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5013DA8"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0156A5">
        <w:rPr>
          <w:b/>
          <w:bCs/>
          <w:sz w:val="40"/>
          <w:szCs w:val="40"/>
        </w:rPr>
        <w:t>5</w:t>
      </w:r>
      <w:r w:rsidR="000A2E02">
        <w:rPr>
          <w:b/>
          <w:bCs/>
          <w:sz w:val="40"/>
          <w:szCs w:val="40"/>
        </w:rPr>
        <w:t xml:space="preserve">, </w:t>
      </w:r>
      <w:r w:rsidR="000156A5">
        <w:rPr>
          <w:b/>
          <w:bCs/>
          <w:sz w:val="40"/>
          <w:szCs w:val="40"/>
        </w:rPr>
        <w:br/>
        <w:t>Composition of the Book</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36860E3F"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156A5">
        <w:rPr>
          <w:b/>
          <w:bCs/>
          <w:sz w:val="32"/>
          <w:szCs w:val="32"/>
        </w:rPr>
        <w:t>5</w:t>
      </w:r>
      <w:r w:rsidRPr="00595C2F">
        <w:rPr>
          <w:b/>
          <w:bCs/>
          <w:sz w:val="32"/>
          <w:szCs w:val="32"/>
        </w:rPr>
        <w:t xml:space="preserve">, </w:t>
      </w:r>
      <w:r w:rsidR="000156A5">
        <w:rPr>
          <w:b/>
          <w:bCs/>
          <w:sz w:val="32"/>
          <w:szCs w:val="32"/>
        </w:rPr>
        <w:t>Composition of the Book</w:t>
      </w:r>
      <w:r>
        <w:rPr>
          <w:b/>
          <w:bCs/>
          <w:sz w:val="32"/>
          <w:szCs w:val="32"/>
        </w:rPr>
        <w:t>, Bi</w:t>
      </w:r>
      <w:r w:rsidRPr="00595C2F">
        <w:rPr>
          <w:b/>
          <w:bCs/>
          <w:sz w:val="32"/>
          <w:szCs w:val="32"/>
        </w:rPr>
        <w:t>blicalelearning.org, BeL</w:t>
      </w:r>
    </w:p>
    <w:p w14:paraId="1DA4659F" w14:textId="77777777" w:rsidR="008F70CB" w:rsidRPr="008F70CB" w:rsidRDefault="008F70CB" w:rsidP="008F70CB">
      <w:pPr>
        <w:rPr>
          <w:sz w:val="26"/>
          <w:szCs w:val="26"/>
        </w:rPr>
      </w:pPr>
      <w:r w:rsidRPr="008F70CB">
        <w:rPr>
          <w:sz w:val="26"/>
          <w:szCs w:val="26"/>
        </w:rPr>
        <w:t xml:space="preserve">This lecture by Dr. Gary Yates </w:t>
      </w:r>
      <w:r w:rsidRPr="008F70CB">
        <w:rPr>
          <w:b/>
          <w:bCs/>
          <w:sz w:val="26"/>
          <w:szCs w:val="26"/>
        </w:rPr>
        <w:t>examines the composition of the Book of Jeremiah</w:t>
      </w:r>
      <w:r w:rsidRPr="008F70CB">
        <w:rPr>
          <w:sz w:val="26"/>
          <w:szCs w:val="26"/>
        </w:rPr>
        <w:t>, exploring its diverse literary styles—</w:t>
      </w:r>
      <w:r w:rsidRPr="008F70CB">
        <w:rPr>
          <w:b/>
          <w:bCs/>
          <w:sz w:val="26"/>
          <w:szCs w:val="26"/>
        </w:rPr>
        <w:t>poetic oracles, narratives, and prose sermons</w:t>
      </w:r>
      <w:r w:rsidRPr="008F70CB">
        <w:rPr>
          <w:sz w:val="26"/>
          <w:szCs w:val="26"/>
        </w:rPr>
        <w:t xml:space="preserve">—and suggesting these reflect Jeremiah's varied communication methods and later reflection with Baruch. The lecture also </w:t>
      </w:r>
      <w:r w:rsidRPr="008F70CB">
        <w:rPr>
          <w:b/>
          <w:bCs/>
          <w:sz w:val="26"/>
          <w:szCs w:val="26"/>
        </w:rPr>
        <w:t>addresses the different versions of Jeremiah</w:t>
      </w:r>
      <w:r w:rsidRPr="008F70CB">
        <w:rPr>
          <w:sz w:val="26"/>
          <w:szCs w:val="26"/>
        </w:rPr>
        <w:t xml:space="preserve"> found in the Masoretic Text and the Septuagint, arguing that both versions are divinely inspired and reflect different stages of the book's development and dissemination across geographical locations. Finally, Dr. Yates </w:t>
      </w:r>
      <w:r w:rsidRPr="008F70CB">
        <w:rPr>
          <w:b/>
          <w:bCs/>
          <w:sz w:val="26"/>
          <w:szCs w:val="26"/>
        </w:rPr>
        <w:t>highlights the theological unity underlying these variations</w:t>
      </w:r>
      <w:r w:rsidRPr="008F70CB">
        <w:rPr>
          <w:sz w:val="26"/>
          <w:szCs w:val="26"/>
        </w:rPr>
        <w:t xml:space="preserve">, emphasizing Jeremiah's consistent message of judgment and subsequent restoration, ultimately pointing towards the fulfillment of God's covenant promises. The differing versions, therefore, </w:t>
      </w:r>
      <w:r w:rsidRPr="008F70CB">
        <w:rPr>
          <w:b/>
          <w:bCs/>
          <w:sz w:val="26"/>
          <w:szCs w:val="26"/>
        </w:rPr>
        <w:t>reflect the historical context and audience</w:t>
      </w:r>
      <w:r w:rsidRPr="008F70CB">
        <w:rPr>
          <w:sz w:val="26"/>
          <w:szCs w:val="26"/>
        </w:rPr>
        <w:t xml:space="preserve"> rather than contradictory messages.</w:t>
      </w:r>
    </w:p>
    <w:p w14:paraId="262B3B28" w14:textId="6D69F7FC" w:rsidR="004A3CF6" w:rsidRPr="00E955DD" w:rsidRDefault="004A3CF6" w:rsidP="004A3CF6">
      <w:pPr>
        <w:rPr>
          <w:b/>
          <w:bCs/>
          <w:sz w:val="36"/>
          <w:szCs w:val="36"/>
        </w:rPr>
      </w:pPr>
      <w:r>
        <w:rPr>
          <w:b/>
          <w:bCs/>
          <w:sz w:val="36"/>
          <w:szCs w:val="36"/>
        </w:rPr>
        <w:t>2.  1</w:t>
      </w:r>
      <w:r w:rsidR="008F70CB">
        <w:rPr>
          <w:b/>
          <w:bCs/>
          <w:sz w:val="36"/>
          <w:szCs w:val="36"/>
        </w:rPr>
        <w:t xml:space="preserve">9 </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156A5">
        <w:rPr>
          <w:b/>
          <w:bCs/>
          <w:sz w:val="36"/>
          <w:szCs w:val="36"/>
        </w:rPr>
        <w:t>5</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2326CD3C" w:rsidR="004A3CF6" w:rsidRDefault="008F70CB">
      <w:pPr>
        <w:rPr>
          <w:sz w:val="26"/>
          <w:szCs w:val="26"/>
        </w:rPr>
      </w:pPr>
      <w:r>
        <w:rPr>
          <w:sz w:val="26"/>
          <w:szCs w:val="26"/>
        </w:rPr>
        <w:object w:dxaOrig="1541" w:dyaOrig="998" w14:anchorId="3AD02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127.5pt" o:ole="">
            <v:imagedata r:id="rId7" o:title=""/>
          </v:shape>
          <o:OLEObject Type="Embed" ProgID="Package" ShapeID="_x0000_i1025" DrawAspect="Icon" ObjectID="_1799055756" r:id="rId8"/>
        </w:object>
      </w:r>
    </w:p>
    <w:p w14:paraId="5539B6C5" w14:textId="5B4851ED"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0156A5">
        <w:rPr>
          <w:b/>
          <w:bCs/>
          <w:sz w:val="36"/>
          <w:szCs w:val="36"/>
        </w:rPr>
        <w:t>5</w:t>
      </w:r>
      <w:r w:rsidR="000A2E02" w:rsidRPr="000A2E02">
        <w:rPr>
          <w:b/>
          <w:bCs/>
          <w:sz w:val="36"/>
          <w:szCs w:val="36"/>
        </w:rPr>
        <w:t xml:space="preserve">, </w:t>
      </w:r>
      <w:r w:rsidR="000156A5">
        <w:rPr>
          <w:b/>
          <w:bCs/>
          <w:sz w:val="36"/>
          <w:szCs w:val="36"/>
        </w:rPr>
        <w:t>Composition of the Book</w:t>
      </w:r>
    </w:p>
    <w:p w14:paraId="769165B6" w14:textId="77777777" w:rsidR="008F70CB" w:rsidRPr="008F70CB" w:rsidRDefault="008F70CB" w:rsidP="008F70CB">
      <w:pPr>
        <w:rPr>
          <w:vanish/>
          <w:sz w:val="26"/>
          <w:szCs w:val="26"/>
        </w:rPr>
      </w:pPr>
      <w:r w:rsidRPr="008F70CB">
        <w:rPr>
          <w:vanish/>
          <w:sz w:val="26"/>
          <w:szCs w:val="26"/>
        </w:rPr>
        <w:t>Top of Form</w:t>
      </w:r>
    </w:p>
    <w:p w14:paraId="42F7EDBB" w14:textId="77777777" w:rsidR="008F70CB" w:rsidRPr="008F70CB" w:rsidRDefault="008F70CB" w:rsidP="008F70CB">
      <w:pPr>
        <w:rPr>
          <w:b/>
          <w:bCs/>
          <w:sz w:val="26"/>
          <w:szCs w:val="26"/>
        </w:rPr>
      </w:pPr>
      <w:r w:rsidRPr="008F70CB">
        <w:rPr>
          <w:b/>
          <w:bCs/>
          <w:sz w:val="26"/>
          <w:szCs w:val="26"/>
        </w:rPr>
        <w:t>A Study Guide on the Composition of Jeremiah</w:t>
      </w:r>
    </w:p>
    <w:p w14:paraId="3C67E717" w14:textId="77777777" w:rsidR="008F70CB" w:rsidRPr="008F70CB" w:rsidRDefault="008F70CB" w:rsidP="008F70CB">
      <w:pPr>
        <w:rPr>
          <w:b/>
          <w:bCs/>
          <w:sz w:val="26"/>
          <w:szCs w:val="26"/>
        </w:rPr>
      </w:pPr>
      <w:r w:rsidRPr="008F70CB">
        <w:rPr>
          <w:b/>
          <w:bCs/>
          <w:sz w:val="26"/>
          <w:szCs w:val="26"/>
        </w:rPr>
        <w:t>Quiz</w:t>
      </w:r>
    </w:p>
    <w:p w14:paraId="7919341F" w14:textId="77777777" w:rsidR="008F70CB" w:rsidRPr="008F70CB" w:rsidRDefault="008F70CB" w:rsidP="008F70CB">
      <w:pPr>
        <w:rPr>
          <w:sz w:val="26"/>
          <w:szCs w:val="26"/>
        </w:rPr>
      </w:pPr>
      <w:r w:rsidRPr="008F70CB">
        <w:rPr>
          <w:b/>
          <w:bCs/>
          <w:sz w:val="26"/>
          <w:szCs w:val="26"/>
        </w:rPr>
        <w:t>Instructions:</w:t>
      </w:r>
      <w:r w:rsidRPr="008F70CB">
        <w:rPr>
          <w:sz w:val="26"/>
          <w:szCs w:val="26"/>
        </w:rPr>
        <w:t xml:space="preserve"> Answer each question in 2-3 sentences.</w:t>
      </w:r>
    </w:p>
    <w:p w14:paraId="56F17023" w14:textId="77777777" w:rsidR="008F70CB" w:rsidRPr="008F70CB" w:rsidRDefault="008F70CB" w:rsidP="008F70CB">
      <w:pPr>
        <w:numPr>
          <w:ilvl w:val="0"/>
          <w:numId w:val="28"/>
        </w:numPr>
        <w:rPr>
          <w:sz w:val="26"/>
          <w:szCs w:val="26"/>
        </w:rPr>
      </w:pPr>
      <w:r w:rsidRPr="008F70CB">
        <w:rPr>
          <w:sz w:val="26"/>
          <w:szCs w:val="26"/>
        </w:rPr>
        <w:t>What are the three main types of material that comprise the book of Jeremiah, as identified by Sigmund Mowinckel?</w:t>
      </w:r>
    </w:p>
    <w:p w14:paraId="0767D7B1" w14:textId="77777777" w:rsidR="008F70CB" w:rsidRPr="008F70CB" w:rsidRDefault="008F70CB" w:rsidP="008F70CB">
      <w:pPr>
        <w:numPr>
          <w:ilvl w:val="0"/>
          <w:numId w:val="28"/>
        </w:numPr>
        <w:rPr>
          <w:sz w:val="26"/>
          <w:szCs w:val="26"/>
        </w:rPr>
      </w:pPr>
      <w:r w:rsidRPr="008F70CB">
        <w:rPr>
          <w:sz w:val="26"/>
          <w:szCs w:val="26"/>
        </w:rPr>
        <w:t>Why do critical scholars tend to view the poetic sections of Jeremiah differently than the prose narratives and sermons?</w:t>
      </w:r>
    </w:p>
    <w:p w14:paraId="35CA6723" w14:textId="77777777" w:rsidR="008F70CB" w:rsidRPr="008F70CB" w:rsidRDefault="008F70CB" w:rsidP="008F70CB">
      <w:pPr>
        <w:numPr>
          <w:ilvl w:val="0"/>
          <w:numId w:val="28"/>
        </w:numPr>
        <w:rPr>
          <w:sz w:val="26"/>
          <w:szCs w:val="26"/>
        </w:rPr>
      </w:pPr>
      <w:r w:rsidRPr="008F70CB">
        <w:rPr>
          <w:sz w:val="26"/>
          <w:szCs w:val="26"/>
        </w:rPr>
        <w:t>How did Jeremiah's message evolve over the course of his ministry, particularly from the early calls to repentance to the later message of hope?</w:t>
      </w:r>
    </w:p>
    <w:p w14:paraId="30E36848" w14:textId="77777777" w:rsidR="008F70CB" w:rsidRPr="008F70CB" w:rsidRDefault="008F70CB" w:rsidP="008F70CB">
      <w:pPr>
        <w:numPr>
          <w:ilvl w:val="0"/>
          <w:numId w:val="28"/>
        </w:numPr>
        <w:rPr>
          <w:sz w:val="26"/>
          <w:szCs w:val="26"/>
        </w:rPr>
      </w:pPr>
      <w:r w:rsidRPr="008F70CB">
        <w:rPr>
          <w:sz w:val="26"/>
          <w:szCs w:val="26"/>
        </w:rPr>
        <w:t>What significant event, recorded in Jeremiah chapter 36, played a crucial role in the initial formation of the book?</w:t>
      </w:r>
    </w:p>
    <w:p w14:paraId="1F245F56" w14:textId="77777777" w:rsidR="008F70CB" w:rsidRPr="008F70CB" w:rsidRDefault="008F70CB" w:rsidP="008F70CB">
      <w:pPr>
        <w:numPr>
          <w:ilvl w:val="0"/>
          <w:numId w:val="28"/>
        </w:numPr>
        <w:rPr>
          <w:sz w:val="26"/>
          <w:szCs w:val="26"/>
        </w:rPr>
      </w:pPr>
      <w:r w:rsidRPr="008F70CB">
        <w:rPr>
          <w:sz w:val="26"/>
          <w:szCs w:val="26"/>
        </w:rPr>
        <w:t>Besides the scroll in chapter 36, what are two other specific sources or scrolls mentioned within the book of Jeremiah?</w:t>
      </w:r>
    </w:p>
    <w:p w14:paraId="516A1D2A" w14:textId="77777777" w:rsidR="008F70CB" w:rsidRPr="008F70CB" w:rsidRDefault="008F70CB" w:rsidP="008F70CB">
      <w:pPr>
        <w:numPr>
          <w:ilvl w:val="0"/>
          <w:numId w:val="28"/>
        </w:numPr>
        <w:rPr>
          <w:sz w:val="26"/>
          <w:szCs w:val="26"/>
        </w:rPr>
      </w:pPr>
      <w:r w:rsidRPr="008F70CB">
        <w:rPr>
          <w:sz w:val="26"/>
          <w:szCs w:val="26"/>
        </w:rPr>
        <w:t>What is the “book of consolation” and where can it be found in Jeremiah?</w:t>
      </w:r>
    </w:p>
    <w:p w14:paraId="6EEDB390" w14:textId="77777777" w:rsidR="008F70CB" w:rsidRPr="008F70CB" w:rsidRDefault="008F70CB" w:rsidP="008F70CB">
      <w:pPr>
        <w:numPr>
          <w:ilvl w:val="0"/>
          <w:numId w:val="28"/>
        </w:numPr>
        <w:rPr>
          <w:sz w:val="26"/>
          <w:szCs w:val="26"/>
        </w:rPr>
      </w:pPr>
      <w:r w:rsidRPr="008F70CB">
        <w:rPr>
          <w:sz w:val="26"/>
          <w:szCs w:val="26"/>
        </w:rPr>
        <w:t>How does the book of Jeremiah provide unique insight into its own composition, unlike other major prophetic books?</w:t>
      </w:r>
    </w:p>
    <w:p w14:paraId="300E9D50" w14:textId="77777777" w:rsidR="008F70CB" w:rsidRPr="008F70CB" w:rsidRDefault="008F70CB" w:rsidP="008F70CB">
      <w:pPr>
        <w:numPr>
          <w:ilvl w:val="0"/>
          <w:numId w:val="28"/>
        </w:numPr>
        <w:rPr>
          <w:sz w:val="26"/>
          <w:szCs w:val="26"/>
        </w:rPr>
      </w:pPr>
      <w:r w:rsidRPr="008F70CB">
        <w:rPr>
          <w:sz w:val="26"/>
          <w:szCs w:val="26"/>
        </w:rPr>
        <w:t>What are the two distinct versions of the book of Jeremiah found in ancient manuscripts and what is a key difference between them?</w:t>
      </w:r>
    </w:p>
    <w:p w14:paraId="3BB5E599" w14:textId="77777777" w:rsidR="008F70CB" w:rsidRPr="008F70CB" w:rsidRDefault="008F70CB" w:rsidP="008F70CB">
      <w:pPr>
        <w:numPr>
          <w:ilvl w:val="0"/>
          <w:numId w:val="28"/>
        </w:numPr>
        <w:rPr>
          <w:sz w:val="26"/>
          <w:szCs w:val="26"/>
        </w:rPr>
      </w:pPr>
      <w:r w:rsidRPr="008F70CB">
        <w:rPr>
          <w:sz w:val="26"/>
          <w:szCs w:val="26"/>
        </w:rPr>
        <w:t>What does the discovery of the Dead Sea Scrolls reveal about the different versions of the book of Jeremiah, specifically regarding the relationship between the Septuagint and the Masoretic texts?</w:t>
      </w:r>
    </w:p>
    <w:p w14:paraId="4C35E8C3" w14:textId="77777777" w:rsidR="008F70CB" w:rsidRPr="008F70CB" w:rsidRDefault="008F70CB" w:rsidP="008F70CB">
      <w:pPr>
        <w:numPr>
          <w:ilvl w:val="0"/>
          <w:numId w:val="28"/>
        </w:numPr>
        <w:rPr>
          <w:sz w:val="26"/>
          <w:szCs w:val="26"/>
        </w:rPr>
      </w:pPr>
      <w:r w:rsidRPr="008F70CB">
        <w:rPr>
          <w:sz w:val="26"/>
          <w:szCs w:val="26"/>
        </w:rPr>
        <w:t>According to the lecture, why did the Masoretic text of Jeremiah become the canonical form?</w:t>
      </w:r>
    </w:p>
    <w:p w14:paraId="4B2F53EF" w14:textId="77777777" w:rsidR="008F70CB" w:rsidRPr="008F70CB" w:rsidRDefault="008F70CB" w:rsidP="008F70CB">
      <w:pPr>
        <w:rPr>
          <w:b/>
          <w:bCs/>
          <w:sz w:val="26"/>
          <w:szCs w:val="26"/>
        </w:rPr>
      </w:pPr>
      <w:r w:rsidRPr="008F70CB">
        <w:rPr>
          <w:b/>
          <w:bCs/>
          <w:sz w:val="26"/>
          <w:szCs w:val="26"/>
        </w:rPr>
        <w:t>Quiz Answer Key</w:t>
      </w:r>
    </w:p>
    <w:p w14:paraId="71B3E285" w14:textId="77777777" w:rsidR="008F70CB" w:rsidRPr="008F70CB" w:rsidRDefault="008F70CB" w:rsidP="008F70CB">
      <w:pPr>
        <w:numPr>
          <w:ilvl w:val="0"/>
          <w:numId w:val="29"/>
        </w:numPr>
        <w:rPr>
          <w:sz w:val="26"/>
          <w:szCs w:val="26"/>
        </w:rPr>
      </w:pPr>
      <w:r w:rsidRPr="008F70CB">
        <w:rPr>
          <w:sz w:val="26"/>
          <w:szCs w:val="26"/>
        </w:rPr>
        <w:t>The three types of material are the poetic oracles, the narrative accounts/stories from Jeremiah's life, and the prose sermons. Each of these contribute to the overall message of the book.</w:t>
      </w:r>
    </w:p>
    <w:p w14:paraId="1D05FB55" w14:textId="77777777" w:rsidR="008F70CB" w:rsidRPr="008F70CB" w:rsidRDefault="008F70CB" w:rsidP="008F70CB">
      <w:pPr>
        <w:numPr>
          <w:ilvl w:val="0"/>
          <w:numId w:val="29"/>
        </w:numPr>
        <w:rPr>
          <w:sz w:val="26"/>
          <w:szCs w:val="26"/>
        </w:rPr>
      </w:pPr>
      <w:r w:rsidRPr="008F70CB">
        <w:rPr>
          <w:sz w:val="26"/>
          <w:szCs w:val="26"/>
        </w:rPr>
        <w:lastRenderedPageBreak/>
        <w:t>Critical scholars often view the poetic oracles as the earliest and most authentic words of Jeremiah, while they see the prose narratives and sermons as later reinterpretations, possibly edited by Deuteronomistic scribes.</w:t>
      </w:r>
    </w:p>
    <w:p w14:paraId="0987BED4" w14:textId="77777777" w:rsidR="008F70CB" w:rsidRPr="008F70CB" w:rsidRDefault="008F70CB" w:rsidP="008F70CB">
      <w:pPr>
        <w:numPr>
          <w:ilvl w:val="0"/>
          <w:numId w:val="29"/>
        </w:numPr>
        <w:rPr>
          <w:sz w:val="26"/>
          <w:szCs w:val="26"/>
        </w:rPr>
      </w:pPr>
      <w:r w:rsidRPr="008F70CB">
        <w:rPr>
          <w:sz w:val="26"/>
          <w:szCs w:val="26"/>
        </w:rPr>
        <w:t>Jeremiah's message began with calls to repentance during Josiah’s reforms. But his message evolved to one of hope and restoration for the exiles after the destruction of Jerusalem.</w:t>
      </w:r>
    </w:p>
    <w:p w14:paraId="37B0816A" w14:textId="77777777" w:rsidR="008F70CB" w:rsidRPr="008F70CB" w:rsidRDefault="008F70CB" w:rsidP="008F70CB">
      <w:pPr>
        <w:numPr>
          <w:ilvl w:val="0"/>
          <w:numId w:val="29"/>
        </w:numPr>
        <w:rPr>
          <w:sz w:val="26"/>
          <w:szCs w:val="26"/>
        </w:rPr>
      </w:pPr>
      <w:r w:rsidRPr="008F70CB">
        <w:rPr>
          <w:sz w:val="26"/>
          <w:szCs w:val="26"/>
        </w:rPr>
        <w:t>God commanded Jeremiah to write down his messages, which he dictated to Baruch, who then read them at the temple. The scroll was destroyed, but ultimately re-written, marking the initial collection of Jeremiah's words.</w:t>
      </w:r>
    </w:p>
    <w:p w14:paraId="09619468" w14:textId="77777777" w:rsidR="008F70CB" w:rsidRPr="008F70CB" w:rsidRDefault="008F70CB" w:rsidP="008F70CB">
      <w:pPr>
        <w:numPr>
          <w:ilvl w:val="0"/>
          <w:numId w:val="29"/>
        </w:numPr>
        <w:rPr>
          <w:sz w:val="26"/>
          <w:szCs w:val="26"/>
        </w:rPr>
      </w:pPr>
      <w:r w:rsidRPr="008F70CB">
        <w:rPr>
          <w:sz w:val="26"/>
          <w:szCs w:val="26"/>
        </w:rPr>
        <w:t>Jeremiah also wrote a letter to the exiles in Babylon and compiled a "book of consolation" with messages of hope, as well as the scroll against Babylon that was taken by Sariah to Babylon.</w:t>
      </w:r>
    </w:p>
    <w:p w14:paraId="7F870589" w14:textId="77777777" w:rsidR="008F70CB" w:rsidRPr="008F70CB" w:rsidRDefault="008F70CB" w:rsidP="008F70CB">
      <w:pPr>
        <w:numPr>
          <w:ilvl w:val="0"/>
          <w:numId w:val="29"/>
        </w:numPr>
        <w:rPr>
          <w:sz w:val="26"/>
          <w:szCs w:val="26"/>
        </w:rPr>
      </w:pPr>
      <w:r w:rsidRPr="008F70CB">
        <w:rPr>
          <w:sz w:val="26"/>
          <w:szCs w:val="26"/>
        </w:rPr>
        <w:t>The "book of consolation" is a section found in Jeremiah 30-33, which contains messages of hope and restoration for Israel, contrasting the earlier messages of judgment.</w:t>
      </w:r>
    </w:p>
    <w:p w14:paraId="79EC5BF7" w14:textId="77777777" w:rsidR="008F70CB" w:rsidRPr="008F70CB" w:rsidRDefault="008F70CB" w:rsidP="008F70CB">
      <w:pPr>
        <w:numPr>
          <w:ilvl w:val="0"/>
          <w:numId w:val="29"/>
        </w:numPr>
        <w:rPr>
          <w:sz w:val="26"/>
          <w:szCs w:val="26"/>
        </w:rPr>
      </w:pPr>
      <w:r w:rsidRPr="008F70CB">
        <w:rPr>
          <w:sz w:val="26"/>
          <w:szCs w:val="26"/>
        </w:rPr>
        <w:t>The book of Jeremiah provides unusual insight through direct references to its development through different sources and scrolls compiled over time during his ministry with Baruch.</w:t>
      </w:r>
    </w:p>
    <w:p w14:paraId="7B911507" w14:textId="77777777" w:rsidR="008F70CB" w:rsidRPr="008F70CB" w:rsidRDefault="008F70CB" w:rsidP="008F70CB">
      <w:pPr>
        <w:numPr>
          <w:ilvl w:val="0"/>
          <w:numId w:val="29"/>
        </w:numPr>
        <w:rPr>
          <w:sz w:val="26"/>
          <w:szCs w:val="26"/>
        </w:rPr>
      </w:pPr>
      <w:r w:rsidRPr="008F70CB">
        <w:rPr>
          <w:sz w:val="26"/>
          <w:szCs w:val="26"/>
        </w:rPr>
        <w:t>The two versions are the Septuagint (Greek) and the Masoretic Text (Hebrew). The Septuagint is shorter (by approximately 14%) and has a different order of oracles than the Masoretic text.</w:t>
      </w:r>
    </w:p>
    <w:p w14:paraId="07E0A8F4" w14:textId="77777777" w:rsidR="008F70CB" w:rsidRPr="008F70CB" w:rsidRDefault="008F70CB" w:rsidP="008F70CB">
      <w:pPr>
        <w:numPr>
          <w:ilvl w:val="0"/>
          <w:numId w:val="29"/>
        </w:numPr>
        <w:rPr>
          <w:sz w:val="26"/>
          <w:szCs w:val="26"/>
        </w:rPr>
      </w:pPr>
      <w:r w:rsidRPr="008F70CB">
        <w:rPr>
          <w:sz w:val="26"/>
          <w:szCs w:val="26"/>
        </w:rPr>
        <w:t>The Dead Sea Scrolls suggest that both the Septuagint and the Masoretic Text stem from separate, pre-existing Hebrew versions, not from later translation changes.</w:t>
      </w:r>
    </w:p>
    <w:p w14:paraId="50BE5269" w14:textId="77777777" w:rsidR="008F70CB" w:rsidRPr="008F70CB" w:rsidRDefault="008F70CB" w:rsidP="008F70CB">
      <w:pPr>
        <w:numPr>
          <w:ilvl w:val="0"/>
          <w:numId w:val="29"/>
        </w:numPr>
        <w:rPr>
          <w:sz w:val="26"/>
          <w:szCs w:val="26"/>
        </w:rPr>
      </w:pPr>
      <w:r w:rsidRPr="008F70CB">
        <w:rPr>
          <w:sz w:val="26"/>
          <w:szCs w:val="26"/>
        </w:rPr>
        <w:t>The Masoretic text became the canonical form because it was the final version, and its target audience, the exiles in Babylon, were central to the divine plan of salvation. It emphasizes hope and restoration as foundational to the church.</w:t>
      </w:r>
    </w:p>
    <w:p w14:paraId="3262B711" w14:textId="77777777" w:rsidR="008F70CB" w:rsidRDefault="008F70CB" w:rsidP="008F70CB">
      <w:pPr>
        <w:rPr>
          <w:b/>
          <w:bCs/>
          <w:sz w:val="32"/>
          <w:szCs w:val="32"/>
        </w:rPr>
      </w:pPr>
      <w:r>
        <w:rPr>
          <w:b/>
          <w:bCs/>
          <w:sz w:val="32"/>
          <w:szCs w:val="32"/>
        </w:rPr>
        <w:br/>
      </w:r>
    </w:p>
    <w:p w14:paraId="2FB72709" w14:textId="77777777" w:rsidR="008F70CB" w:rsidRDefault="008F70CB">
      <w:pPr>
        <w:rPr>
          <w:b/>
          <w:bCs/>
          <w:sz w:val="32"/>
          <w:szCs w:val="32"/>
        </w:rPr>
      </w:pPr>
      <w:r>
        <w:rPr>
          <w:b/>
          <w:bCs/>
          <w:sz w:val="32"/>
          <w:szCs w:val="32"/>
        </w:rPr>
        <w:br w:type="page"/>
      </w:r>
    </w:p>
    <w:p w14:paraId="306C61B5" w14:textId="1015CF1C" w:rsidR="008F70CB" w:rsidRPr="008F70CB" w:rsidRDefault="008F70CB" w:rsidP="008F70CB">
      <w:pPr>
        <w:rPr>
          <w:b/>
          <w:bCs/>
          <w:sz w:val="32"/>
          <w:szCs w:val="32"/>
        </w:rPr>
      </w:pPr>
      <w:r w:rsidRPr="008F70CB">
        <w:rPr>
          <w:b/>
          <w:bCs/>
          <w:sz w:val="32"/>
          <w:szCs w:val="32"/>
        </w:rPr>
        <w:lastRenderedPageBreak/>
        <w:t>Essay Questions</w:t>
      </w:r>
    </w:p>
    <w:p w14:paraId="48ED353E" w14:textId="77777777" w:rsidR="008F70CB" w:rsidRPr="008F70CB" w:rsidRDefault="008F70CB" w:rsidP="008F70CB">
      <w:pPr>
        <w:rPr>
          <w:sz w:val="26"/>
          <w:szCs w:val="26"/>
        </w:rPr>
      </w:pPr>
      <w:r w:rsidRPr="008F70CB">
        <w:rPr>
          <w:b/>
          <w:bCs/>
          <w:sz w:val="26"/>
          <w:szCs w:val="26"/>
        </w:rPr>
        <w:t>Instructions:</w:t>
      </w:r>
      <w:r w:rsidRPr="008F70CB">
        <w:rPr>
          <w:sz w:val="26"/>
          <w:szCs w:val="26"/>
        </w:rPr>
        <w:t xml:space="preserve"> Answer each question in essay format with supporting details from the source material.</w:t>
      </w:r>
    </w:p>
    <w:p w14:paraId="4F207938" w14:textId="77777777" w:rsidR="008F70CB" w:rsidRPr="008F70CB" w:rsidRDefault="008F70CB" w:rsidP="008F70CB">
      <w:pPr>
        <w:numPr>
          <w:ilvl w:val="0"/>
          <w:numId w:val="30"/>
        </w:numPr>
        <w:rPr>
          <w:sz w:val="26"/>
          <w:szCs w:val="26"/>
        </w:rPr>
      </w:pPr>
      <w:r w:rsidRPr="008F70CB">
        <w:rPr>
          <w:sz w:val="26"/>
          <w:szCs w:val="26"/>
        </w:rPr>
        <w:t>Analyze the different types of material within the book of Jeremiah (poetic oracles, narrative accounts, and prose sermons), and discuss how they contribute to the overall message and purpose of the book. How might the different forms also reflect Jeremiah’s diverse methods of ministry?</w:t>
      </w:r>
    </w:p>
    <w:p w14:paraId="2BD73030" w14:textId="77777777" w:rsidR="008F70CB" w:rsidRPr="008F70CB" w:rsidRDefault="008F70CB" w:rsidP="008F70CB">
      <w:pPr>
        <w:numPr>
          <w:ilvl w:val="0"/>
          <w:numId w:val="30"/>
        </w:numPr>
        <w:rPr>
          <w:sz w:val="26"/>
          <w:szCs w:val="26"/>
        </w:rPr>
      </w:pPr>
      <w:r w:rsidRPr="008F70CB">
        <w:rPr>
          <w:sz w:val="26"/>
          <w:szCs w:val="26"/>
        </w:rPr>
        <w:t>Discuss the role of Jeremiah and Baruch in the composition of the book of Jeremiah. How do their combined efforts shape the message and content of the book, and how do later editors contribute to this process?</w:t>
      </w:r>
    </w:p>
    <w:p w14:paraId="796068EA" w14:textId="77777777" w:rsidR="008F70CB" w:rsidRPr="008F70CB" w:rsidRDefault="008F70CB" w:rsidP="008F70CB">
      <w:pPr>
        <w:numPr>
          <w:ilvl w:val="0"/>
          <w:numId w:val="30"/>
        </w:numPr>
        <w:rPr>
          <w:sz w:val="26"/>
          <w:szCs w:val="26"/>
        </w:rPr>
      </w:pPr>
      <w:r w:rsidRPr="008F70CB">
        <w:rPr>
          <w:sz w:val="26"/>
          <w:szCs w:val="26"/>
        </w:rPr>
        <w:t>Compare and contrast the Septuagint (LXX) and Masoretic Text (MT) versions of the book of Jeremiah, explaining the differences between the two and how these differences reflect the different settings in which they were composed and circulated.</w:t>
      </w:r>
    </w:p>
    <w:p w14:paraId="02A5E427" w14:textId="77777777" w:rsidR="008F70CB" w:rsidRPr="008F70CB" w:rsidRDefault="008F70CB" w:rsidP="008F70CB">
      <w:pPr>
        <w:numPr>
          <w:ilvl w:val="0"/>
          <w:numId w:val="30"/>
        </w:numPr>
        <w:rPr>
          <w:sz w:val="26"/>
          <w:szCs w:val="26"/>
        </w:rPr>
      </w:pPr>
      <w:r w:rsidRPr="008F70CB">
        <w:rPr>
          <w:sz w:val="26"/>
          <w:szCs w:val="26"/>
        </w:rPr>
        <w:t>Explore the concept of the Deuteronomistic editing of Jeremiah, considering the perspectives of critical scholars who claim such editing as well as the counter-arguments offered in the lecture. What are the similarities and differences in the book of Jeremiah and Deuteronomistic history?</w:t>
      </w:r>
    </w:p>
    <w:p w14:paraId="312E6B7C" w14:textId="77777777" w:rsidR="008F70CB" w:rsidRPr="008F70CB" w:rsidRDefault="008F70CB" w:rsidP="008F70CB">
      <w:pPr>
        <w:numPr>
          <w:ilvl w:val="0"/>
          <w:numId w:val="30"/>
        </w:numPr>
        <w:rPr>
          <w:sz w:val="26"/>
          <w:szCs w:val="26"/>
        </w:rPr>
      </w:pPr>
      <w:r w:rsidRPr="008F70CB">
        <w:rPr>
          <w:sz w:val="26"/>
          <w:szCs w:val="26"/>
        </w:rPr>
        <w:t>Evaluate the theological significance of the final form of the book of Jeremiah (i.e. the Masoretic text). How does the Masoretic version emphasize the hope and restoration that God offers to his people, and how does this connect to the message of salvation history?</w:t>
      </w:r>
    </w:p>
    <w:p w14:paraId="5072E037" w14:textId="77777777" w:rsidR="008F70CB" w:rsidRDefault="008F70CB" w:rsidP="008F70CB">
      <w:pPr>
        <w:rPr>
          <w:b/>
          <w:bCs/>
          <w:sz w:val="32"/>
          <w:szCs w:val="32"/>
        </w:rPr>
      </w:pPr>
      <w:r>
        <w:rPr>
          <w:b/>
          <w:bCs/>
          <w:sz w:val="32"/>
          <w:szCs w:val="32"/>
        </w:rPr>
        <w:br/>
      </w:r>
    </w:p>
    <w:p w14:paraId="301BBF12" w14:textId="77777777" w:rsidR="008F70CB" w:rsidRDefault="008F70CB">
      <w:pPr>
        <w:rPr>
          <w:b/>
          <w:bCs/>
          <w:sz w:val="32"/>
          <w:szCs w:val="32"/>
        </w:rPr>
      </w:pPr>
      <w:r>
        <w:rPr>
          <w:b/>
          <w:bCs/>
          <w:sz w:val="32"/>
          <w:szCs w:val="32"/>
        </w:rPr>
        <w:br w:type="page"/>
      </w:r>
    </w:p>
    <w:p w14:paraId="5CDE3A2E" w14:textId="62108DC6" w:rsidR="008F70CB" w:rsidRPr="008F70CB" w:rsidRDefault="008F70CB" w:rsidP="008F70CB">
      <w:pPr>
        <w:rPr>
          <w:b/>
          <w:bCs/>
          <w:sz w:val="32"/>
          <w:szCs w:val="32"/>
        </w:rPr>
      </w:pPr>
      <w:r w:rsidRPr="008F70CB">
        <w:rPr>
          <w:b/>
          <w:bCs/>
          <w:sz w:val="32"/>
          <w:szCs w:val="32"/>
        </w:rPr>
        <w:lastRenderedPageBreak/>
        <w:t>Glossary of Key Terms</w:t>
      </w:r>
    </w:p>
    <w:p w14:paraId="546AE827" w14:textId="77777777" w:rsidR="008F70CB" w:rsidRPr="008F70CB" w:rsidRDefault="008F70CB" w:rsidP="008F70CB">
      <w:pPr>
        <w:rPr>
          <w:sz w:val="26"/>
          <w:szCs w:val="26"/>
        </w:rPr>
      </w:pPr>
      <w:r w:rsidRPr="008F70CB">
        <w:rPr>
          <w:b/>
          <w:bCs/>
          <w:sz w:val="26"/>
          <w:szCs w:val="26"/>
        </w:rPr>
        <w:t>Baruch:</w:t>
      </w:r>
      <w:r w:rsidRPr="008F70CB">
        <w:rPr>
          <w:sz w:val="26"/>
          <w:szCs w:val="26"/>
        </w:rPr>
        <w:t xml:space="preserve"> Jeremiah’s scribe, who played a significant role in the composition and preservation of Jeremiah's prophecies.</w:t>
      </w:r>
    </w:p>
    <w:p w14:paraId="2458FA29" w14:textId="77777777" w:rsidR="008F70CB" w:rsidRPr="008F70CB" w:rsidRDefault="008F70CB" w:rsidP="008F70CB">
      <w:pPr>
        <w:rPr>
          <w:sz w:val="26"/>
          <w:szCs w:val="26"/>
        </w:rPr>
      </w:pPr>
      <w:r w:rsidRPr="008F70CB">
        <w:rPr>
          <w:b/>
          <w:bCs/>
          <w:sz w:val="26"/>
          <w:szCs w:val="26"/>
        </w:rPr>
        <w:t>Book of Consolation:</w:t>
      </w:r>
      <w:r w:rsidRPr="008F70CB">
        <w:rPr>
          <w:sz w:val="26"/>
          <w:szCs w:val="26"/>
        </w:rPr>
        <w:t xml:space="preserve"> A collection of messages of hope and restoration found in Jeremiah chapters 30-33, offering a contrast to the earlier messages of judgment.</w:t>
      </w:r>
    </w:p>
    <w:p w14:paraId="0481B025" w14:textId="77777777" w:rsidR="008F70CB" w:rsidRPr="008F70CB" w:rsidRDefault="008F70CB" w:rsidP="008F70CB">
      <w:pPr>
        <w:rPr>
          <w:sz w:val="26"/>
          <w:szCs w:val="26"/>
        </w:rPr>
      </w:pPr>
      <w:r w:rsidRPr="008F70CB">
        <w:rPr>
          <w:b/>
          <w:bCs/>
          <w:sz w:val="26"/>
          <w:szCs w:val="26"/>
        </w:rPr>
        <w:t>Colophon:</w:t>
      </w:r>
      <w:r w:rsidRPr="008F70CB">
        <w:rPr>
          <w:sz w:val="26"/>
          <w:szCs w:val="26"/>
        </w:rPr>
        <w:t xml:space="preserve"> A statement at the end of a book or section that identifies the author or person responsible for the work; in Jeremiah 45, a blessing to Baruch may serve as a colophon.</w:t>
      </w:r>
    </w:p>
    <w:p w14:paraId="7E4F2639" w14:textId="77777777" w:rsidR="008F70CB" w:rsidRPr="008F70CB" w:rsidRDefault="008F70CB" w:rsidP="008F70CB">
      <w:pPr>
        <w:rPr>
          <w:sz w:val="26"/>
          <w:szCs w:val="26"/>
        </w:rPr>
      </w:pPr>
      <w:r w:rsidRPr="008F70CB">
        <w:rPr>
          <w:b/>
          <w:bCs/>
          <w:sz w:val="26"/>
          <w:szCs w:val="26"/>
        </w:rPr>
        <w:t>Deuteronomistic Editors:</w:t>
      </w:r>
      <w:r w:rsidRPr="008F70CB">
        <w:rPr>
          <w:sz w:val="26"/>
          <w:szCs w:val="26"/>
        </w:rPr>
        <w:t xml:space="preserve"> Critical scholars claim that these later editors used the theological ideas from Deuteronomy to edit and reinterpret the message of Jeremiah.</w:t>
      </w:r>
    </w:p>
    <w:p w14:paraId="3D7A4E0C" w14:textId="77777777" w:rsidR="008F70CB" w:rsidRPr="008F70CB" w:rsidRDefault="008F70CB" w:rsidP="008F70CB">
      <w:pPr>
        <w:rPr>
          <w:sz w:val="26"/>
          <w:szCs w:val="26"/>
        </w:rPr>
      </w:pPr>
      <w:r w:rsidRPr="008F70CB">
        <w:rPr>
          <w:b/>
          <w:bCs/>
          <w:sz w:val="26"/>
          <w:szCs w:val="26"/>
        </w:rPr>
        <w:t>Masoretic Text (MT):</w:t>
      </w:r>
      <w:r w:rsidRPr="008F70CB">
        <w:rPr>
          <w:sz w:val="26"/>
          <w:szCs w:val="26"/>
        </w:rPr>
        <w:t xml:space="preserve"> The standard Hebrew version of the Old Testament, which serves as the basis for most English translations.</w:t>
      </w:r>
    </w:p>
    <w:p w14:paraId="1810E739" w14:textId="77777777" w:rsidR="008F70CB" w:rsidRPr="008F70CB" w:rsidRDefault="008F70CB" w:rsidP="008F70CB">
      <w:pPr>
        <w:rPr>
          <w:sz w:val="26"/>
          <w:szCs w:val="26"/>
        </w:rPr>
      </w:pPr>
      <w:r w:rsidRPr="008F70CB">
        <w:rPr>
          <w:b/>
          <w:bCs/>
          <w:sz w:val="26"/>
          <w:szCs w:val="26"/>
        </w:rPr>
        <w:t>Oracles Against the Nations:</w:t>
      </w:r>
      <w:r w:rsidRPr="008F70CB">
        <w:rPr>
          <w:sz w:val="26"/>
          <w:szCs w:val="26"/>
        </w:rPr>
        <w:t xml:space="preserve"> Prophetic messages of judgment directed towards foreign nations, found in Jeremiah 46-51 of the MT (but located after chapter 25 in the LXX).</w:t>
      </w:r>
    </w:p>
    <w:p w14:paraId="5B832669" w14:textId="77777777" w:rsidR="008F70CB" w:rsidRPr="008F70CB" w:rsidRDefault="008F70CB" w:rsidP="008F70CB">
      <w:pPr>
        <w:rPr>
          <w:sz w:val="26"/>
          <w:szCs w:val="26"/>
        </w:rPr>
      </w:pPr>
      <w:r w:rsidRPr="008F70CB">
        <w:rPr>
          <w:b/>
          <w:bCs/>
          <w:sz w:val="26"/>
          <w:szCs w:val="26"/>
        </w:rPr>
        <w:t>Poetic Oracles:</w:t>
      </w:r>
      <w:r w:rsidRPr="008F70CB">
        <w:rPr>
          <w:sz w:val="26"/>
          <w:szCs w:val="26"/>
        </w:rPr>
        <w:t xml:space="preserve"> Short, vivid prophetic messages conveyed through figurative language, parallelism, and imagery.</w:t>
      </w:r>
    </w:p>
    <w:p w14:paraId="51656688" w14:textId="77777777" w:rsidR="008F70CB" w:rsidRPr="008F70CB" w:rsidRDefault="008F70CB" w:rsidP="008F70CB">
      <w:pPr>
        <w:rPr>
          <w:sz w:val="26"/>
          <w:szCs w:val="26"/>
        </w:rPr>
      </w:pPr>
      <w:r w:rsidRPr="008F70CB">
        <w:rPr>
          <w:b/>
          <w:bCs/>
          <w:sz w:val="26"/>
          <w:szCs w:val="26"/>
        </w:rPr>
        <w:t>Prose Narratives:</w:t>
      </w:r>
      <w:r w:rsidRPr="008F70CB">
        <w:rPr>
          <w:sz w:val="26"/>
          <w:szCs w:val="26"/>
        </w:rPr>
        <w:t xml:space="preserve"> Stories from the life and ministry of Jeremiah, offering biographical information about the prophet.</w:t>
      </w:r>
    </w:p>
    <w:p w14:paraId="3A1B47D3" w14:textId="77777777" w:rsidR="008F70CB" w:rsidRPr="008F70CB" w:rsidRDefault="008F70CB" w:rsidP="008F70CB">
      <w:pPr>
        <w:rPr>
          <w:sz w:val="26"/>
          <w:szCs w:val="26"/>
        </w:rPr>
      </w:pPr>
      <w:r w:rsidRPr="008F70CB">
        <w:rPr>
          <w:b/>
          <w:bCs/>
          <w:sz w:val="26"/>
          <w:szCs w:val="26"/>
        </w:rPr>
        <w:t>Prose Sermons:</w:t>
      </w:r>
      <w:r w:rsidRPr="008F70CB">
        <w:rPr>
          <w:sz w:val="26"/>
          <w:szCs w:val="26"/>
        </w:rPr>
        <w:t xml:space="preserve"> Extended, sermon-like passages that summarize or interpret the poetic oracles, often focusing on the covenant violations of Judah.</w:t>
      </w:r>
    </w:p>
    <w:p w14:paraId="439F2A04" w14:textId="77777777" w:rsidR="008F70CB" w:rsidRPr="008F70CB" w:rsidRDefault="008F70CB" w:rsidP="008F70CB">
      <w:pPr>
        <w:rPr>
          <w:sz w:val="26"/>
          <w:szCs w:val="26"/>
        </w:rPr>
      </w:pPr>
      <w:r w:rsidRPr="008F70CB">
        <w:rPr>
          <w:b/>
          <w:bCs/>
          <w:sz w:val="26"/>
          <w:szCs w:val="26"/>
        </w:rPr>
        <w:t>Septuagint (LXX):</w:t>
      </w:r>
      <w:r w:rsidRPr="008F70CB">
        <w:rPr>
          <w:sz w:val="26"/>
          <w:szCs w:val="26"/>
        </w:rPr>
        <w:t xml:space="preserve"> The Greek translation of the Old Testament, which contains a different version of Jeremiah (shorter, with a different arrangement) than the Masoretic Text.</w:t>
      </w:r>
    </w:p>
    <w:p w14:paraId="4C1BB66A" w14:textId="77777777" w:rsidR="008F70CB" w:rsidRPr="008F70CB" w:rsidRDefault="008F70CB" w:rsidP="008F70CB">
      <w:pPr>
        <w:rPr>
          <w:sz w:val="26"/>
          <w:szCs w:val="26"/>
        </w:rPr>
      </w:pPr>
      <w:r w:rsidRPr="008F70CB">
        <w:rPr>
          <w:b/>
          <w:bCs/>
          <w:sz w:val="26"/>
          <w:szCs w:val="26"/>
        </w:rPr>
        <w:t>Sigmund Mowinckel:</w:t>
      </w:r>
      <w:r w:rsidRPr="008F70CB">
        <w:rPr>
          <w:sz w:val="26"/>
          <w:szCs w:val="26"/>
        </w:rPr>
        <w:t xml:space="preserve"> A scholar who identified the three main types of material within the book of Jeremiah as poetic oracles, narrative accounts, and prose sermons.</w:t>
      </w:r>
    </w:p>
    <w:p w14:paraId="5E31EDFA" w14:textId="77777777" w:rsidR="008F70CB" w:rsidRPr="008F70CB" w:rsidRDefault="008F70CB" w:rsidP="008F70CB">
      <w:pPr>
        <w:rPr>
          <w:vanish/>
          <w:sz w:val="26"/>
          <w:szCs w:val="26"/>
        </w:rPr>
      </w:pPr>
      <w:r w:rsidRPr="008F70CB">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270E4AF0" w14:textId="77777777" w:rsidR="008F70CB" w:rsidRPr="008F70CB" w:rsidRDefault="008F70CB" w:rsidP="008F70CB">
      <w:pPr>
        <w:rPr>
          <w:vanish/>
          <w:sz w:val="26"/>
          <w:szCs w:val="26"/>
        </w:rPr>
      </w:pPr>
      <w:r w:rsidRPr="008F70CB">
        <w:rPr>
          <w:vanish/>
          <w:sz w:val="26"/>
          <w:szCs w:val="26"/>
        </w:rPr>
        <w:t>Top of Form</w:t>
      </w:r>
    </w:p>
    <w:p w14:paraId="6A5DA550" w14:textId="77777777" w:rsidR="008F70CB" w:rsidRPr="008F70CB" w:rsidRDefault="008F70CB" w:rsidP="008F70CB">
      <w:pPr>
        <w:rPr>
          <w:sz w:val="26"/>
          <w:szCs w:val="26"/>
        </w:rPr>
      </w:pPr>
      <w:r w:rsidRPr="008F70CB">
        <w:rPr>
          <w:sz w:val="26"/>
          <w:szCs w:val="26"/>
        </w:rPr>
        <w:t>Okay, here is a detailed briefing document summarizing the key themes and ideas from Dr. Gary Yates' lecture on the composition of the Book of Jeremiah:</w:t>
      </w:r>
    </w:p>
    <w:p w14:paraId="259BDCE2" w14:textId="77777777" w:rsidR="008F70CB" w:rsidRPr="008F70CB" w:rsidRDefault="008F70CB" w:rsidP="008F70CB">
      <w:pPr>
        <w:rPr>
          <w:sz w:val="26"/>
          <w:szCs w:val="26"/>
        </w:rPr>
      </w:pPr>
      <w:r w:rsidRPr="008F70CB">
        <w:rPr>
          <w:b/>
          <w:bCs/>
          <w:sz w:val="26"/>
          <w:szCs w:val="26"/>
        </w:rPr>
        <w:t>Briefing Document: The Composition of the Book of Jeremiah</w:t>
      </w:r>
    </w:p>
    <w:p w14:paraId="794153E2" w14:textId="77777777" w:rsidR="008F70CB" w:rsidRPr="008F70CB" w:rsidRDefault="008F70CB" w:rsidP="008F70CB">
      <w:pPr>
        <w:rPr>
          <w:sz w:val="26"/>
          <w:szCs w:val="26"/>
        </w:rPr>
      </w:pPr>
      <w:r w:rsidRPr="008F70CB">
        <w:rPr>
          <w:b/>
          <w:bCs/>
          <w:sz w:val="26"/>
          <w:szCs w:val="26"/>
        </w:rPr>
        <w:t>Introduction:</w:t>
      </w:r>
    </w:p>
    <w:p w14:paraId="5A3C029B" w14:textId="77777777" w:rsidR="008F70CB" w:rsidRPr="008F70CB" w:rsidRDefault="008F70CB" w:rsidP="008F70CB">
      <w:pPr>
        <w:rPr>
          <w:sz w:val="26"/>
          <w:szCs w:val="26"/>
        </w:rPr>
      </w:pPr>
      <w:r w:rsidRPr="008F70CB">
        <w:rPr>
          <w:sz w:val="26"/>
          <w:szCs w:val="26"/>
        </w:rPr>
        <w:t>This document summarizes Dr. Gary Yates' lecture on the composition of the Book of Jeremiah, focusing on the challenges in understanding the book, its various components, its formation process, and the variations in ancient manuscripts. The lecture emphasizes the book’s complexity but also its underlying theological unity.</w:t>
      </w:r>
    </w:p>
    <w:p w14:paraId="4B3CD7BD" w14:textId="77777777" w:rsidR="008F70CB" w:rsidRPr="008F70CB" w:rsidRDefault="008F70CB" w:rsidP="008F70CB">
      <w:pPr>
        <w:rPr>
          <w:sz w:val="26"/>
          <w:szCs w:val="26"/>
        </w:rPr>
      </w:pPr>
      <w:r w:rsidRPr="008F70CB">
        <w:rPr>
          <w:b/>
          <w:bCs/>
          <w:sz w:val="26"/>
          <w:szCs w:val="26"/>
        </w:rPr>
        <w:t>Main Themes and Ideas:</w:t>
      </w:r>
    </w:p>
    <w:p w14:paraId="782D48EB" w14:textId="77777777" w:rsidR="008F70CB" w:rsidRPr="008F70CB" w:rsidRDefault="008F70CB" w:rsidP="008F70CB">
      <w:pPr>
        <w:numPr>
          <w:ilvl w:val="0"/>
          <w:numId w:val="31"/>
        </w:numPr>
        <w:rPr>
          <w:sz w:val="26"/>
          <w:szCs w:val="26"/>
        </w:rPr>
      </w:pPr>
      <w:r w:rsidRPr="008F70CB">
        <w:rPr>
          <w:b/>
          <w:bCs/>
          <w:sz w:val="26"/>
          <w:szCs w:val="26"/>
        </w:rPr>
        <w:t>The Complexity of Jeremiah:</w:t>
      </w:r>
    </w:p>
    <w:p w14:paraId="7C5368B6" w14:textId="77777777" w:rsidR="008F70CB" w:rsidRPr="008F70CB" w:rsidRDefault="008F70CB" w:rsidP="008F70CB">
      <w:pPr>
        <w:numPr>
          <w:ilvl w:val="0"/>
          <w:numId w:val="32"/>
        </w:numPr>
        <w:rPr>
          <w:sz w:val="26"/>
          <w:szCs w:val="26"/>
        </w:rPr>
      </w:pPr>
      <w:r w:rsidRPr="008F70CB">
        <w:rPr>
          <w:sz w:val="26"/>
          <w:szCs w:val="26"/>
        </w:rPr>
        <w:t>Dr. Yates acknowledges that the Book of Jeremiah is long, complex, and non-linear, making it challenging to understand. He quotes scholars like Andrew Sheed, who notes that Jeremiah is "long, full of repetitions, non-linear in its chronology, and constantly cycling from one genre to another." He also references R.P. Carroll’s comment that “the person who is not confused by the book of Jeremiah does not understand it.”</w:t>
      </w:r>
    </w:p>
    <w:p w14:paraId="26E50C60" w14:textId="77777777" w:rsidR="008F70CB" w:rsidRPr="008F70CB" w:rsidRDefault="008F70CB" w:rsidP="008F70CB">
      <w:pPr>
        <w:numPr>
          <w:ilvl w:val="0"/>
          <w:numId w:val="32"/>
        </w:numPr>
        <w:rPr>
          <w:sz w:val="26"/>
          <w:szCs w:val="26"/>
        </w:rPr>
      </w:pPr>
      <w:r w:rsidRPr="008F70CB">
        <w:rPr>
          <w:sz w:val="26"/>
          <w:szCs w:val="26"/>
        </w:rPr>
        <w:t>He compares understanding Jeremiah to trying to reconstruct the ministry of someone like Billy Graham or piecing together the additions to an old farmhouse. This highlights the book’s layered nature.</w:t>
      </w:r>
    </w:p>
    <w:p w14:paraId="3C1874E6" w14:textId="77777777" w:rsidR="008F70CB" w:rsidRPr="008F70CB" w:rsidRDefault="008F70CB" w:rsidP="008F70CB">
      <w:pPr>
        <w:numPr>
          <w:ilvl w:val="0"/>
          <w:numId w:val="32"/>
        </w:numPr>
        <w:rPr>
          <w:sz w:val="26"/>
          <w:szCs w:val="26"/>
        </w:rPr>
      </w:pPr>
      <w:r w:rsidRPr="008F70CB">
        <w:rPr>
          <w:sz w:val="26"/>
          <w:szCs w:val="26"/>
        </w:rPr>
        <w:t>The book is not a simple transcription of Jeremiah's preachings, but rather a result of a long process spanning his 50-year ministry (from 626 BC to around 580 BC).</w:t>
      </w:r>
    </w:p>
    <w:p w14:paraId="114973F9" w14:textId="77777777" w:rsidR="008F70CB" w:rsidRPr="008F70CB" w:rsidRDefault="008F70CB" w:rsidP="008F70CB">
      <w:pPr>
        <w:numPr>
          <w:ilvl w:val="0"/>
          <w:numId w:val="33"/>
        </w:numPr>
        <w:rPr>
          <w:sz w:val="26"/>
          <w:szCs w:val="26"/>
        </w:rPr>
      </w:pPr>
      <w:r w:rsidRPr="008F70CB">
        <w:rPr>
          <w:b/>
          <w:bCs/>
          <w:sz w:val="26"/>
          <w:szCs w:val="26"/>
        </w:rPr>
        <w:t>Different Genres and Types of Material:</w:t>
      </w:r>
    </w:p>
    <w:p w14:paraId="49F2D7D2" w14:textId="77777777" w:rsidR="008F70CB" w:rsidRPr="008F70CB" w:rsidRDefault="008F70CB" w:rsidP="008F70CB">
      <w:pPr>
        <w:numPr>
          <w:ilvl w:val="0"/>
          <w:numId w:val="34"/>
        </w:numPr>
        <w:rPr>
          <w:sz w:val="26"/>
          <w:szCs w:val="26"/>
        </w:rPr>
      </w:pPr>
      <w:r w:rsidRPr="008F70CB">
        <w:rPr>
          <w:sz w:val="26"/>
          <w:szCs w:val="26"/>
        </w:rPr>
        <w:t>Dr. Yates introduces the distinction made by scholars between poetry and prose in Jeremiah, highlighting the work of Sigmund Mowinckel, who identified three distinct types of material:</w:t>
      </w:r>
    </w:p>
    <w:p w14:paraId="044E6E42" w14:textId="77777777" w:rsidR="008F70CB" w:rsidRPr="008F70CB" w:rsidRDefault="008F70CB" w:rsidP="008F70CB">
      <w:pPr>
        <w:numPr>
          <w:ilvl w:val="0"/>
          <w:numId w:val="34"/>
        </w:numPr>
        <w:rPr>
          <w:sz w:val="26"/>
          <w:szCs w:val="26"/>
        </w:rPr>
      </w:pPr>
      <w:r w:rsidRPr="008F70CB">
        <w:rPr>
          <w:b/>
          <w:bCs/>
          <w:sz w:val="26"/>
          <w:szCs w:val="26"/>
        </w:rPr>
        <w:t>A Material:</w:t>
      </w:r>
      <w:r w:rsidRPr="008F70CB">
        <w:rPr>
          <w:sz w:val="26"/>
          <w:szCs w:val="26"/>
        </w:rPr>
        <w:t xml:space="preserve"> Poetic oracles (brief, vivid, imagery-rich prophecies), especially common in chapters 1-25.</w:t>
      </w:r>
    </w:p>
    <w:p w14:paraId="4FE87AB8" w14:textId="77777777" w:rsidR="008F70CB" w:rsidRPr="008F70CB" w:rsidRDefault="008F70CB" w:rsidP="008F70CB">
      <w:pPr>
        <w:numPr>
          <w:ilvl w:val="0"/>
          <w:numId w:val="34"/>
        </w:numPr>
        <w:rPr>
          <w:sz w:val="26"/>
          <w:szCs w:val="26"/>
        </w:rPr>
      </w:pPr>
      <w:r w:rsidRPr="008F70CB">
        <w:rPr>
          <w:b/>
          <w:bCs/>
          <w:sz w:val="26"/>
          <w:szCs w:val="26"/>
        </w:rPr>
        <w:t>B Material:</w:t>
      </w:r>
      <w:r w:rsidRPr="008F70CB">
        <w:rPr>
          <w:sz w:val="26"/>
          <w:szCs w:val="26"/>
        </w:rPr>
        <w:t xml:space="preserve"> Narrative accounts/stories from Jeremiah’s life and ministry, making it unique among prophetic books (except for Jonah).</w:t>
      </w:r>
    </w:p>
    <w:p w14:paraId="24B8CD25" w14:textId="77777777" w:rsidR="008F70CB" w:rsidRPr="008F70CB" w:rsidRDefault="008F70CB" w:rsidP="008F70CB">
      <w:pPr>
        <w:numPr>
          <w:ilvl w:val="0"/>
          <w:numId w:val="34"/>
        </w:numPr>
        <w:rPr>
          <w:sz w:val="26"/>
          <w:szCs w:val="26"/>
        </w:rPr>
      </w:pPr>
      <w:r w:rsidRPr="008F70CB">
        <w:rPr>
          <w:b/>
          <w:bCs/>
          <w:sz w:val="26"/>
          <w:szCs w:val="26"/>
        </w:rPr>
        <w:lastRenderedPageBreak/>
        <w:t>C Material:</w:t>
      </w:r>
      <w:r w:rsidRPr="008F70CB">
        <w:rPr>
          <w:sz w:val="26"/>
          <w:szCs w:val="26"/>
        </w:rPr>
        <w:t xml:space="preserve"> Prose sermons, longer, more like transcripts of preached messages. An example is the sermon in chapter 11 regarding Israel’s violation of the covenant.</w:t>
      </w:r>
    </w:p>
    <w:p w14:paraId="60A2D849" w14:textId="77777777" w:rsidR="008F70CB" w:rsidRPr="008F70CB" w:rsidRDefault="008F70CB" w:rsidP="008F70CB">
      <w:pPr>
        <w:numPr>
          <w:ilvl w:val="0"/>
          <w:numId w:val="34"/>
        </w:numPr>
        <w:rPr>
          <w:sz w:val="26"/>
          <w:szCs w:val="26"/>
        </w:rPr>
      </w:pPr>
      <w:r w:rsidRPr="008F70CB">
        <w:rPr>
          <w:sz w:val="26"/>
          <w:szCs w:val="26"/>
        </w:rPr>
        <w:t>Critical scholars often view the poetic oracles (A material) as the most authentic, with the narratives and prose sermons (B and C materials) seen as later re-interpretations, possibly by Deuteronomistic editors. Yates does not fully agree with this assessment.</w:t>
      </w:r>
    </w:p>
    <w:p w14:paraId="62504C2C" w14:textId="77777777" w:rsidR="008F70CB" w:rsidRPr="008F70CB" w:rsidRDefault="008F70CB" w:rsidP="008F70CB">
      <w:pPr>
        <w:numPr>
          <w:ilvl w:val="0"/>
          <w:numId w:val="35"/>
        </w:numPr>
        <w:rPr>
          <w:sz w:val="26"/>
          <w:szCs w:val="26"/>
        </w:rPr>
      </w:pPr>
      <w:r w:rsidRPr="008F70CB">
        <w:rPr>
          <w:b/>
          <w:bCs/>
          <w:sz w:val="26"/>
          <w:szCs w:val="26"/>
        </w:rPr>
        <w:t>Theological Unity Despite Genre Differences:</w:t>
      </w:r>
    </w:p>
    <w:p w14:paraId="3D872427" w14:textId="77777777" w:rsidR="008F70CB" w:rsidRPr="008F70CB" w:rsidRDefault="008F70CB" w:rsidP="008F70CB">
      <w:pPr>
        <w:numPr>
          <w:ilvl w:val="0"/>
          <w:numId w:val="36"/>
        </w:numPr>
        <w:rPr>
          <w:sz w:val="26"/>
          <w:szCs w:val="26"/>
        </w:rPr>
      </w:pPr>
      <w:r w:rsidRPr="008F70CB">
        <w:rPr>
          <w:sz w:val="26"/>
          <w:szCs w:val="26"/>
        </w:rPr>
        <w:t>Dr. Yates argues that despite these different genres and the various sources, there’s a theological unity across the book. He counters the critical scholarly approach suggesting that the later materials heavily revise the authentic Jeremiah.</w:t>
      </w:r>
    </w:p>
    <w:p w14:paraId="0482C2CA" w14:textId="77777777" w:rsidR="008F70CB" w:rsidRPr="008F70CB" w:rsidRDefault="008F70CB" w:rsidP="008F70CB">
      <w:pPr>
        <w:numPr>
          <w:ilvl w:val="0"/>
          <w:numId w:val="36"/>
        </w:numPr>
        <w:rPr>
          <w:sz w:val="26"/>
          <w:szCs w:val="26"/>
        </w:rPr>
      </w:pPr>
      <w:r w:rsidRPr="008F70CB">
        <w:rPr>
          <w:sz w:val="26"/>
          <w:szCs w:val="26"/>
        </w:rPr>
        <w:t>He believes that Jeremiah's message was conveyed through different formats (e.g., street preaching vs. temple sermons), and these different formats account for some differences.</w:t>
      </w:r>
    </w:p>
    <w:p w14:paraId="277771F6" w14:textId="77777777" w:rsidR="008F70CB" w:rsidRPr="008F70CB" w:rsidRDefault="008F70CB" w:rsidP="008F70CB">
      <w:pPr>
        <w:numPr>
          <w:ilvl w:val="0"/>
          <w:numId w:val="36"/>
        </w:numPr>
        <w:rPr>
          <w:sz w:val="26"/>
          <w:szCs w:val="26"/>
        </w:rPr>
      </w:pPr>
      <w:r w:rsidRPr="008F70CB">
        <w:rPr>
          <w:sz w:val="26"/>
          <w:szCs w:val="26"/>
        </w:rPr>
        <w:t>The Deuteronomistic language similarities are expected, given the timeframe of Jeremiah's ministry and the 550 BC editing of books like Kings. These books "cross-pollinated" each other.</w:t>
      </w:r>
    </w:p>
    <w:p w14:paraId="2C5BB526" w14:textId="77777777" w:rsidR="008F70CB" w:rsidRPr="008F70CB" w:rsidRDefault="008F70CB" w:rsidP="008F70CB">
      <w:pPr>
        <w:numPr>
          <w:ilvl w:val="0"/>
          <w:numId w:val="36"/>
        </w:numPr>
        <w:rPr>
          <w:sz w:val="26"/>
          <w:szCs w:val="26"/>
        </w:rPr>
      </w:pPr>
      <w:r w:rsidRPr="008F70CB">
        <w:rPr>
          <w:sz w:val="26"/>
          <w:szCs w:val="26"/>
        </w:rPr>
        <w:t>Unique emphases in Jeremiah, like the focus on the failures of the kings after Josiah and the strong emphasis on restoration, distinguish it from books like Kings.</w:t>
      </w:r>
    </w:p>
    <w:p w14:paraId="554130EB" w14:textId="77777777" w:rsidR="008F70CB" w:rsidRPr="008F70CB" w:rsidRDefault="008F70CB" w:rsidP="008F70CB">
      <w:pPr>
        <w:numPr>
          <w:ilvl w:val="0"/>
          <w:numId w:val="36"/>
        </w:numPr>
        <w:rPr>
          <w:sz w:val="26"/>
          <w:szCs w:val="26"/>
        </w:rPr>
      </w:pPr>
      <w:r w:rsidRPr="008F70CB">
        <w:rPr>
          <w:sz w:val="26"/>
          <w:szCs w:val="26"/>
        </w:rPr>
        <w:t>He proposes that the "reflective recasting" of Jeremiah's message was done by Jeremiah and Baruch themselves, as they developed a deeper understanding of God's plan.</w:t>
      </w:r>
    </w:p>
    <w:p w14:paraId="40FE9777" w14:textId="77777777" w:rsidR="008F70CB" w:rsidRPr="008F70CB" w:rsidRDefault="008F70CB" w:rsidP="008F70CB">
      <w:pPr>
        <w:numPr>
          <w:ilvl w:val="0"/>
          <w:numId w:val="36"/>
        </w:numPr>
        <w:rPr>
          <w:sz w:val="26"/>
          <w:szCs w:val="26"/>
        </w:rPr>
      </w:pPr>
      <w:r w:rsidRPr="008F70CB">
        <w:rPr>
          <w:sz w:val="26"/>
          <w:szCs w:val="26"/>
        </w:rPr>
        <w:t>Key, consistent ideas include:</w:t>
      </w:r>
    </w:p>
    <w:p w14:paraId="02057FE2" w14:textId="77777777" w:rsidR="008F70CB" w:rsidRPr="008F70CB" w:rsidRDefault="008F70CB" w:rsidP="008F70CB">
      <w:pPr>
        <w:numPr>
          <w:ilvl w:val="0"/>
          <w:numId w:val="36"/>
        </w:numPr>
        <w:rPr>
          <w:sz w:val="26"/>
          <w:szCs w:val="26"/>
        </w:rPr>
      </w:pPr>
      <w:r w:rsidRPr="008F70CB">
        <w:rPr>
          <w:sz w:val="26"/>
          <w:szCs w:val="26"/>
        </w:rPr>
        <w:t>Judah’s breaking of the covenant.</w:t>
      </w:r>
    </w:p>
    <w:p w14:paraId="2807B7CD" w14:textId="77777777" w:rsidR="008F70CB" w:rsidRPr="008F70CB" w:rsidRDefault="008F70CB" w:rsidP="008F70CB">
      <w:pPr>
        <w:numPr>
          <w:ilvl w:val="0"/>
          <w:numId w:val="36"/>
        </w:numPr>
        <w:rPr>
          <w:sz w:val="26"/>
          <w:szCs w:val="26"/>
        </w:rPr>
      </w:pPr>
      <w:r w:rsidRPr="008F70CB">
        <w:rPr>
          <w:sz w:val="26"/>
          <w:szCs w:val="26"/>
        </w:rPr>
        <w:t>The use of Babylon as God’s instrument of judgment.</w:t>
      </w:r>
    </w:p>
    <w:p w14:paraId="4B22FDE1" w14:textId="77777777" w:rsidR="008F70CB" w:rsidRPr="008F70CB" w:rsidRDefault="008F70CB" w:rsidP="008F70CB">
      <w:pPr>
        <w:numPr>
          <w:ilvl w:val="0"/>
          <w:numId w:val="36"/>
        </w:numPr>
        <w:rPr>
          <w:sz w:val="26"/>
          <w:szCs w:val="26"/>
        </w:rPr>
      </w:pPr>
      <w:r w:rsidRPr="008F70CB">
        <w:rPr>
          <w:sz w:val="26"/>
          <w:szCs w:val="26"/>
        </w:rPr>
        <w:t>The promise of restoration after judgment.</w:t>
      </w:r>
    </w:p>
    <w:p w14:paraId="18727962" w14:textId="77777777" w:rsidR="008F70CB" w:rsidRPr="008F70CB" w:rsidRDefault="008F70CB" w:rsidP="008F70CB">
      <w:pPr>
        <w:numPr>
          <w:ilvl w:val="0"/>
          <w:numId w:val="37"/>
        </w:numPr>
        <w:rPr>
          <w:sz w:val="26"/>
          <w:szCs w:val="26"/>
        </w:rPr>
      </w:pPr>
      <w:r w:rsidRPr="008F70CB">
        <w:rPr>
          <w:b/>
          <w:bCs/>
          <w:sz w:val="26"/>
          <w:szCs w:val="26"/>
        </w:rPr>
        <w:t>Literary Purposes of Prose Sermons:</w:t>
      </w:r>
    </w:p>
    <w:p w14:paraId="7AA75381" w14:textId="77777777" w:rsidR="008F70CB" w:rsidRPr="008F70CB" w:rsidRDefault="008F70CB" w:rsidP="008F70CB">
      <w:pPr>
        <w:numPr>
          <w:ilvl w:val="0"/>
          <w:numId w:val="38"/>
        </w:numPr>
        <w:rPr>
          <w:sz w:val="26"/>
          <w:szCs w:val="26"/>
        </w:rPr>
      </w:pPr>
      <w:r w:rsidRPr="008F70CB">
        <w:rPr>
          <w:sz w:val="26"/>
          <w:szCs w:val="26"/>
        </w:rPr>
        <w:lastRenderedPageBreak/>
        <w:t>He cites Lewis Stuhlman, who suggests that prose sermons function as summaries or "cliff notes" for the poetic imagery. These sermons provide clarification and help readers grasp the core message.</w:t>
      </w:r>
    </w:p>
    <w:p w14:paraId="003B70D5" w14:textId="77777777" w:rsidR="008F70CB" w:rsidRPr="008F70CB" w:rsidRDefault="008F70CB" w:rsidP="008F70CB">
      <w:pPr>
        <w:numPr>
          <w:ilvl w:val="0"/>
          <w:numId w:val="38"/>
        </w:numPr>
        <w:rPr>
          <w:sz w:val="26"/>
          <w:szCs w:val="26"/>
        </w:rPr>
      </w:pPr>
      <w:r w:rsidRPr="008F70CB">
        <w:rPr>
          <w:sz w:val="26"/>
          <w:szCs w:val="26"/>
        </w:rPr>
        <w:t>Examples of these prose sermons in chapters 1-25 emphasize Judah’s misunderstanding of their covenant with God, leading to false confidence in the temple (Jeremiah 7) and in God's protection regardless of their actions. Sermons in chapters 10, 11, 18, and 19 provide other examples of this.</w:t>
      </w:r>
    </w:p>
    <w:p w14:paraId="03643D53" w14:textId="77777777" w:rsidR="008F70CB" w:rsidRPr="008F70CB" w:rsidRDefault="008F70CB" w:rsidP="008F70CB">
      <w:pPr>
        <w:numPr>
          <w:ilvl w:val="0"/>
          <w:numId w:val="39"/>
        </w:numPr>
        <w:rPr>
          <w:sz w:val="26"/>
          <w:szCs w:val="26"/>
        </w:rPr>
      </w:pPr>
      <w:r w:rsidRPr="008F70CB">
        <w:rPr>
          <w:b/>
          <w:bCs/>
          <w:sz w:val="26"/>
          <w:szCs w:val="26"/>
        </w:rPr>
        <w:t>Formation Process and Key Sources:</w:t>
      </w:r>
    </w:p>
    <w:p w14:paraId="3791577F" w14:textId="77777777" w:rsidR="008F70CB" w:rsidRPr="008F70CB" w:rsidRDefault="008F70CB" w:rsidP="008F70CB">
      <w:pPr>
        <w:numPr>
          <w:ilvl w:val="0"/>
          <w:numId w:val="40"/>
        </w:numPr>
        <w:rPr>
          <w:sz w:val="26"/>
          <w:szCs w:val="26"/>
        </w:rPr>
      </w:pPr>
      <w:r w:rsidRPr="008F70CB">
        <w:rPr>
          <w:sz w:val="26"/>
          <w:szCs w:val="26"/>
        </w:rPr>
        <w:t>Jeremiah provides more insight into its own composition process than any other major prophetic book.</w:t>
      </w:r>
    </w:p>
    <w:p w14:paraId="5DD669C7" w14:textId="77777777" w:rsidR="008F70CB" w:rsidRPr="008F70CB" w:rsidRDefault="008F70CB" w:rsidP="008F70CB">
      <w:pPr>
        <w:numPr>
          <w:ilvl w:val="0"/>
          <w:numId w:val="40"/>
        </w:numPr>
        <w:rPr>
          <w:sz w:val="26"/>
          <w:szCs w:val="26"/>
        </w:rPr>
      </w:pPr>
      <w:r w:rsidRPr="008F70CB">
        <w:rPr>
          <w:b/>
          <w:bCs/>
          <w:sz w:val="26"/>
          <w:szCs w:val="26"/>
        </w:rPr>
        <w:t>Jeremiah 36:</w:t>
      </w:r>
      <w:r w:rsidRPr="008F70CB">
        <w:rPr>
          <w:sz w:val="26"/>
          <w:szCs w:val="26"/>
        </w:rPr>
        <w:t xml:space="preserve"> God commands Jeremiah to dictate his messages to Baruch, who writes them on a scroll. This happened in the fourth year of Jehoiakim, 20 years into Jeremiah’s ministry. The scroll is destroyed by Jehoiakim. A second scroll, with many similar words is created. The “heart” of this message is believed to be the basis of chapters 1-25.</w:t>
      </w:r>
    </w:p>
    <w:p w14:paraId="05A4EBA9" w14:textId="77777777" w:rsidR="008F70CB" w:rsidRPr="008F70CB" w:rsidRDefault="008F70CB" w:rsidP="008F70CB">
      <w:pPr>
        <w:numPr>
          <w:ilvl w:val="0"/>
          <w:numId w:val="40"/>
        </w:numPr>
        <w:rPr>
          <w:sz w:val="26"/>
          <w:szCs w:val="26"/>
        </w:rPr>
      </w:pPr>
      <w:r w:rsidRPr="008F70CB">
        <w:rPr>
          <w:b/>
          <w:bCs/>
          <w:sz w:val="26"/>
          <w:szCs w:val="26"/>
        </w:rPr>
        <w:t>Jeremiah 29:</w:t>
      </w:r>
      <w:r w:rsidRPr="008F70CB">
        <w:rPr>
          <w:sz w:val="26"/>
          <w:szCs w:val="26"/>
        </w:rPr>
        <w:t xml:space="preserve"> A letter written to the exiles in Babylon, containing messages of hope.</w:t>
      </w:r>
    </w:p>
    <w:p w14:paraId="22F1693F" w14:textId="77777777" w:rsidR="008F70CB" w:rsidRPr="008F70CB" w:rsidRDefault="008F70CB" w:rsidP="008F70CB">
      <w:pPr>
        <w:numPr>
          <w:ilvl w:val="0"/>
          <w:numId w:val="40"/>
        </w:numPr>
        <w:rPr>
          <w:sz w:val="26"/>
          <w:szCs w:val="26"/>
        </w:rPr>
      </w:pPr>
      <w:r w:rsidRPr="008F70CB">
        <w:rPr>
          <w:b/>
          <w:bCs/>
          <w:sz w:val="26"/>
          <w:szCs w:val="26"/>
        </w:rPr>
        <w:t>Jeremiah 30-33:</w:t>
      </w:r>
      <w:r w:rsidRPr="008F70CB">
        <w:rPr>
          <w:sz w:val="26"/>
          <w:szCs w:val="26"/>
        </w:rPr>
        <w:t xml:space="preserve"> "The Book of Consolation," containing messages of hope and promise (likely an independent unit that was eventually included), with both poetic and prose sections.</w:t>
      </w:r>
    </w:p>
    <w:p w14:paraId="225F47DE" w14:textId="77777777" w:rsidR="008F70CB" w:rsidRPr="008F70CB" w:rsidRDefault="008F70CB" w:rsidP="008F70CB">
      <w:pPr>
        <w:numPr>
          <w:ilvl w:val="0"/>
          <w:numId w:val="40"/>
        </w:numPr>
        <w:rPr>
          <w:sz w:val="26"/>
          <w:szCs w:val="26"/>
        </w:rPr>
      </w:pPr>
      <w:r w:rsidRPr="008F70CB">
        <w:rPr>
          <w:b/>
          <w:bCs/>
          <w:sz w:val="26"/>
          <w:szCs w:val="26"/>
        </w:rPr>
        <w:t>Jeremiah 51:</w:t>
      </w:r>
      <w:r w:rsidRPr="008F70CB">
        <w:rPr>
          <w:sz w:val="26"/>
          <w:szCs w:val="26"/>
        </w:rPr>
        <w:t xml:space="preserve"> The prophecies against Babylon, delivered by Sariah, Baruch’s brother, in a symbolic act involving the scroll being thrown into the Euphrates.</w:t>
      </w:r>
    </w:p>
    <w:p w14:paraId="3C54C90B" w14:textId="77777777" w:rsidR="008F70CB" w:rsidRPr="008F70CB" w:rsidRDefault="008F70CB" w:rsidP="008F70CB">
      <w:pPr>
        <w:numPr>
          <w:ilvl w:val="0"/>
          <w:numId w:val="40"/>
        </w:numPr>
        <w:rPr>
          <w:sz w:val="26"/>
          <w:szCs w:val="26"/>
        </w:rPr>
      </w:pPr>
      <w:r w:rsidRPr="008F70CB">
        <w:rPr>
          <w:b/>
          <w:bCs/>
          <w:sz w:val="26"/>
          <w:szCs w:val="26"/>
        </w:rPr>
        <w:t>Jeremiah 26-45:</w:t>
      </w:r>
      <w:r w:rsidRPr="008F70CB">
        <w:rPr>
          <w:sz w:val="26"/>
          <w:szCs w:val="26"/>
        </w:rPr>
        <w:t xml:space="preserve"> Biographical narratives about Jeremiah, possibly composed by Baruch, with a word of promise given to him in Jeremiah 45 acting as a colophon.</w:t>
      </w:r>
    </w:p>
    <w:p w14:paraId="1BB18A15" w14:textId="77777777" w:rsidR="008F70CB" w:rsidRPr="008F70CB" w:rsidRDefault="008F70CB" w:rsidP="008F70CB">
      <w:pPr>
        <w:numPr>
          <w:ilvl w:val="0"/>
          <w:numId w:val="40"/>
        </w:numPr>
        <w:rPr>
          <w:sz w:val="26"/>
          <w:szCs w:val="26"/>
        </w:rPr>
      </w:pPr>
      <w:r w:rsidRPr="008F70CB">
        <w:rPr>
          <w:sz w:val="26"/>
          <w:szCs w:val="26"/>
        </w:rPr>
        <w:t>The duplication of passages (e.g. Jeremiah 23:20 and 30:24) shows Jeremiah's message being reapplied and recast in different contexts.</w:t>
      </w:r>
    </w:p>
    <w:p w14:paraId="050B0E5D" w14:textId="77777777" w:rsidR="008F70CB" w:rsidRPr="008F70CB" w:rsidRDefault="008F70CB" w:rsidP="008F70CB">
      <w:pPr>
        <w:numPr>
          <w:ilvl w:val="0"/>
          <w:numId w:val="41"/>
        </w:numPr>
        <w:rPr>
          <w:sz w:val="26"/>
          <w:szCs w:val="26"/>
        </w:rPr>
      </w:pPr>
      <w:r w:rsidRPr="008F70CB">
        <w:rPr>
          <w:b/>
          <w:bCs/>
          <w:sz w:val="26"/>
          <w:szCs w:val="26"/>
        </w:rPr>
        <w:t>Two Different Versions of Jeremiah</w:t>
      </w:r>
    </w:p>
    <w:p w14:paraId="1432CB3F" w14:textId="77777777" w:rsidR="008F70CB" w:rsidRPr="008F70CB" w:rsidRDefault="008F70CB" w:rsidP="008F70CB">
      <w:pPr>
        <w:numPr>
          <w:ilvl w:val="0"/>
          <w:numId w:val="42"/>
        </w:numPr>
        <w:rPr>
          <w:sz w:val="26"/>
          <w:szCs w:val="26"/>
        </w:rPr>
      </w:pPr>
      <w:r w:rsidRPr="008F70CB">
        <w:rPr>
          <w:sz w:val="26"/>
          <w:szCs w:val="26"/>
        </w:rPr>
        <w:t>Ancient manuscripts reveal two very different versions of the Book of Jeremiah:</w:t>
      </w:r>
    </w:p>
    <w:p w14:paraId="7BABF1F8" w14:textId="77777777" w:rsidR="008F70CB" w:rsidRPr="008F70CB" w:rsidRDefault="008F70CB" w:rsidP="008F70CB">
      <w:pPr>
        <w:numPr>
          <w:ilvl w:val="0"/>
          <w:numId w:val="42"/>
        </w:numPr>
        <w:rPr>
          <w:sz w:val="26"/>
          <w:szCs w:val="26"/>
        </w:rPr>
      </w:pPr>
      <w:r w:rsidRPr="008F70CB">
        <w:rPr>
          <w:b/>
          <w:bCs/>
          <w:sz w:val="26"/>
          <w:szCs w:val="26"/>
        </w:rPr>
        <w:t>The Septuagint (LXX):</w:t>
      </w:r>
      <w:r w:rsidRPr="008F70CB">
        <w:rPr>
          <w:sz w:val="26"/>
          <w:szCs w:val="26"/>
        </w:rPr>
        <w:t xml:space="preserve"> The Greek translation, which is 14% shorter than the Masoretic Text (MT) with about 2700 fewer words. The LXX also has a different order for the oracles against the nations (placed after chapter 25:13) and the lack of some significant passages, such as Jeremiah 33:14-26.</w:t>
      </w:r>
    </w:p>
    <w:p w14:paraId="0E6EBF3E" w14:textId="77777777" w:rsidR="008F70CB" w:rsidRPr="008F70CB" w:rsidRDefault="008F70CB" w:rsidP="008F70CB">
      <w:pPr>
        <w:numPr>
          <w:ilvl w:val="0"/>
          <w:numId w:val="42"/>
        </w:numPr>
        <w:rPr>
          <w:sz w:val="26"/>
          <w:szCs w:val="26"/>
        </w:rPr>
      </w:pPr>
      <w:r w:rsidRPr="008F70CB">
        <w:rPr>
          <w:b/>
          <w:bCs/>
          <w:sz w:val="26"/>
          <w:szCs w:val="26"/>
        </w:rPr>
        <w:lastRenderedPageBreak/>
        <w:t>The Masoretic Text (MT):</w:t>
      </w:r>
      <w:r w:rsidRPr="008F70CB">
        <w:rPr>
          <w:sz w:val="26"/>
          <w:szCs w:val="26"/>
        </w:rPr>
        <w:t xml:space="preserve"> The Hebrew text, the basis of most English Bibles. The Masoretic Text also adds headings and phrases like “thus says the Lord” more often than in the Septuagint.</w:t>
      </w:r>
    </w:p>
    <w:p w14:paraId="49AB62A6" w14:textId="77777777" w:rsidR="008F70CB" w:rsidRPr="008F70CB" w:rsidRDefault="008F70CB" w:rsidP="008F70CB">
      <w:pPr>
        <w:numPr>
          <w:ilvl w:val="0"/>
          <w:numId w:val="42"/>
        </w:numPr>
        <w:rPr>
          <w:sz w:val="26"/>
          <w:szCs w:val="26"/>
        </w:rPr>
      </w:pPr>
      <w:r w:rsidRPr="008F70CB">
        <w:rPr>
          <w:sz w:val="26"/>
          <w:szCs w:val="26"/>
        </w:rPr>
        <w:t>The discovery of the Dead Sea Scrolls indicates that there were Hebrew prototypes for both the LXX and MT versions.</w:t>
      </w:r>
    </w:p>
    <w:p w14:paraId="4EF44BD3" w14:textId="77777777" w:rsidR="008F70CB" w:rsidRPr="008F70CB" w:rsidRDefault="008F70CB" w:rsidP="008F70CB">
      <w:pPr>
        <w:numPr>
          <w:ilvl w:val="0"/>
          <w:numId w:val="42"/>
        </w:numPr>
        <w:rPr>
          <w:sz w:val="26"/>
          <w:szCs w:val="26"/>
        </w:rPr>
      </w:pPr>
      <w:r w:rsidRPr="008F70CB">
        <w:rPr>
          <w:sz w:val="26"/>
          <w:szCs w:val="26"/>
        </w:rPr>
        <w:t>Dr. Yates argues that both versions are inspired and reflect Jeremiah's message. The differences relate to:</w:t>
      </w:r>
    </w:p>
    <w:p w14:paraId="0D0DCF79" w14:textId="77777777" w:rsidR="008F70CB" w:rsidRPr="008F70CB" w:rsidRDefault="008F70CB" w:rsidP="008F70CB">
      <w:pPr>
        <w:numPr>
          <w:ilvl w:val="0"/>
          <w:numId w:val="42"/>
        </w:numPr>
        <w:rPr>
          <w:sz w:val="26"/>
          <w:szCs w:val="26"/>
        </w:rPr>
      </w:pPr>
      <w:r w:rsidRPr="008F70CB">
        <w:rPr>
          <w:sz w:val="26"/>
          <w:szCs w:val="26"/>
        </w:rPr>
        <w:t>The length of Jeremiah’s ministry, with the LXX reflecting an earlier version.</w:t>
      </w:r>
    </w:p>
    <w:p w14:paraId="65DD050F" w14:textId="77777777" w:rsidR="008F70CB" w:rsidRPr="008F70CB" w:rsidRDefault="008F70CB" w:rsidP="008F70CB">
      <w:pPr>
        <w:numPr>
          <w:ilvl w:val="0"/>
          <w:numId w:val="42"/>
        </w:numPr>
        <w:rPr>
          <w:sz w:val="26"/>
          <w:szCs w:val="26"/>
        </w:rPr>
      </w:pPr>
      <w:r w:rsidRPr="008F70CB">
        <w:rPr>
          <w:sz w:val="26"/>
          <w:szCs w:val="26"/>
        </w:rPr>
        <w:t>The geographical dispersion of the Jewish people (LXX circulated in Egypt, MT in Babylon/Jerusalem).</w:t>
      </w:r>
    </w:p>
    <w:p w14:paraId="6B1801D0" w14:textId="77777777" w:rsidR="008F70CB" w:rsidRPr="008F70CB" w:rsidRDefault="008F70CB" w:rsidP="008F70CB">
      <w:pPr>
        <w:numPr>
          <w:ilvl w:val="0"/>
          <w:numId w:val="42"/>
        </w:numPr>
        <w:rPr>
          <w:sz w:val="26"/>
          <w:szCs w:val="26"/>
        </w:rPr>
      </w:pPr>
      <w:r w:rsidRPr="008F70CB">
        <w:rPr>
          <w:sz w:val="26"/>
          <w:szCs w:val="26"/>
        </w:rPr>
        <w:t>The church used the Septuagint because it was culturally relevant for a Greek-speaking audience, not because it was deemed superior.</w:t>
      </w:r>
    </w:p>
    <w:p w14:paraId="130A81F3" w14:textId="77777777" w:rsidR="008F70CB" w:rsidRPr="008F70CB" w:rsidRDefault="008F70CB" w:rsidP="008F70CB">
      <w:pPr>
        <w:numPr>
          <w:ilvl w:val="0"/>
          <w:numId w:val="42"/>
        </w:numPr>
        <w:rPr>
          <w:sz w:val="26"/>
          <w:szCs w:val="26"/>
        </w:rPr>
      </w:pPr>
      <w:r w:rsidRPr="008F70CB">
        <w:rPr>
          <w:sz w:val="26"/>
          <w:szCs w:val="26"/>
        </w:rPr>
        <w:t>Dr. Yates believes that comparing the two versions can at times lead to better readings or understanding.</w:t>
      </w:r>
    </w:p>
    <w:p w14:paraId="152804A6" w14:textId="77777777" w:rsidR="008F70CB" w:rsidRPr="008F70CB" w:rsidRDefault="008F70CB" w:rsidP="008F70CB">
      <w:pPr>
        <w:numPr>
          <w:ilvl w:val="0"/>
          <w:numId w:val="43"/>
        </w:numPr>
        <w:rPr>
          <w:sz w:val="26"/>
          <w:szCs w:val="26"/>
        </w:rPr>
      </w:pPr>
      <w:r w:rsidRPr="008F70CB">
        <w:rPr>
          <w:b/>
          <w:bCs/>
          <w:sz w:val="26"/>
          <w:szCs w:val="26"/>
        </w:rPr>
        <w:t>The Importance of the Masoretic Text (MT):</w:t>
      </w:r>
    </w:p>
    <w:p w14:paraId="3B46FEB7" w14:textId="77777777" w:rsidR="008F70CB" w:rsidRPr="008F70CB" w:rsidRDefault="008F70CB" w:rsidP="008F70CB">
      <w:pPr>
        <w:numPr>
          <w:ilvl w:val="0"/>
          <w:numId w:val="44"/>
        </w:numPr>
        <w:rPr>
          <w:sz w:val="26"/>
          <w:szCs w:val="26"/>
        </w:rPr>
      </w:pPr>
      <w:r w:rsidRPr="008F70CB">
        <w:rPr>
          <w:sz w:val="26"/>
          <w:szCs w:val="26"/>
        </w:rPr>
        <w:t>Dr. Yates cites Andrew Sheed, who notes that the MT has a special place because it is Jeremiah's "last and final version." Its target audience, the exiles in Babylon, had “a future in the divine plan of salvation.” The seeds of the church were planted in the Babylonian soil. This also explains the emphasis on future hope and restoration.</w:t>
      </w:r>
    </w:p>
    <w:p w14:paraId="2DA684FA" w14:textId="77777777" w:rsidR="008F70CB" w:rsidRPr="008F70CB" w:rsidRDefault="008F70CB" w:rsidP="008F70CB">
      <w:pPr>
        <w:rPr>
          <w:sz w:val="26"/>
          <w:szCs w:val="26"/>
        </w:rPr>
      </w:pPr>
      <w:r w:rsidRPr="008F70CB">
        <w:rPr>
          <w:b/>
          <w:bCs/>
          <w:sz w:val="26"/>
          <w:szCs w:val="26"/>
        </w:rPr>
        <w:t>Conclusion:</w:t>
      </w:r>
    </w:p>
    <w:p w14:paraId="68484422" w14:textId="77777777" w:rsidR="008F70CB" w:rsidRPr="008F70CB" w:rsidRDefault="008F70CB" w:rsidP="008F70CB">
      <w:pPr>
        <w:rPr>
          <w:sz w:val="26"/>
          <w:szCs w:val="26"/>
        </w:rPr>
      </w:pPr>
      <w:r w:rsidRPr="008F70CB">
        <w:rPr>
          <w:sz w:val="26"/>
          <w:szCs w:val="26"/>
        </w:rPr>
        <w:t>Dr. Yates concludes that the Book of Jeremiah, while complex, is a unified work reflecting God's message of judgment and hope. The different genres, sources, and versions ultimately contribute to a rich and multifaceted understanding of the prophet's ministry and God’s purposes. The process of composing Jeremiah involved not only Jeremiah himself but also Baruch and possibly other inspired editors. The final form of the book emphasizes the hope and restoration of Israel. Despite the variations in ancient texts, the message remains consistent and inspired, offering valuable insights for believers today.</w:t>
      </w:r>
    </w:p>
    <w:p w14:paraId="376AB9F9" w14:textId="77777777" w:rsidR="008F70CB" w:rsidRPr="008F70CB" w:rsidRDefault="008F70CB" w:rsidP="008F70CB">
      <w:pPr>
        <w:rPr>
          <w:vanish/>
          <w:sz w:val="26"/>
          <w:szCs w:val="26"/>
        </w:rPr>
      </w:pPr>
      <w:r w:rsidRPr="008F70CB">
        <w:rPr>
          <w:vanish/>
          <w:sz w:val="26"/>
          <w:szCs w:val="26"/>
        </w:rPr>
        <w:t>Bottom of Form</w:t>
      </w:r>
    </w:p>
    <w:p w14:paraId="3C4E63C4" w14:textId="77777777" w:rsidR="008F70CB" w:rsidRDefault="008F70CB">
      <w:pPr>
        <w:rPr>
          <w:vanish/>
          <w:sz w:val="26"/>
          <w:szCs w:val="26"/>
        </w:rPr>
      </w:pPr>
      <w:r>
        <w:rPr>
          <w:vanish/>
          <w:sz w:val="26"/>
          <w:szCs w:val="26"/>
        </w:rPr>
        <w:br w:type="page"/>
      </w:r>
    </w:p>
    <w:p w14:paraId="53E28324" w14:textId="77777777" w:rsidR="008F70CB" w:rsidRDefault="008F70CB">
      <w:pPr>
        <w:rPr>
          <w:sz w:val="26"/>
          <w:szCs w:val="26"/>
        </w:rPr>
      </w:pPr>
      <w:r>
        <w:rPr>
          <w:sz w:val="26"/>
          <w:szCs w:val="26"/>
        </w:rPr>
        <w:br w:type="page"/>
      </w:r>
    </w:p>
    <w:p w14:paraId="023FC4B2" w14:textId="265632AB" w:rsidR="00FA1D7D" w:rsidRPr="00FA1D7D" w:rsidRDefault="00FA1D7D" w:rsidP="00FA1D7D">
      <w:pPr>
        <w:rPr>
          <w:vanish/>
          <w:sz w:val="26"/>
          <w:szCs w:val="26"/>
        </w:rPr>
      </w:pPr>
      <w:r w:rsidRPr="00FA1D7D">
        <w:rPr>
          <w:vanish/>
          <w:sz w:val="26"/>
          <w:szCs w:val="26"/>
        </w:rPr>
        <w:lastRenderedPageBreak/>
        <w:t>Top of Form</w:t>
      </w:r>
    </w:p>
    <w:p w14:paraId="6B538C81" w14:textId="2F6442A3"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0156A5">
        <w:rPr>
          <w:b/>
          <w:bCs/>
          <w:sz w:val="36"/>
          <w:szCs w:val="36"/>
        </w:rPr>
        <w:t>5</w:t>
      </w:r>
      <w:r w:rsidR="000A2E02" w:rsidRPr="000A2E02">
        <w:rPr>
          <w:b/>
          <w:bCs/>
          <w:sz w:val="36"/>
          <w:szCs w:val="36"/>
        </w:rPr>
        <w:t xml:space="preserve">, </w:t>
      </w:r>
      <w:r w:rsidR="000156A5">
        <w:rPr>
          <w:b/>
          <w:bCs/>
          <w:sz w:val="36"/>
          <w:szCs w:val="36"/>
        </w:rPr>
        <w:t>Composition of the Book</w:t>
      </w:r>
      <w:r w:rsidR="00D82CA7">
        <w:rPr>
          <w:b/>
          <w:bCs/>
          <w:sz w:val="36"/>
          <w:szCs w:val="36"/>
        </w:rPr>
        <w:t>,</w:t>
      </w:r>
      <w:r>
        <w:rPr>
          <w:b/>
          <w:bCs/>
          <w:sz w:val="36"/>
          <w:szCs w:val="36"/>
        </w:rPr>
        <w:t xml:space="preserve"> </w:t>
      </w:r>
      <w:r w:rsidRPr="00067B4B">
        <w:rPr>
          <w:b/>
          <w:bCs/>
          <w:sz w:val="36"/>
          <w:szCs w:val="36"/>
        </w:rPr>
        <w:t>Biblicalelearning.org (BeL)</w:t>
      </w:r>
      <w:r w:rsidR="00F97EB7">
        <w:rPr>
          <w:b/>
          <w:bCs/>
          <w:sz w:val="36"/>
          <w:szCs w:val="36"/>
        </w:rPr>
        <w:br/>
      </w:r>
    </w:p>
    <w:p w14:paraId="71C76DC7" w14:textId="77777777" w:rsidR="008F70CB" w:rsidRPr="008F70CB" w:rsidRDefault="008F70CB" w:rsidP="008F70CB">
      <w:pPr>
        <w:rPr>
          <w:vanish/>
          <w:sz w:val="26"/>
          <w:szCs w:val="26"/>
        </w:rPr>
      </w:pPr>
      <w:r w:rsidRPr="008F70CB">
        <w:rPr>
          <w:vanish/>
          <w:sz w:val="26"/>
          <w:szCs w:val="26"/>
        </w:rPr>
        <w:t>Top of Form</w:t>
      </w:r>
    </w:p>
    <w:p w14:paraId="0ACB5A57" w14:textId="77777777" w:rsidR="008F70CB" w:rsidRPr="008F70CB" w:rsidRDefault="008F70CB" w:rsidP="008F70CB">
      <w:pPr>
        <w:rPr>
          <w:b/>
          <w:bCs/>
          <w:sz w:val="26"/>
          <w:szCs w:val="26"/>
        </w:rPr>
      </w:pPr>
      <w:r w:rsidRPr="008F70CB">
        <w:rPr>
          <w:b/>
          <w:bCs/>
          <w:sz w:val="26"/>
          <w:szCs w:val="26"/>
        </w:rPr>
        <w:t>Frequently Asked Questions about the Book of Jeremiah</w:t>
      </w:r>
    </w:p>
    <w:p w14:paraId="36557693" w14:textId="77777777" w:rsidR="008F70CB" w:rsidRPr="008F70CB" w:rsidRDefault="008F70CB" w:rsidP="008F70CB">
      <w:pPr>
        <w:numPr>
          <w:ilvl w:val="0"/>
          <w:numId w:val="45"/>
        </w:numPr>
        <w:rPr>
          <w:sz w:val="26"/>
          <w:szCs w:val="26"/>
        </w:rPr>
      </w:pPr>
      <w:r w:rsidRPr="008F70CB">
        <w:rPr>
          <w:b/>
          <w:bCs/>
          <w:sz w:val="26"/>
          <w:szCs w:val="26"/>
        </w:rPr>
        <w:t>Why is the book of Jeremiah considered challenging to read and understand?</w:t>
      </w:r>
      <w:r w:rsidRPr="008F70CB">
        <w:rPr>
          <w:sz w:val="26"/>
          <w:szCs w:val="26"/>
        </w:rPr>
        <w:t xml:space="preserve"> The book of Jeremiah is lengthy, the longest in the Old Testament, and its structure is not always straightforward. It contains repetitions, jumps around chronologically, and shifts between different literary genres (poetry, narratives, and prose sermons). This non-linear approach, coupled with varied styles, can make it difficult to grasp the overall message at first. Some scholars even describe it as "incomprehensible" to modern readers who aren't prepared for its complexities.</w:t>
      </w:r>
    </w:p>
    <w:p w14:paraId="07B2BD5F" w14:textId="77777777" w:rsidR="008F70CB" w:rsidRPr="008F70CB" w:rsidRDefault="008F70CB" w:rsidP="008F70CB">
      <w:pPr>
        <w:numPr>
          <w:ilvl w:val="0"/>
          <w:numId w:val="45"/>
        </w:numPr>
        <w:rPr>
          <w:sz w:val="26"/>
          <w:szCs w:val="26"/>
        </w:rPr>
      </w:pPr>
      <w:r w:rsidRPr="008F70CB">
        <w:rPr>
          <w:b/>
          <w:bCs/>
          <w:sz w:val="26"/>
          <w:szCs w:val="26"/>
        </w:rPr>
        <w:t>What are the different types of material found in the book of Jeremiah, and how do they contribute to the overall message?</w:t>
      </w:r>
      <w:r w:rsidRPr="008F70CB">
        <w:rPr>
          <w:sz w:val="26"/>
          <w:szCs w:val="26"/>
        </w:rPr>
        <w:t xml:space="preserve"> The book of Jeremiah is comprised of three main types of material: poetic oracles (brief, vivid pronouncements often found in chapters 1-25), narrative accounts (stories about Jeremiah’s life and ministry), and prose sermons (extended discourses akin to transcripts of sermons, such as the one in chapter 11). These different genres represent diverse ways in which Jeremiah communicated his message – from street preaching (poetic oracles) to more formal temple sermons (prose sermons), and the narrative portions provide context for the prophet's life. These multiple genres enrich the book by presenting the message from various angles. The prose sections often act as a summary of themes and images presented in the poetry.</w:t>
      </w:r>
    </w:p>
    <w:p w14:paraId="6F17A26D" w14:textId="77777777" w:rsidR="008F70CB" w:rsidRPr="008F70CB" w:rsidRDefault="008F70CB" w:rsidP="008F70CB">
      <w:pPr>
        <w:numPr>
          <w:ilvl w:val="0"/>
          <w:numId w:val="45"/>
        </w:numPr>
        <w:rPr>
          <w:sz w:val="26"/>
          <w:szCs w:val="26"/>
        </w:rPr>
      </w:pPr>
      <w:r w:rsidRPr="008F70CB">
        <w:rPr>
          <w:b/>
          <w:bCs/>
          <w:sz w:val="26"/>
          <w:szCs w:val="26"/>
        </w:rPr>
        <w:t>How was the book of Jeremiah likely composed, and who were the key individuals involved?</w:t>
      </w:r>
      <w:r w:rsidRPr="008F70CB">
        <w:rPr>
          <w:sz w:val="26"/>
          <w:szCs w:val="26"/>
        </w:rPr>
        <w:t xml:space="preserve"> The book of Jeremiah was not written down all at once. Initially, Jeremiah preached his messages orally. Around 20 years into his ministry, God instructed him to write down his messages through his scribe, Baruch (Jeremiah 36). Multiple scrolls were created over time, including oracles of judgement (perhaps mainly in chapters 1-25), a letter to exiles in Babylon, and "the book of consolation" (chapters 30-33). Additionally, Baruch may have compiled the narratives. The process of compilation and recasting of these materials likely involved both Jeremiah and Baruch, and perhaps other later editors. This long and incremental approach explains the different types of material as well as repetitions and re-applications of certain themes.</w:t>
      </w:r>
    </w:p>
    <w:p w14:paraId="78BF2349" w14:textId="77777777" w:rsidR="008F70CB" w:rsidRPr="008F70CB" w:rsidRDefault="008F70CB" w:rsidP="008F70CB">
      <w:pPr>
        <w:numPr>
          <w:ilvl w:val="0"/>
          <w:numId w:val="45"/>
        </w:numPr>
        <w:rPr>
          <w:sz w:val="26"/>
          <w:szCs w:val="26"/>
        </w:rPr>
      </w:pPr>
      <w:r w:rsidRPr="008F70CB">
        <w:rPr>
          <w:b/>
          <w:bCs/>
          <w:sz w:val="26"/>
          <w:szCs w:val="26"/>
        </w:rPr>
        <w:lastRenderedPageBreak/>
        <w:t>What are the different perspectives on the relationship between the poetic oracles and the prose sermons/narratives in the book of Jeremiah?</w:t>
      </w:r>
      <w:r w:rsidRPr="008F70CB">
        <w:rPr>
          <w:sz w:val="26"/>
          <w:szCs w:val="26"/>
        </w:rPr>
        <w:t xml:space="preserve"> Critical scholars often see the poetic oracles as the earliest and most authentic parts of the book, attributing the prose sermons and narratives to later editors, who they believe may have reinterpreted Jeremiah's message. However, there is strong evidence that the different genres reflect different modes of communication by Jeremiah himself and that Baruch was largely involved as well. Conservative perspectives argue that all of these diverse genres contribute equally to the message, and that both Jeremiah and Baruch were involved in recasting the message throughout the prophet's long career.</w:t>
      </w:r>
    </w:p>
    <w:p w14:paraId="57B992BE" w14:textId="77777777" w:rsidR="008F70CB" w:rsidRPr="008F70CB" w:rsidRDefault="008F70CB" w:rsidP="008F70CB">
      <w:pPr>
        <w:numPr>
          <w:ilvl w:val="0"/>
          <w:numId w:val="45"/>
        </w:numPr>
        <w:rPr>
          <w:sz w:val="26"/>
          <w:szCs w:val="26"/>
        </w:rPr>
      </w:pPr>
      <w:r w:rsidRPr="008F70CB">
        <w:rPr>
          <w:b/>
          <w:bCs/>
          <w:sz w:val="26"/>
          <w:szCs w:val="26"/>
        </w:rPr>
        <w:t>What is the significance of the prose sermons in the book of Jeremiah, according to the lecture?</w:t>
      </w:r>
      <w:r w:rsidRPr="008F70CB">
        <w:rPr>
          <w:sz w:val="26"/>
          <w:szCs w:val="26"/>
        </w:rPr>
        <w:t xml:space="preserve"> According to the lecture, the prose sermons often function as a kind of "cliff notes" or a guide for the reader. They help to collate the various poetic images and summarize the key message of the prophet. The sermons often focus on the misunderstanding the people of Judah had about their covenant with God, in the way that they falsely believed God's covenant was a blank check guaranteeing protection regardless of their actions. Jeremiah's prose sermons served to explain that the covenant came with the curses of disobedience that the people were currently facing. The structure of the book is greatly enriched by the prose summaries.</w:t>
      </w:r>
    </w:p>
    <w:p w14:paraId="053F5A2B" w14:textId="77777777" w:rsidR="008F70CB" w:rsidRPr="008F70CB" w:rsidRDefault="008F70CB" w:rsidP="008F70CB">
      <w:pPr>
        <w:numPr>
          <w:ilvl w:val="0"/>
          <w:numId w:val="45"/>
        </w:numPr>
        <w:rPr>
          <w:sz w:val="26"/>
          <w:szCs w:val="26"/>
        </w:rPr>
      </w:pPr>
      <w:r w:rsidRPr="008F70CB">
        <w:rPr>
          <w:b/>
          <w:bCs/>
          <w:sz w:val="26"/>
          <w:szCs w:val="26"/>
        </w:rPr>
        <w:t>What are the two main versions of the book of Jeremiah, and what are some key differences between them?</w:t>
      </w:r>
      <w:r w:rsidRPr="008F70CB">
        <w:rPr>
          <w:sz w:val="26"/>
          <w:szCs w:val="26"/>
        </w:rPr>
        <w:t xml:space="preserve"> There are two primary versions of the book: the Masoretic Text (MT), which is the basis for most modern English Bibles and the Septuagint (LXX), which is an ancient Greek translation. The LXX is about 14% shorter, contains a different order for oracles against the nations (placing them after chapter 25), lacks some important passages present in the MT (such as Jeremiah 33:14-26), and has fewer introductory titles. Importantly, these differences do not drastically change the core message of the book.</w:t>
      </w:r>
    </w:p>
    <w:p w14:paraId="6A72E09C" w14:textId="77777777" w:rsidR="008F70CB" w:rsidRPr="008F70CB" w:rsidRDefault="008F70CB" w:rsidP="008F70CB">
      <w:pPr>
        <w:numPr>
          <w:ilvl w:val="0"/>
          <w:numId w:val="45"/>
        </w:numPr>
        <w:rPr>
          <w:sz w:val="26"/>
          <w:szCs w:val="26"/>
        </w:rPr>
      </w:pPr>
      <w:r w:rsidRPr="008F70CB">
        <w:rPr>
          <w:b/>
          <w:bCs/>
          <w:sz w:val="26"/>
          <w:szCs w:val="26"/>
        </w:rPr>
        <w:t>Which version of Jeremiah, the MT or the LXX, should be considered more authoritative?</w:t>
      </w:r>
      <w:r w:rsidRPr="008F70CB">
        <w:rPr>
          <w:sz w:val="26"/>
          <w:szCs w:val="26"/>
        </w:rPr>
        <w:t xml:space="preserve"> Both versions are considered inspired and valid reflections of the word of God. The MT is thought to represent the final form of the book as it was understood in the Babylonian exile and brought back to the land by the Jews. The LXX likely reflects an earlier version circulating in Egypt. Both versions offer insights into the historical development of the book. The lecture suggests that God was guiding the process of composition of both versions, making them both valid and useful.</w:t>
      </w:r>
    </w:p>
    <w:p w14:paraId="541FBB54" w14:textId="77777777" w:rsidR="008F70CB" w:rsidRPr="008F70CB" w:rsidRDefault="008F70CB" w:rsidP="008F70CB">
      <w:pPr>
        <w:numPr>
          <w:ilvl w:val="0"/>
          <w:numId w:val="45"/>
        </w:numPr>
        <w:rPr>
          <w:sz w:val="26"/>
          <w:szCs w:val="26"/>
        </w:rPr>
      </w:pPr>
      <w:r w:rsidRPr="008F70CB">
        <w:rPr>
          <w:b/>
          <w:bCs/>
          <w:sz w:val="26"/>
          <w:szCs w:val="26"/>
        </w:rPr>
        <w:lastRenderedPageBreak/>
        <w:t>How does the lecture explain the purpose and message of the final form of the book of Jeremiah in relation to the exilic community?</w:t>
      </w:r>
      <w:r w:rsidRPr="008F70CB">
        <w:rPr>
          <w:sz w:val="26"/>
          <w:szCs w:val="26"/>
        </w:rPr>
        <w:t xml:space="preserve"> The final form of the book, as represented in the MT, emphasizes hope and restoration for the exiles in Babylon, not for those who remained in Judah or in Egypt. The exiles are compared to "good figs," while those who remained are "bad figs" because God had specific plans to restore the remnant from the exiles. This focus on the exiles, coupled with the message of restoration, provided hope during the difficult times of exile and served as a foundation for the community that would later return to the land and the establishment of the early church. The book's final form highlights the long term plan of God for the salvation of his people, which would take place through a future restoration.</w:t>
      </w:r>
    </w:p>
    <w:p w14:paraId="60626C9E" w14:textId="77777777" w:rsidR="008F70CB" w:rsidRPr="008F70CB" w:rsidRDefault="008F70CB" w:rsidP="008F70CB">
      <w:pPr>
        <w:rPr>
          <w:vanish/>
          <w:sz w:val="26"/>
          <w:szCs w:val="26"/>
        </w:rPr>
      </w:pPr>
      <w:r w:rsidRPr="008F70CB">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9F5DB" w14:textId="77777777" w:rsidR="00286A3A" w:rsidRDefault="00286A3A" w:rsidP="004A3CF6">
      <w:pPr>
        <w:spacing w:after="0" w:line="240" w:lineRule="auto"/>
      </w:pPr>
      <w:r>
        <w:separator/>
      </w:r>
    </w:p>
  </w:endnote>
  <w:endnote w:type="continuationSeparator" w:id="0">
    <w:p w14:paraId="32C1FC58" w14:textId="77777777" w:rsidR="00286A3A" w:rsidRDefault="00286A3A"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43C58" w14:textId="77777777" w:rsidR="00286A3A" w:rsidRDefault="00286A3A" w:rsidP="004A3CF6">
      <w:pPr>
        <w:spacing w:after="0" w:line="240" w:lineRule="auto"/>
      </w:pPr>
      <w:r>
        <w:separator/>
      </w:r>
    </w:p>
  </w:footnote>
  <w:footnote w:type="continuationSeparator" w:id="0">
    <w:p w14:paraId="418374DB" w14:textId="77777777" w:rsidR="00286A3A" w:rsidRDefault="00286A3A"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4C1C"/>
    <w:multiLevelType w:val="multilevel"/>
    <w:tmpl w:val="0492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10FF1"/>
    <w:multiLevelType w:val="multilevel"/>
    <w:tmpl w:val="9D844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0C1FD2"/>
    <w:multiLevelType w:val="multilevel"/>
    <w:tmpl w:val="FD263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97478D"/>
    <w:multiLevelType w:val="multilevel"/>
    <w:tmpl w:val="46161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BA2166"/>
    <w:multiLevelType w:val="multilevel"/>
    <w:tmpl w:val="E0CC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54CB1"/>
    <w:multiLevelType w:val="multilevel"/>
    <w:tmpl w:val="CDC6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754C5"/>
    <w:multiLevelType w:val="multilevel"/>
    <w:tmpl w:val="B11C2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0B7619"/>
    <w:multiLevelType w:val="multilevel"/>
    <w:tmpl w:val="0262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619F6"/>
    <w:multiLevelType w:val="multilevel"/>
    <w:tmpl w:val="3EB8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20E5E"/>
    <w:multiLevelType w:val="multilevel"/>
    <w:tmpl w:val="DAB4B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C71203"/>
    <w:multiLevelType w:val="multilevel"/>
    <w:tmpl w:val="7CAAF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F9372B"/>
    <w:multiLevelType w:val="multilevel"/>
    <w:tmpl w:val="5F3E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B82A87"/>
    <w:multiLevelType w:val="multilevel"/>
    <w:tmpl w:val="67DC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F14972"/>
    <w:multiLevelType w:val="multilevel"/>
    <w:tmpl w:val="C5D0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A53712"/>
    <w:multiLevelType w:val="multilevel"/>
    <w:tmpl w:val="BE42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9C69B9"/>
    <w:multiLevelType w:val="multilevel"/>
    <w:tmpl w:val="3E4EB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154A01"/>
    <w:multiLevelType w:val="multilevel"/>
    <w:tmpl w:val="7D629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C2655D"/>
    <w:multiLevelType w:val="multilevel"/>
    <w:tmpl w:val="FD58E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9"/>
  </w:num>
  <w:num w:numId="2" w16cid:durableId="1789280051">
    <w:abstractNumId w:val="27"/>
  </w:num>
  <w:num w:numId="3" w16cid:durableId="136916994">
    <w:abstractNumId w:val="23"/>
  </w:num>
  <w:num w:numId="4" w16cid:durableId="1898322524">
    <w:abstractNumId w:val="9"/>
  </w:num>
  <w:num w:numId="5" w16cid:durableId="773480203">
    <w:abstractNumId w:val="36"/>
  </w:num>
  <w:num w:numId="6" w16cid:durableId="1893998325">
    <w:abstractNumId w:val="43"/>
  </w:num>
  <w:num w:numId="7" w16cid:durableId="31730490">
    <w:abstractNumId w:val="28"/>
  </w:num>
  <w:num w:numId="8" w16cid:durableId="1285886388">
    <w:abstractNumId w:val="34"/>
  </w:num>
  <w:num w:numId="9" w16cid:durableId="76753685">
    <w:abstractNumId w:val="30"/>
  </w:num>
  <w:num w:numId="10" w16cid:durableId="326565901">
    <w:abstractNumId w:val="44"/>
  </w:num>
  <w:num w:numId="11" w16cid:durableId="779370909">
    <w:abstractNumId w:val="21"/>
  </w:num>
  <w:num w:numId="12" w16cid:durableId="1312295266">
    <w:abstractNumId w:val="37"/>
  </w:num>
  <w:num w:numId="13" w16cid:durableId="1055739409">
    <w:abstractNumId w:val="13"/>
  </w:num>
  <w:num w:numId="14" w16cid:durableId="63724915">
    <w:abstractNumId w:val="19"/>
  </w:num>
  <w:num w:numId="15" w16cid:durableId="490407507">
    <w:abstractNumId w:val="8"/>
  </w:num>
  <w:num w:numId="16" w16cid:durableId="1614560072">
    <w:abstractNumId w:val="31"/>
  </w:num>
  <w:num w:numId="17" w16cid:durableId="2094693205">
    <w:abstractNumId w:val="1"/>
  </w:num>
  <w:num w:numId="18" w16cid:durableId="56977669">
    <w:abstractNumId w:val="10"/>
  </w:num>
  <w:num w:numId="19" w16cid:durableId="678507180">
    <w:abstractNumId w:val="22"/>
  </w:num>
  <w:num w:numId="20" w16cid:durableId="167142098">
    <w:abstractNumId w:val="18"/>
  </w:num>
  <w:num w:numId="21" w16cid:durableId="1364483391">
    <w:abstractNumId w:val="35"/>
  </w:num>
  <w:num w:numId="22" w16cid:durableId="1720008846">
    <w:abstractNumId w:val="2"/>
  </w:num>
  <w:num w:numId="23" w16cid:durableId="1502499616">
    <w:abstractNumId w:val="39"/>
  </w:num>
  <w:num w:numId="24" w16cid:durableId="1281451561">
    <w:abstractNumId w:val="16"/>
  </w:num>
  <w:num w:numId="25" w16cid:durableId="252013863">
    <w:abstractNumId w:val="40"/>
  </w:num>
  <w:num w:numId="26" w16cid:durableId="1259752002">
    <w:abstractNumId w:val="26"/>
  </w:num>
  <w:num w:numId="27" w16cid:durableId="431554895">
    <w:abstractNumId w:val="7"/>
  </w:num>
  <w:num w:numId="28" w16cid:durableId="1617831433">
    <w:abstractNumId w:val="12"/>
  </w:num>
  <w:num w:numId="29" w16cid:durableId="1227498088">
    <w:abstractNumId w:val="38"/>
  </w:num>
  <w:num w:numId="30" w16cid:durableId="950552101">
    <w:abstractNumId w:val="17"/>
  </w:num>
  <w:num w:numId="31" w16cid:durableId="2018846572">
    <w:abstractNumId w:val="20"/>
  </w:num>
  <w:num w:numId="32" w16cid:durableId="947658453">
    <w:abstractNumId w:val="0"/>
  </w:num>
  <w:num w:numId="33" w16cid:durableId="80641087">
    <w:abstractNumId w:val="6"/>
  </w:num>
  <w:num w:numId="34" w16cid:durableId="872612322">
    <w:abstractNumId w:val="25"/>
  </w:num>
  <w:num w:numId="35" w16cid:durableId="953243475">
    <w:abstractNumId w:val="42"/>
  </w:num>
  <w:num w:numId="36" w16cid:durableId="1652098754">
    <w:abstractNumId w:val="33"/>
  </w:num>
  <w:num w:numId="37" w16cid:durableId="1151563070">
    <w:abstractNumId w:val="41"/>
  </w:num>
  <w:num w:numId="38" w16cid:durableId="445388844">
    <w:abstractNumId w:val="14"/>
  </w:num>
  <w:num w:numId="39" w16cid:durableId="1550266062">
    <w:abstractNumId w:val="5"/>
  </w:num>
  <w:num w:numId="40" w16cid:durableId="53354871">
    <w:abstractNumId w:val="24"/>
  </w:num>
  <w:num w:numId="41" w16cid:durableId="601037779">
    <w:abstractNumId w:val="4"/>
  </w:num>
  <w:num w:numId="42" w16cid:durableId="143814336">
    <w:abstractNumId w:val="15"/>
  </w:num>
  <w:num w:numId="43" w16cid:durableId="1643577687">
    <w:abstractNumId w:val="3"/>
  </w:num>
  <w:num w:numId="44" w16cid:durableId="1260405217">
    <w:abstractNumId w:val="11"/>
  </w:num>
  <w:num w:numId="45" w16cid:durableId="38163306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156A5"/>
    <w:rsid w:val="00042BF8"/>
    <w:rsid w:val="00065A44"/>
    <w:rsid w:val="000A2E02"/>
    <w:rsid w:val="000D24EC"/>
    <w:rsid w:val="000D275E"/>
    <w:rsid w:val="00184304"/>
    <w:rsid w:val="001C26FB"/>
    <w:rsid w:val="00204AB8"/>
    <w:rsid w:val="00286A3A"/>
    <w:rsid w:val="002A7829"/>
    <w:rsid w:val="002E2547"/>
    <w:rsid w:val="00330642"/>
    <w:rsid w:val="00357629"/>
    <w:rsid w:val="003B02D1"/>
    <w:rsid w:val="003C32F9"/>
    <w:rsid w:val="00474A3C"/>
    <w:rsid w:val="00496827"/>
    <w:rsid w:val="004A3CF6"/>
    <w:rsid w:val="004D4C6A"/>
    <w:rsid w:val="0053370A"/>
    <w:rsid w:val="00596272"/>
    <w:rsid w:val="00647D4C"/>
    <w:rsid w:val="00707EFD"/>
    <w:rsid w:val="00771217"/>
    <w:rsid w:val="00782FA5"/>
    <w:rsid w:val="008C41C9"/>
    <w:rsid w:val="008F70CB"/>
    <w:rsid w:val="00901F9B"/>
    <w:rsid w:val="00925E72"/>
    <w:rsid w:val="00942311"/>
    <w:rsid w:val="00A0003E"/>
    <w:rsid w:val="00A545CE"/>
    <w:rsid w:val="00AA374A"/>
    <w:rsid w:val="00AC3480"/>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51106127">
      <w:bodyDiv w:val="1"/>
      <w:marLeft w:val="0"/>
      <w:marRight w:val="0"/>
      <w:marTop w:val="0"/>
      <w:marBottom w:val="0"/>
      <w:divBdr>
        <w:top w:val="none" w:sz="0" w:space="0" w:color="auto"/>
        <w:left w:val="none" w:sz="0" w:space="0" w:color="auto"/>
        <w:bottom w:val="none" w:sz="0" w:space="0" w:color="auto"/>
        <w:right w:val="none" w:sz="0" w:space="0" w:color="auto"/>
      </w:divBdr>
      <w:divsChild>
        <w:div w:id="588346437">
          <w:marLeft w:val="0"/>
          <w:marRight w:val="0"/>
          <w:marTop w:val="0"/>
          <w:marBottom w:val="0"/>
          <w:divBdr>
            <w:top w:val="none" w:sz="0" w:space="0" w:color="auto"/>
            <w:left w:val="none" w:sz="0" w:space="0" w:color="auto"/>
            <w:bottom w:val="none" w:sz="0" w:space="0" w:color="auto"/>
            <w:right w:val="none" w:sz="0" w:space="0" w:color="auto"/>
          </w:divBdr>
          <w:divsChild>
            <w:div w:id="803157014">
              <w:marLeft w:val="0"/>
              <w:marRight w:val="0"/>
              <w:marTop w:val="0"/>
              <w:marBottom w:val="0"/>
              <w:divBdr>
                <w:top w:val="none" w:sz="0" w:space="0" w:color="auto"/>
                <w:left w:val="none" w:sz="0" w:space="0" w:color="auto"/>
                <w:bottom w:val="none" w:sz="0" w:space="0" w:color="auto"/>
                <w:right w:val="none" w:sz="0" w:space="0" w:color="auto"/>
              </w:divBdr>
              <w:divsChild>
                <w:div w:id="718363082">
                  <w:marLeft w:val="0"/>
                  <w:marRight w:val="0"/>
                  <w:marTop w:val="0"/>
                  <w:marBottom w:val="0"/>
                  <w:divBdr>
                    <w:top w:val="none" w:sz="0" w:space="0" w:color="auto"/>
                    <w:left w:val="none" w:sz="0" w:space="0" w:color="auto"/>
                    <w:bottom w:val="none" w:sz="0" w:space="0" w:color="auto"/>
                    <w:right w:val="none" w:sz="0" w:space="0" w:color="auto"/>
                  </w:divBdr>
                  <w:divsChild>
                    <w:div w:id="731082888">
                      <w:marLeft w:val="0"/>
                      <w:marRight w:val="0"/>
                      <w:marTop w:val="0"/>
                      <w:marBottom w:val="0"/>
                      <w:divBdr>
                        <w:top w:val="none" w:sz="0" w:space="0" w:color="auto"/>
                        <w:left w:val="single" w:sz="6" w:space="0" w:color="CCCCCC"/>
                        <w:bottom w:val="single" w:sz="6" w:space="0" w:color="CCCCCC"/>
                        <w:right w:val="single" w:sz="6" w:space="0" w:color="CCCCCC"/>
                      </w:divBdr>
                      <w:divsChild>
                        <w:div w:id="8142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74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6485998">
      <w:bodyDiv w:val="1"/>
      <w:marLeft w:val="0"/>
      <w:marRight w:val="0"/>
      <w:marTop w:val="0"/>
      <w:marBottom w:val="0"/>
      <w:divBdr>
        <w:top w:val="none" w:sz="0" w:space="0" w:color="auto"/>
        <w:left w:val="none" w:sz="0" w:space="0" w:color="auto"/>
        <w:bottom w:val="none" w:sz="0" w:space="0" w:color="auto"/>
        <w:right w:val="none" w:sz="0" w:space="0" w:color="auto"/>
      </w:divBdr>
      <w:divsChild>
        <w:div w:id="1814524103">
          <w:marLeft w:val="0"/>
          <w:marRight w:val="0"/>
          <w:marTop w:val="0"/>
          <w:marBottom w:val="0"/>
          <w:divBdr>
            <w:top w:val="none" w:sz="0" w:space="0" w:color="auto"/>
            <w:left w:val="none" w:sz="0" w:space="0" w:color="auto"/>
            <w:bottom w:val="none" w:sz="0" w:space="0" w:color="auto"/>
            <w:right w:val="none" w:sz="0" w:space="0" w:color="auto"/>
          </w:divBdr>
          <w:divsChild>
            <w:div w:id="1138836546">
              <w:marLeft w:val="0"/>
              <w:marRight w:val="0"/>
              <w:marTop w:val="0"/>
              <w:marBottom w:val="0"/>
              <w:divBdr>
                <w:top w:val="none" w:sz="0" w:space="0" w:color="auto"/>
                <w:left w:val="none" w:sz="0" w:space="0" w:color="auto"/>
                <w:bottom w:val="none" w:sz="0" w:space="0" w:color="auto"/>
                <w:right w:val="none" w:sz="0" w:space="0" w:color="auto"/>
              </w:divBdr>
              <w:divsChild>
                <w:div w:id="1125999488">
                  <w:marLeft w:val="0"/>
                  <w:marRight w:val="0"/>
                  <w:marTop w:val="0"/>
                  <w:marBottom w:val="0"/>
                  <w:divBdr>
                    <w:top w:val="none" w:sz="0" w:space="0" w:color="auto"/>
                    <w:left w:val="none" w:sz="0" w:space="0" w:color="auto"/>
                    <w:bottom w:val="none" w:sz="0" w:space="0" w:color="auto"/>
                    <w:right w:val="none" w:sz="0" w:space="0" w:color="auto"/>
                  </w:divBdr>
                  <w:divsChild>
                    <w:div w:id="1329284152">
                      <w:marLeft w:val="0"/>
                      <w:marRight w:val="0"/>
                      <w:marTop w:val="0"/>
                      <w:marBottom w:val="0"/>
                      <w:divBdr>
                        <w:top w:val="none" w:sz="0" w:space="0" w:color="auto"/>
                        <w:left w:val="single" w:sz="6" w:space="0" w:color="CCCCCC"/>
                        <w:bottom w:val="single" w:sz="6" w:space="0" w:color="CCCCCC"/>
                        <w:right w:val="single" w:sz="6" w:space="0" w:color="CCCCCC"/>
                      </w:divBdr>
                      <w:divsChild>
                        <w:div w:id="116694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677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97997277">
      <w:bodyDiv w:val="1"/>
      <w:marLeft w:val="0"/>
      <w:marRight w:val="0"/>
      <w:marTop w:val="0"/>
      <w:marBottom w:val="0"/>
      <w:divBdr>
        <w:top w:val="none" w:sz="0" w:space="0" w:color="auto"/>
        <w:left w:val="none" w:sz="0" w:space="0" w:color="auto"/>
        <w:bottom w:val="none" w:sz="0" w:space="0" w:color="auto"/>
        <w:right w:val="none" w:sz="0" w:space="0" w:color="auto"/>
      </w:divBdr>
      <w:divsChild>
        <w:div w:id="1085538913">
          <w:marLeft w:val="0"/>
          <w:marRight w:val="0"/>
          <w:marTop w:val="0"/>
          <w:marBottom w:val="0"/>
          <w:divBdr>
            <w:top w:val="none" w:sz="0" w:space="0" w:color="auto"/>
            <w:left w:val="none" w:sz="0" w:space="0" w:color="auto"/>
            <w:bottom w:val="none" w:sz="0" w:space="0" w:color="auto"/>
            <w:right w:val="none" w:sz="0" w:space="0" w:color="auto"/>
          </w:divBdr>
          <w:divsChild>
            <w:div w:id="82999660">
              <w:marLeft w:val="0"/>
              <w:marRight w:val="0"/>
              <w:marTop w:val="0"/>
              <w:marBottom w:val="0"/>
              <w:divBdr>
                <w:top w:val="none" w:sz="0" w:space="0" w:color="auto"/>
                <w:left w:val="none" w:sz="0" w:space="0" w:color="auto"/>
                <w:bottom w:val="none" w:sz="0" w:space="0" w:color="auto"/>
                <w:right w:val="none" w:sz="0" w:space="0" w:color="auto"/>
              </w:divBdr>
              <w:divsChild>
                <w:div w:id="707803100">
                  <w:marLeft w:val="0"/>
                  <w:marRight w:val="0"/>
                  <w:marTop w:val="0"/>
                  <w:marBottom w:val="0"/>
                  <w:divBdr>
                    <w:top w:val="none" w:sz="0" w:space="0" w:color="auto"/>
                    <w:left w:val="none" w:sz="0" w:space="0" w:color="auto"/>
                    <w:bottom w:val="none" w:sz="0" w:space="0" w:color="auto"/>
                    <w:right w:val="none" w:sz="0" w:space="0" w:color="auto"/>
                  </w:divBdr>
                  <w:divsChild>
                    <w:div w:id="140736545">
                      <w:marLeft w:val="0"/>
                      <w:marRight w:val="0"/>
                      <w:marTop w:val="0"/>
                      <w:marBottom w:val="0"/>
                      <w:divBdr>
                        <w:top w:val="none" w:sz="0" w:space="0" w:color="auto"/>
                        <w:left w:val="single" w:sz="6" w:space="0" w:color="CCCCCC"/>
                        <w:bottom w:val="single" w:sz="6" w:space="0" w:color="CCCCCC"/>
                        <w:right w:val="single" w:sz="6" w:space="0" w:color="CCCCCC"/>
                      </w:divBdr>
                      <w:divsChild>
                        <w:div w:id="5595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6865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75848512">
      <w:bodyDiv w:val="1"/>
      <w:marLeft w:val="0"/>
      <w:marRight w:val="0"/>
      <w:marTop w:val="0"/>
      <w:marBottom w:val="0"/>
      <w:divBdr>
        <w:top w:val="none" w:sz="0" w:space="0" w:color="auto"/>
        <w:left w:val="none" w:sz="0" w:space="0" w:color="auto"/>
        <w:bottom w:val="none" w:sz="0" w:space="0" w:color="auto"/>
        <w:right w:val="none" w:sz="0" w:space="0" w:color="auto"/>
      </w:divBdr>
      <w:divsChild>
        <w:div w:id="712923324">
          <w:marLeft w:val="0"/>
          <w:marRight w:val="0"/>
          <w:marTop w:val="0"/>
          <w:marBottom w:val="0"/>
          <w:divBdr>
            <w:top w:val="none" w:sz="0" w:space="0" w:color="auto"/>
            <w:left w:val="none" w:sz="0" w:space="0" w:color="auto"/>
            <w:bottom w:val="none" w:sz="0" w:space="0" w:color="auto"/>
            <w:right w:val="none" w:sz="0" w:space="0" w:color="auto"/>
          </w:divBdr>
          <w:divsChild>
            <w:div w:id="1625693710">
              <w:marLeft w:val="0"/>
              <w:marRight w:val="0"/>
              <w:marTop w:val="0"/>
              <w:marBottom w:val="0"/>
              <w:divBdr>
                <w:top w:val="none" w:sz="0" w:space="0" w:color="auto"/>
                <w:left w:val="none" w:sz="0" w:space="0" w:color="auto"/>
                <w:bottom w:val="none" w:sz="0" w:space="0" w:color="auto"/>
                <w:right w:val="none" w:sz="0" w:space="0" w:color="auto"/>
              </w:divBdr>
              <w:divsChild>
                <w:div w:id="1375420680">
                  <w:marLeft w:val="0"/>
                  <w:marRight w:val="0"/>
                  <w:marTop w:val="0"/>
                  <w:marBottom w:val="0"/>
                  <w:divBdr>
                    <w:top w:val="none" w:sz="0" w:space="0" w:color="auto"/>
                    <w:left w:val="none" w:sz="0" w:space="0" w:color="auto"/>
                    <w:bottom w:val="none" w:sz="0" w:space="0" w:color="auto"/>
                    <w:right w:val="none" w:sz="0" w:space="0" w:color="auto"/>
                  </w:divBdr>
                  <w:divsChild>
                    <w:div w:id="765735495">
                      <w:marLeft w:val="0"/>
                      <w:marRight w:val="0"/>
                      <w:marTop w:val="0"/>
                      <w:marBottom w:val="0"/>
                      <w:divBdr>
                        <w:top w:val="none" w:sz="0" w:space="0" w:color="auto"/>
                        <w:left w:val="single" w:sz="6" w:space="0" w:color="CCCCCC"/>
                        <w:bottom w:val="single" w:sz="6" w:space="0" w:color="CCCCCC"/>
                        <w:right w:val="single" w:sz="6" w:space="0" w:color="CCCCCC"/>
                      </w:divBdr>
                      <w:divsChild>
                        <w:div w:id="12572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34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621336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5136074">
      <w:bodyDiv w:val="1"/>
      <w:marLeft w:val="0"/>
      <w:marRight w:val="0"/>
      <w:marTop w:val="0"/>
      <w:marBottom w:val="0"/>
      <w:divBdr>
        <w:top w:val="none" w:sz="0" w:space="0" w:color="auto"/>
        <w:left w:val="none" w:sz="0" w:space="0" w:color="auto"/>
        <w:bottom w:val="none" w:sz="0" w:space="0" w:color="auto"/>
        <w:right w:val="none" w:sz="0" w:space="0" w:color="auto"/>
      </w:divBdr>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9925957">
      <w:bodyDiv w:val="1"/>
      <w:marLeft w:val="0"/>
      <w:marRight w:val="0"/>
      <w:marTop w:val="0"/>
      <w:marBottom w:val="0"/>
      <w:divBdr>
        <w:top w:val="none" w:sz="0" w:space="0" w:color="auto"/>
        <w:left w:val="none" w:sz="0" w:space="0" w:color="auto"/>
        <w:bottom w:val="none" w:sz="0" w:space="0" w:color="auto"/>
        <w:right w:val="none" w:sz="0" w:space="0" w:color="auto"/>
      </w:divBdr>
      <w:divsChild>
        <w:div w:id="1926062092">
          <w:marLeft w:val="0"/>
          <w:marRight w:val="0"/>
          <w:marTop w:val="0"/>
          <w:marBottom w:val="0"/>
          <w:divBdr>
            <w:top w:val="none" w:sz="0" w:space="0" w:color="auto"/>
            <w:left w:val="none" w:sz="0" w:space="0" w:color="auto"/>
            <w:bottom w:val="none" w:sz="0" w:space="0" w:color="auto"/>
            <w:right w:val="none" w:sz="0" w:space="0" w:color="auto"/>
          </w:divBdr>
          <w:divsChild>
            <w:div w:id="1622882564">
              <w:marLeft w:val="0"/>
              <w:marRight w:val="0"/>
              <w:marTop w:val="0"/>
              <w:marBottom w:val="0"/>
              <w:divBdr>
                <w:top w:val="none" w:sz="0" w:space="0" w:color="auto"/>
                <w:left w:val="none" w:sz="0" w:space="0" w:color="auto"/>
                <w:bottom w:val="none" w:sz="0" w:space="0" w:color="auto"/>
                <w:right w:val="none" w:sz="0" w:space="0" w:color="auto"/>
              </w:divBdr>
              <w:divsChild>
                <w:div w:id="765922721">
                  <w:marLeft w:val="0"/>
                  <w:marRight w:val="0"/>
                  <w:marTop w:val="0"/>
                  <w:marBottom w:val="0"/>
                  <w:divBdr>
                    <w:top w:val="none" w:sz="0" w:space="0" w:color="auto"/>
                    <w:left w:val="none" w:sz="0" w:space="0" w:color="auto"/>
                    <w:bottom w:val="none" w:sz="0" w:space="0" w:color="auto"/>
                    <w:right w:val="none" w:sz="0" w:space="0" w:color="auto"/>
                  </w:divBdr>
                  <w:divsChild>
                    <w:div w:id="1413315887">
                      <w:marLeft w:val="0"/>
                      <w:marRight w:val="0"/>
                      <w:marTop w:val="0"/>
                      <w:marBottom w:val="0"/>
                      <w:divBdr>
                        <w:top w:val="none" w:sz="0" w:space="0" w:color="auto"/>
                        <w:left w:val="single" w:sz="6" w:space="0" w:color="CCCCCC"/>
                        <w:bottom w:val="single" w:sz="6" w:space="0" w:color="CCCCCC"/>
                        <w:right w:val="single" w:sz="6" w:space="0" w:color="CCCCCC"/>
                      </w:divBdr>
                      <w:divsChild>
                        <w:div w:id="6546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844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56977307">
      <w:bodyDiv w:val="1"/>
      <w:marLeft w:val="0"/>
      <w:marRight w:val="0"/>
      <w:marTop w:val="0"/>
      <w:marBottom w:val="0"/>
      <w:divBdr>
        <w:top w:val="none" w:sz="0" w:space="0" w:color="auto"/>
        <w:left w:val="none" w:sz="0" w:space="0" w:color="auto"/>
        <w:bottom w:val="none" w:sz="0" w:space="0" w:color="auto"/>
        <w:right w:val="none" w:sz="0" w:space="0" w:color="auto"/>
      </w:divBdr>
      <w:divsChild>
        <w:div w:id="818380334">
          <w:marLeft w:val="0"/>
          <w:marRight w:val="0"/>
          <w:marTop w:val="0"/>
          <w:marBottom w:val="0"/>
          <w:divBdr>
            <w:top w:val="none" w:sz="0" w:space="0" w:color="auto"/>
            <w:left w:val="none" w:sz="0" w:space="0" w:color="auto"/>
            <w:bottom w:val="none" w:sz="0" w:space="0" w:color="auto"/>
            <w:right w:val="none" w:sz="0" w:space="0" w:color="auto"/>
          </w:divBdr>
          <w:divsChild>
            <w:div w:id="1839033386">
              <w:marLeft w:val="0"/>
              <w:marRight w:val="0"/>
              <w:marTop w:val="0"/>
              <w:marBottom w:val="0"/>
              <w:divBdr>
                <w:top w:val="none" w:sz="0" w:space="0" w:color="auto"/>
                <w:left w:val="none" w:sz="0" w:space="0" w:color="auto"/>
                <w:bottom w:val="none" w:sz="0" w:space="0" w:color="auto"/>
                <w:right w:val="none" w:sz="0" w:space="0" w:color="auto"/>
              </w:divBdr>
              <w:divsChild>
                <w:div w:id="975766077">
                  <w:marLeft w:val="0"/>
                  <w:marRight w:val="0"/>
                  <w:marTop w:val="0"/>
                  <w:marBottom w:val="0"/>
                  <w:divBdr>
                    <w:top w:val="none" w:sz="0" w:space="0" w:color="auto"/>
                    <w:left w:val="none" w:sz="0" w:space="0" w:color="auto"/>
                    <w:bottom w:val="none" w:sz="0" w:space="0" w:color="auto"/>
                    <w:right w:val="none" w:sz="0" w:space="0" w:color="auto"/>
                  </w:divBdr>
                  <w:divsChild>
                    <w:div w:id="1959337954">
                      <w:marLeft w:val="0"/>
                      <w:marRight w:val="0"/>
                      <w:marTop w:val="0"/>
                      <w:marBottom w:val="0"/>
                      <w:divBdr>
                        <w:top w:val="none" w:sz="0" w:space="0" w:color="auto"/>
                        <w:left w:val="single" w:sz="6" w:space="0" w:color="CCCCCC"/>
                        <w:bottom w:val="single" w:sz="6" w:space="0" w:color="CCCCCC"/>
                        <w:right w:val="single" w:sz="6" w:space="0" w:color="CCCCCC"/>
                      </w:divBdr>
                      <w:divsChild>
                        <w:div w:id="10075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598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3324</Words>
  <Characters>17984</Characters>
  <Application>Microsoft Office Word</Application>
  <DocSecurity>0</DocSecurity>
  <Lines>339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2025-01-22T17:51:00Z</dcterms:created>
  <dcterms:modified xsi:type="dcterms:W3CDTF">2025-01-22T17:56:00Z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