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AD887" w14:textId="4C841CEA" w:rsidR="00516388" w:rsidRPr="00516388" w:rsidRDefault="00CD363B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jc w:val="center"/>
        <w:rPr>
          <w:color w:val="0E101A"/>
          <w:sz w:val="26"/>
          <w:szCs w:val="26"/>
        </w:rPr>
      </w:pPr>
      <w:r xmlns:w="http://schemas.openxmlformats.org/wordprocessingml/2006/main" w:rsidRPr="00A85EE6">
        <w:rPr>
          <w:b/>
          <w:bCs/>
          <w:color w:val="0E101A"/>
          <w:sz w:val="26"/>
          <w:szCs w:val="26"/>
        </w:rPr>
        <w:t xml:space="preserve">Книга Иова</w:t>
      </w:r>
      <w:r xmlns:w="http://schemas.openxmlformats.org/wordprocessingml/2006/main" w:rsidRPr="00A85EE6">
        <w:rPr>
          <w:rStyle w:val="Strong"/>
          <w:b w:val="0"/>
          <w:bCs w:val="0"/>
          <w:color w:val="0E101A"/>
          <w:sz w:val="26"/>
          <w:szCs w:val="26"/>
        </w:rPr>
        <w:t xml:space="preserve"> </w:t>
      </w:r>
      <w:r xmlns:w="http://schemas.openxmlformats.org/wordprocessingml/2006/main" w:rsidRPr="00A85EE6">
        <w:rPr>
          <w:rStyle w:val="Strong"/>
          <w:b w:val="0"/>
          <w:bCs w:val="0"/>
          <w:color w:val="0E101A"/>
          <w:sz w:val="26"/>
          <w:szCs w:val="26"/>
        </w:rPr>
        <w:br xmlns:w="http://schemas.openxmlformats.org/wordprocessingml/2006/main"/>
      </w:r>
      <w:r xmlns:w="http://schemas.openxmlformats.org/wordprocessingml/2006/main" w:rsidR="00516388" w:rsidRPr="00516388">
        <w:rPr>
          <w:rStyle w:val="Strong"/>
          <w:color w:val="0E101A"/>
          <w:sz w:val="26"/>
          <w:szCs w:val="26"/>
        </w:rPr>
        <w:t xml:space="preserve">Занятие 19: Иов 31.1, Завет с его глазами</w:t>
      </w:r>
    </w:p>
    <w:p w14:paraId="15316745" w14:textId="2AC0E0FE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jc w:val="center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Джон Уолтон</w:t>
      </w:r>
    </w:p>
    <w:p w14:paraId="23538CB3" w14:textId="762ED749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color w:val="0E101A"/>
          <w:sz w:val="26"/>
          <w:szCs w:val="26"/>
        </w:rPr>
        <w:t xml:space="preserve">Это д-р Джон Уолтон и его учение о Книге Иова. Это сеанс 19, глава Иова 31:1, Завет с Его глазами.</w:t>
      </w:r>
    </w:p>
    <w:p w14:paraId="57496AB5" w14:textId="07FB945C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Введение [00:25-1:19]</w:t>
      </w:r>
    </w:p>
    <w:p w14:paraId="368F8260" w14:textId="4816944D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Мы все готовы выступить с речью Елиуя. Но прежде чем мы углубимся в это, я хочу остановиться на одном конкретном стихе из «Клятвы невиновности» Иова. Я имею в виду главу 31:1. NIV переводит: «Я заключил завет с моими глазами, чтобы не смотреть с вожделением на девушку». Интересный стих для начала его серии. И я хочу внимательно посмотреть на него, чтобы убедиться, что мы понимаем, о чем он говорит. Большую часть этого сегмента я буду читать по моему комментарию. Это прикладной комментарий NIV к Книге Иова. Я упоминал об этом раньше. В ней немного больше подробностей, чем в книге, которую я написал вместе с Тремпером Лонгманом, под названием «Как читать работу». Итак, я хочу поговорить о специфике понимания иврита этого отрывка.</w:t>
      </w:r>
    </w:p>
    <w:p w14:paraId="3A896C26" w14:textId="7F2245B8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Завет [1:19-148]</w:t>
      </w:r>
    </w:p>
    <w:p w14:paraId="4506CE63" w14:textId="77777777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Стих начинается со ссылки на завет, и </w:t>
      </w:r>
      <w:proofErr xmlns:w="http://schemas.openxmlformats.org/wordprocessingml/2006/main" w:type="gramStart"/>
      <w:r xmlns:w="http://schemas.openxmlformats.org/wordprocessingml/2006/main" w:rsidRPr="00516388">
        <w:rPr>
          <w:color w:val="0E101A"/>
          <w:sz w:val="26"/>
          <w:szCs w:val="26"/>
        </w:rPr>
        <w:t xml:space="preserve">это </w:t>
      </w:r>
      <w:proofErr xmlns:w="http://schemas.openxmlformats.org/wordprocessingml/2006/main" w:type="gramEnd"/>
      <w:r xmlns:w="http://schemas.openxmlformats.org/wordprocessingml/2006/main" w:rsidRPr="00516388">
        <w:rPr>
          <w:color w:val="0E101A"/>
          <w:sz w:val="26"/>
          <w:szCs w:val="26"/>
        </w:rPr>
        <w:t xml:space="preserve">в значительной степени стандартная терминология. Слово «заключить завет» и слово «завет» в значительной степени соответствуют тому, что вы найдете в любом другом месте библейского текста. Итак, завет часто представляет собой соглашение, заключенное с вассалом, и все это говорит о том, что к глазам Иова относятся как к взятому под контроль вассалу. В этом и заключалась суть языка завета.</w:t>
      </w:r>
    </w:p>
    <w:p w14:paraId="31288AFA" w14:textId="415F37C1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                </w:t>
      </w:r>
      <w:r xmlns:w="http://schemas.openxmlformats.org/wordprocessingml/2006/main" w:rsidRPr="00843C7F">
        <w:rPr>
          <w:rStyle w:val="Strong"/>
          <w:i/>
          <w:iCs/>
          <w:color w:val="0E101A"/>
          <w:sz w:val="26"/>
          <w:szCs w:val="26"/>
        </w:rPr>
        <w:t xml:space="preserve">Этбонен </w:t>
      </w: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, не похоть, а «искание» или «вопрошание» [1:48-3:41]</w:t>
      </w:r>
    </w:p>
    <w:p w14:paraId="7B685895" w14:textId="77777777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Поскольку этот стих кажется очевидным заявлением о сексуальной этике, мы должны тщательно рассмотреть детали. Глагол во второй строке, описывающий запрещенную деятельность, — </w:t>
      </w:r>
      <w:r xmlns:w="http://schemas.openxmlformats.org/wordprocessingml/2006/main" w:rsidRPr="00516388">
        <w:rPr>
          <w:rStyle w:val="Emphasis"/>
          <w:color w:val="0E101A"/>
          <w:sz w:val="26"/>
          <w:szCs w:val="26"/>
        </w:rPr>
        <w:t xml:space="preserve">etbonen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. Это хитпаэльская форма корня </w:t>
      </w:r>
      <w:r xmlns:w="http://schemas.openxmlformats.org/wordprocessingml/2006/main" w:rsidRPr="00516388">
        <w:rPr>
          <w:rStyle w:val="Emphasis"/>
          <w:color w:val="0E101A"/>
          <w:sz w:val="26"/>
          <w:szCs w:val="26"/>
        </w:rPr>
        <w:t xml:space="preserve">bin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, которая встречается 22 раза в Ветхом Завете и восемь раз в Книге Иова. Большинство этих случаев описывают близкое или внимательное изучение объекта. Только в одном случае Псалом 37:10 является глаголом, </w:t>
      </w:r>
      <w:r xmlns:w="http://schemas.openxmlformats.org/wordprocessingml/2006/main" w:rsidRPr="00516388">
        <w:rPr>
          <w:color w:val="0E101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за которым следует именно этот предлог </w:t>
      </w:r>
      <w:r xmlns:w="http://schemas.openxmlformats.org/wordprocessingml/2006/main" w:rsidRPr="00843C7F">
        <w:rPr>
          <w:i/>
          <w:iCs/>
          <w:color w:val="0E101A"/>
          <w:sz w:val="26"/>
          <w:szCs w:val="26"/>
        </w:rPr>
        <w:t xml:space="preserve">«al»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. Это важно для иврита; глагол, используемый с разными предлогами, может принимать разные значения в зависимости от предлога.</w:t>
      </w:r>
    </w:p>
    <w:p w14:paraId="6D1B3C12" w14:textId="797792B1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color w:val="0E101A"/>
          <w:sz w:val="26"/>
          <w:szCs w:val="26"/>
        </w:rPr>
        <w:t xml:space="preserve">Итак, мы очень внимательно смотрим на этот случай, когда тот же самый предлог используется после этой формы глагола. Там это относится к поиску, но не нахождению в этом случае нечестивого; ни в этом случае, ни в любом другом проявлении формы хитпаэль нет никакого сексуального оттенка. Это должно послужить нам предупреждением об этом.</w:t>
      </w:r>
    </w:p>
    <w:p w14:paraId="48DC66C4" w14:textId="6AF16C43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color w:val="0E101A"/>
          <w:sz w:val="26"/>
          <w:szCs w:val="26"/>
        </w:rPr>
        <w:t xml:space="preserve">NIV пришел к своему переводу по контексту, а не по другим употреблениям этого слова. Он интерпретирует взгляд как похотливый, потому что его объект — девственница. Еврейское слово – </w:t>
      </w:r>
      <w:r xmlns:w="http://schemas.openxmlformats.org/wordprocessingml/2006/main" w:rsidRPr="00516388">
        <w:rPr>
          <w:rStyle w:val="Emphasis"/>
          <w:color w:val="0E101A"/>
          <w:sz w:val="26"/>
          <w:szCs w:val="26"/>
        </w:rPr>
        <w:t xml:space="preserve">бетула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. Но эта интерпретация не дает удовлетворительного объяснения тому, почему запрет, по мнению Иова, ограничивается </w:t>
      </w:r>
      <w:r xmlns:w="http://schemas.openxmlformats.org/wordprocessingml/2006/main" w:rsidRPr="00516388">
        <w:rPr>
          <w:rStyle w:val="Emphasis"/>
          <w:color w:val="0E101A"/>
          <w:sz w:val="26"/>
          <w:szCs w:val="26"/>
        </w:rPr>
        <w:t xml:space="preserve">бетулой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. Если сексуальная этика действительно имеет значение, то для этого завета было бы более естественным распространить его на любую женщину, независимо от ее статуса.</w:t>
      </w:r>
    </w:p>
    <w:p w14:paraId="4A5F3A27" w14:textId="77777777" w:rsidR="00516388" w:rsidRPr="00516388" w:rsidRDefault="00516388" w:rsidP="00516388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</w:p>
    <w:p w14:paraId="4246D8EA" w14:textId="77777777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   </w:t>
      </w:r>
      <w:r xmlns:w="http://schemas.openxmlformats.org/wordprocessingml/2006/main" w:rsidRPr="00843C7F">
        <w:rPr>
          <w:rStyle w:val="Strong"/>
          <w:i/>
          <w:iCs/>
          <w:color w:val="0E101A"/>
          <w:sz w:val="26"/>
          <w:szCs w:val="26"/>
        </w:rPr>
        <w:t xml:space="preserve">Бетула </w:t>
      </w: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: Дева и/или женщина под защитой своего отца [3:41-5:20]</w:t>
      </w:r>
    </w:p>
    <w:p w14:paraId="32FC4E51" w14:textId="77777777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Betulah , опять же, «девственница» — распространенный перевод, но на самом деле </w:t>
      </w:r>
      <w:r xmlns:w="http://schemas.openxmlformats.org/wordprocessingml/2006/main" w:rsidRPr="00516388">
        <w:rPr>
          <w:rStyle w:val="Emphasis"/>
          <w:color w:val="0E101A"/>
          <w:sz w:val="26"/>
          <w:szCs w:val="26"/>
        </w:rPr>
        <w:t xml:space="preserve">слово betulah </w:t>
      </w:r>
      <w:r xmlns:w="http://schemas.openxmlformats.org/wordprocessingml/2006/main" w:rsidRPr="00516388">
        <w:rPr>
          <w:rStyle w:val="Emphasis"/>
          <w:color w:val="0E101A"/>
          <w:sz w:val="26"/>
          <w:szCs w:val="26"/>
        </w:rPr>
        <w:t xml:space="preserve">не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передает сексуальное состояние или статус женщины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. Это относится к женщине, которая остается под защитой своего отца. В большинстве случаев, конечно, это означает, что у нее не было сексуального опыта или полового акта. Значит, она девственница. Но есть один или два случая в Ветхом Завете, когда кто-то, у кого явно был сексуальный контакт, все еще остается </w:t>
      </w:r>
      <w:r xmlns:w="http://schemas.openxmlformats.org/wordprocessingml/2006/main" w:rsidRPr="00516388">
        <w:rPr>
          <w:rStyle w:val="Emphasis"/>
          <w:color w:val="0E101A"/>
          <w:sz w:val="26"/>
          <w:szCs w:val="26"/>
        </w:rPr>
        <w:t xml:space="preserve">бетулой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.</w:t>
      </w:r>
    </w:p>
    <w:p w14:paraId="145553F1" w14:textId="7894BB43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color w:val="0E101A"/>
          <w:sz w:val="26"/>
          <w:szCs w:val="26"/>
        </w:rPr>
        <w:t xml:space="preserve">            </w:t>
      </w:r>
      <w:proofErr xmlns:w="http://schemas.openxmlformats.org/wordprocessingml/2006/main" w:type="gramStart"/>
      <w:r xmlns:w="http://schemas.openxmlformats.org/wordprocessingml/2006/main" w:rsidR="00843C7F">
        <w:rPr>
          <w:color w:val="0E101A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516388">
        <w:rPr>
          <w:color w:val="0E101A"/>
          <w:sz w:val="26"/>
          <w:szCs w:val="26"/>
        </w:rPr>
        <w:t xml:space="preserve">мы должны быть осторожны в том, как мы классифицируем терминологию. Термины не обязательно попадают в те же категории, что и в английских системах классификации. Итак, израильтян гораздо больше интересовала классификация женщин в зависимости от того, под чьей защитой она находится, есть ли у нее муж или нет, родила ли она ребенка или нет, это их система классификации, а не по тому, был ли у нее половой контакт или нет, что является нашей системой категоризации.</w:t>
      </w:r>
    </w:p>
    <w:p w14:paraId="28820836" w14:textId="154C61DC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color w:val="0E101A"/>
          <w:sz w:val="26"/>
          <w:szCs w:val="26"/>
        </w:rPr>
        <w:t xml:space="preserve">Итак, это </w:t>
      </w:r>
      <w:r xmlns:w="http://schemas.openxmlformats.org/wordprocessingml/2006/main" w:rsidRPr="00516388">
        <w:rPr>
          <w:rStyle w:val="Emphasis"/>
          <w:color w:val="0E101A"/>
          <w:sz w:val="26"/>
          <w:szCs w:val="26"/>
        </w:rPr>
        <w:t xml:space="preserve">бетула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, на которую Иов смотреть не собирается. Если девочка остается под защитой своего отца, это означает, что она жизнеспособный кандидат на замужество, а общество в </w:t>
      </w:r>
      <w:r xmlns:w="http://schemas.openxmlformats.org/wordprocessingml/2006/main" w:rsidRPr="00516388">
        <w:rPr>
          <w:color w:val="0E101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то время было комфортно полигамным. </w:t>
      </w:r>
      <w:r xmlns:w="http://schemas.openxmlformats.org/wordprocessingml/2006/main" w:rsidR="00843C7F">
        <w:rPr>
          <w:color w:val="0E101A"/>
          <w:sz w:val="26"/>
          <w:szCs w:val="26"/>
        </w:rPr>
        <w:t xml:space="preserve">Итак, идея о том, что Иов будет рассматривать женщину для брака, выражена здесь.</w:t>
      </w:r>
    </w:p>
    <w:p w14:paraId="1F81DA48" w14:textId="685FE8DC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                                </w:t>
      </w:r>
      <w:r xmlns:w="http://schemas.openxmlformats.org/wordprocessingml/2006/main" w:rsidRPr="00516388">
        <w:rPr>
          <w:rStyle w:val="Strong"/>
          <w:i/>
          <w:iCs/>
          <w:color w:val="0E101A"/>
          <w:sz w:val="26"/>
          <w:szCs w:val="26"/>
        </w:rPr>
        <w:t xml:space="preserve">Ма, </w:t>
      </w: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что? [5:20-5:46]</w:t>
      </w:r>
    </w:p>
    <w:p w14:paraId="539FCDC1" w14:textId="77777777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Итак, чтобы лучше понять этот глагол, мы должны начать с чистого листа. Иов заключил завет относительно своих глаз. Это ясно. Вторая часть стиха начинается с обычной вопросительной частицы </w:t>
      </w:r>
      <w:r xmlns:w="http://schemas.openxmlformats.org/wordprocessingml/2006/main" w:rsidRPr="00516388">
        <w:rPr>
          <w:i/>
          <w:iCs/>
          <w:color w:val="0E101A"/>
          <w:sz w:val="26"/>
          <w:szCs w:val="26"/>
        </w:rPr>
        <w:t xml:space="preserve">мах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, что на иврите означает «что», хотя использование этой частицы Иовом постоянно на протяжении всей книги. Большинство переводов предпочитают не отображать его в данном конкретном случае.</w:t>
      </w:r>
    </w:p>
    <w:p w14:paraId="34A53789" w14:textId="77777777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                   </w:t>
      </w:r>
    </w:p>
    <w:p w14:paraId="4150551E" w14:textId="4A503DF7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>
        <w:rPr>
          <w:rStyle w:val="Strong"/>
          <w:color w:val="0E101A"/>
          <w:sz w:val="26"/>
          <w:szCs w:val="26"/>
        </w:rPr>
        <w:t xml:space="preserve">Вклад Псалма 37:10 [5:46-7:51]</w:t>
      </w:r>
    </w:p>
    <w:p w14:paraId="41DE2B47" w14:textId="4095C11A" w:rsid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Как правило, в Иове эта частица вводит риторический вопрос, который здесь также кажется вероятным. Псалом 37:10, стих, который мы уже упоминали, использует этот глагол и предлог, а также использует тот же глагол, что и этот стих, чтобы побудить читателя оглядеться вокруг в поисках местонахождения нечестивых. В своем контексте эта директива предполагает, что если кто-то усердно исследует статус нечестивых, поиск ничего не даст. Если мы применим это замечание к утверждению Иова, смысл будет следующим: раз я заключил завет относительно моих глаз, какой интерес у меня в том, чтобы спрашивать о </w:t>
      </w:r>
      <w:r xmlns:w="http://schemas.openxmlformats.org/wordprocessingml/2006/main" w:rsidRPr="00516388">
        <w:rPr>
          <w:rStyle w:val="Emphasis"/>
          <w:color w:val="0E101A"/>
          <w:sz w:val="26"/>
          <w:szCs w:val="26"/>
        </w:rPr>
        <w:t xml:space="preserve">бетуле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? То есть расследование или запрос о ее готовности к браку. Спрашивать о </w:t>
      </w:r>
      <w:r xmlns:w="http://schemas.openxmlformats.org/wordprocessingml/2006/main" w:rsidRPr="00516388">
        <w:rPr>
          <w:rStyle w:val="Emphasis"/>
          <w:color w:val="0E101A"/>
          <w:sz w:val="26"/>
          <w:szCs w:val="26"/>
        </w:rPr>
        <w:t xml:space="preserve">бетуле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— это не то же самое, что спрашивать о проститутке. Если бы текст действительно говорил против похоти, мы бы ожидали, что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будет использован глагол </w:t>
      </w:r>
      <w:r xmlns:w="http://schemas.openxmlformats.org/wordprocessingml/2006/main" w:rsidRPr="00516388">
        <w:rPr>
          <w:rStyle w:val="Emphasis"/>
          <w:color w:val="0E101A"/>
          <w:sz w:val="26"/>
          <w:szCs w:val="26"/>
        </w:rPr>
        <w:t xml:space="preserve">хамад .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Это был бы более вероятный выбор. Кроме того, </w:t>
      </w:r>
      <w:r xmlns:w="http://schemas.openxmlformats.org/wordprocessingml/2006/main" w:rsidRPr="00516388">
        <w:rPr>
          <w:rStyle w:val="Emphasis"/>
          <w:color w:val="0E101A"/>
          <w:sz w:val="26"/>
          <w:szCs w:val="26"/>
        </w:rPr>
        <w:t xml:space="preserve">бетула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обычно указывает на девственницу, но девственность является скорее косвенной, чем действительно репрезентативной для основного значения слова. Более того, </w:t>
      </w:r>
      <w:r xmlns:w="http://schemas.openxmlformats.org/wordprocessingml/2006/main" w:rsidRPr="00516388">
        <w:rPr>
          <w:rStyle w:val="Emphasis"/>
          <w:color w:val="0E101A"/>
          <w:sz w:val="26"/>
          <w:szCs w:val="26"/>
        </w:rPr>
        <w:t xml:space="preserve">бетула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— это девушка на выданье, которая все еще находится в доме своего отца и находится под его защитой. Можно было бы узнать о </w:t>
      </w:r>
      <w:r xmlns:w="http://schemas.openxmlformats.org/wordprocessingml/2006/main" w:rsidRPr="00516388">
        <w:rPr>
          <w:rStyle w:val="Emphasis"/>
          <w:color w:val="0E101A"/>
          <w:sz w:val="26"/>
          <w:szCs w:val="26"/>
        </w:rPr>
        <w:t xml:space="preserve">бетуле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, чтобы устроить брак. Такое исследование потенциально может быть мотивировано похотью; мы думаем о Самсоне в Судей 14:2, но это только одна из нескольких альтернатив, и ее нельзя вывести автоматически. На самом деле любой брак по расчету начинается с поиска </w:t>
      </w:r>
      <w:r xmlns:w="http://schemas.openxmlformats.org/wordprocessingml/2006/main" w:rsidRPr="00516388">
        <w:rPr>
          <w:rStyle w:val="Emphasis"/>
          <w:color w:val="0E101A"/>
          <w:sz w:val="26"/>
          <w:szCs w:val="26"/>
        </w:rPr>
        <w:t xml:space="preserve">бетулы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.</w:t>
      </w:r>
    </w:p>
    <w:p w14:paraId="7BD7A38E" w14:textId="77777777" w:rsidR="00516388" w:rsidRDefault="00516388" w:rsidP="00516388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</w:p>
    <w:p w14:paraId="032F124C" w14:textId="77777777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Суть гарема и статуса, а не похоти [7:51-9:25]</w:t>
      </w:r>
    </w:p>
    <w:p w14:paraId="3FDD965F" w14:textId="77777777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В свете этого обсуждения завет Иова относительно его глаз не может быть истолкован как приверженность аскетизму, потому что у него уже есть жена. Логическая альтернатива состоит в том, что заявление касается приобретения гарема. Вот что вы делаете, когда спрашиваете о жене, </w:t>
      </w:r>
      <w:r xmlns:w="http://schemas.openxmlformats.org/wordprocessingml/2006/main" w:rsidRPr="00516388">
        <w:rPr>
          <w:rStyle w:val="Emphasis"/>
          <w:color w:val="0E101A"/>
          <w:sz w:val="26"/>
          <w:szCs w:val="26"/>
        </w:rPr>
        <w:t xml:space="preserve">бетуле 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. Большой гарем был показателем власти и статуса в древнем мире. Иов отказался от идеи иметь несколько жен и наложниц, и он характеризует это решение как завет в отношении своих глаз, чтобы подчеркнуть, что он даже не находится на охоте. Этот обет отражает его заявление в главе 31, стихах 24 и 25, что он не поглощен погоней за богатством. Иов не дал ни обет бедности, ни обет целомудрия, а скорее избегает навязчивой погони за престижем.</w:t>
      </w:r>
    </w:p>
    <w:p w14:paraId="32DE8D29" w14:textId="2CB4C7A6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color w:val="0E101A"/>
          <w:sz w:val="26"/>
          <w:szCs w:val="26"/>
        </w:rPr>
        <w:t xml:space="preserve">Эта интерпретация учитывает выбор каждого слова, сделанный автором, и поэтому представляет наиболее вероятную интерпретацию. Соответственно, этот стих не имеет ничего общего с сексуальной этикой, какой бы важной она ни была. Наоборот, это согласуется со многими заявлениями Иова о том, что он не пытался консолидировать власть или злоупотреблять ею, соблазняя действиями человека, занимающего его положение.</w:t>
      </w:r>
      <w:r xmlns:w="http://schemas.openxmlformats.org/wordprocessingml/2006/main">
        <w:rPr>
          <w:color w:val="0E101A"/>
          <w:sz w:val="26"/>
          <w:szCs w:val="26"/>
        </w:rPr>
        <w:br xmlns:w="http://schemas.openxmlformats.org/wordprocessingml/2006/main"/>
      </w:r>
    </w:p>
    <w:p w14:paraId="1EDA35CA" w14:textId="77777777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Важность внимательного чтения еврейского текста [9:25-9:57]</w:t>
      </w:r>
    </w:p>
    <w:p w14:paraId="344E3C55" w14:textId="77777777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516388">
        <w:rPr>
          <w:color w:val="0E101A"/>
          <w:sz w:val="26"/>
          <w:szCs w:val="26"/>
        </w:rPr>
        <w:t xml:space="preserve">Итак, мы обнаруживаем, что стих читается немного иначе, чем мы могли бы подумать. Вот что может получиться, если мы внимательно прочитаем текст на иврите, а затем попытаемся увидеть то, что мы находим, в свете логического хода рассуждений. Это может дать нам другую точку зрения. Теперь мы готовы перейти к Елиуя.</w:t>
      </w:r>
    </w:p>
    <w:p w14:paraId="386D5A54" w14:textId="77777777" w:rsidR="00516388" w:rsidRPr="00516388" w:rsidRDefault="00516388" w:rsidP="00516388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</w:p>
    <w:p w14:paraId="562F0D00" w14:textId="30EEEA50" w:rsidR="00516388" w:rsidRPr="00516388" w:rsidRDefault="00516388" w:rsidP="0051638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516388">
        <w:rPr>
          <w:color w:val="0E101A"/>
          <w:sz w:val="26"/>
          <w:szCs w:val="26"/>
        </w:rPr>
        <w:t xml:space="preserve">Это д-р Джон Уолтон и его учение о Книге Иова. Это сеанс 19, Иов 31:1, Завет с его глазами. [9:57]</w:t>
      </w:r>
    </w:p>
    <w:p w14:paraId="11842927" w14:textId="513CF6AB" w:rsidR="00B373A8" w:rsidRPr="00516388" w:rsidRDefault="00B373A8" w:rsidP="00516388">
      <w:pPr>
        <w:spacing w:line="360" w:lineRule="auto"/>
        <w:rPr>
          <w:sz w:val="26"/>
          <w:szCs w:val="26"/>
        </w:rPr>
      </w:pPr>
    </w:p>
    <w:sectPr w:rsidR="00B373A8" w:rsidRPr="00516388">
      <w:head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54878" w14:textId="77777777" w:rsidR="00901899" w:rsidRDefault="00901899">
      <w:pPr>
        <w:spacing w:after="0" w:line="240" w:lineRule="auto"/>
      </w:pPr>
      <w:r>
        <w:separator/>
      </w:r>
    </w:p>
  </w:endnote>
  <w:endnote w:type="continuationSeparator" w:id="0">
    <w:p w14:paraId="74C7A690" w14:textId="77777777" w:rsidR="00901899" w:rsidRDefault="00901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8D2A1" w14:textId="77777777" w:rsidR="00901899" w:rsidRDefault="00901899">
      <w:pPr>
        <w:spacing w:after="0" w:line="240" w:lineRule="auto"/>
      </w:pPr>
      <w:r>
        <w:separator/>
      </w:r>
    </w:p>
  </w:footnote>
  <w:footnote w:type="continuationSeparator" w:id="0">
    <w:p w14:paraId="63378E6D" w14:textId="77777777" w:rsidR="00901899" w:rsidRDefault="00901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0C2E" w14:textId="77777777" w:rsidR="00E91A59" w:rsidRDefault="00E91A59">
    <w:pPr xmlns:w="http://schemas.openxmlformats.org/wordprocessingml/2006/main">
      <w:pStyle w:val="Header"/>
      <w:jc w:val="right"/>
    </w:pPr>
    <w:r xmlns:w="http://schemas.openxmlformats.org/wordprocessingml/2006/main">
      <w:fldChar xmlns:w="http://schemas.openxmlformats.org/wordprocessingml/2006/main" w:fldCharType="begin"/>
    </w:r>
    <w:r xmlns:w="http://schemas.openxmlformats.org/wordprocessingml/2006/main">
      <w:instrText xmlns:w="http://schemas.openxmlformats.org/wordprocessingml/2006/main" xml:space="preserve"> PAGE   \* MERGEFORMAT </w:instrText>
    </w:r>
    <w:r xmlns:w="http://schemas.openxmlformats.org/wordprocessingml/2006/main">
      <w:fldChar xmlns:w="http://schemas.openxmlformats.org/wordprocessingml/2006/main" w:fldCharType="separate"/>
    </w:r>
    <w:r xmlns:w="http://schemas.openxmlformats.org/wordprocessingml/2006/main">
      <w:rPr>
        <w:noProof/>
      </w:rPr>
      <w:t xml:space="preserve">2</w:t>
    </w:r>
    <w:r xmlns:w="http://schemas.openxmlformats.org/wordprocessingml/2006/main">
      <w:rPr>
        <w:noProof/>
      </w:rPr>
      <w:fldChar xmlns:w="http://schemas.openxmlformats.org/wordprocessingml/2006/main" w:fldCharType="end"/>
    </w:r>
  </w:p>
  <w:p w14:paraId="6AA2D09C" w14:textId="0DDF29A5" w:rsidR="00D537B7" w:rsidRPr="00E91A59" w:rsidRDefault="00D537B7" w:rsidP="00E91A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59"/>
    <w:rsid w:val="0007595F"/>
    <w:rsid w:val="001370B3"/>
    <w:rsid w:val="00243111"/>
    <w:rsid w:val="00286407"/>
    <w:rsid w:val="00485186"/>
    <w:rsid w:val="00516388"/>
    <w:rsid w:val="00665E86"/>
    <w:rsid w:val="00784F37"/>
    <w:rsid w:val="00843C7F"/>
    <w:rsid w:val="00901899"/>
    <w:rsid w:val="00B373A8"/>
    <w:rsid w:val="00BD4D63"/>
    <w:rsid w:val="00CD363B"/>
    <w:rsid w:val="00D537B7"/>
    <w:rsid w:val="00E91A59"/>
    <w:rsid w:val="00EB4691"/>
    <w:rsid w:val="00F8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9B9BFD"/>
  <w14:defaultImageDpi w14:val="0"/>
  <w15:docId w15:val="{C1F5016A-7341-4CBE-9BBA-8763F24C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A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A59"/>
  </w:style>
  <w:style w:type="paragraph" w:styleId="Footer">
    <w:name w:val="footer"/>
    <w:basedOn w:val="Normal"/>
    <w:link w:val="FooterChar"/>
    <w:uiPriority w:val="99"/>
    <w:unhideWhenUsed/>
    <w:rsid w:val="00E91A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A59"/>
  </w:style>
  <w:style w:type="paragraph" w:styleId="NormalWeb">
    <w:name w:val="Normal (Web)"/>
    <w:basedOn w:val="Normal"/>
    <w:uiPriority w:val="99"/>
    <w:semiHidden/>
    <w:unhideWhenUsed/>
    <w:rsid w:val="0051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6388"/>
    <w:rPr>
      <w:b/>
      <w:bCs/>
    </w:rPr>
  </w:style>
  <w:style w:type="character" w:styleId="Emphasis">
    <w:name w:val="Emphasis"/>
    <w:basedOn w:val="DefaultParagraphFont"/>
    <w:uiPriority w:val="20"/>
    <w:qFormat/>
    <w:rsid w:val="005163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</cp:lastModifiedBy>
  <cp:revision>3</cp:revision>
  <cp:lastPrinted>2023-06-24T11:08:00Z</cp:lastPrinted>
  <dcterms:created xsi:type="dcterms:W3CDTF">2023-06-24T11:43:00Z</dcterms:created>
  <dcterms:modified xsi:type="dcterms:W3CDTF">2023-06-26T09:31:00Z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5ad93edb1b96cc492c23fed3085b9f833ef467c27e96cadea422d335e2480d85</vt:lpwstr>
  </property>
</Properties>
</file>