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30D9EF"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2429C">
        <w:rPr>
          <w:b/>
          <w:bCs/>
          <w:sz w:val="40"/>
          <w:szCs w:val="40"/>
        </w:rPr>
        <w:t>23</w:t>
      </w:r>
      <w:r w:rsidR="00414356">
        <w:rPr>
          <w:b/>
          <w:bCs/>
          <w:sz w:val="40"/>
          <w:szCs w:val="40"/>
        </w:rPr>
        <w:t>,</w:t>
      </w:r>
      <w:r w:rsidR="00414356">
        <w:rPr>
          <w:b/>
          <w:bCs/>
          <w:sz w:val="40"/>
          <w:szCs w:val="40"/>
        </w:rPr>
        <w:br/>
      </w:r>
      <w:r w:rsidR="00B2429C">
        <w:rPr>
          <w:b/>
          <w:bCs/>
          <w:sz w:val="40"/>
          <w:szCs w:val="40"/>
        </w:rPr>
        <w:t>Daniel 8, Part 2</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51632D7E" w:rsidR="004A3CF6" w:rsidRDefault="004A3CF6" w:rsidP="00B2429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CB44095" w14:textId="0625A894" w:rsidR="00B2429C" w:rsidRPr="00B2429C" w:rsidRDefault="004A3CF6" w:rsidP="00B2429C">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B2429C">
        <w:rPr>
          <w:b/>
          <w:bCs/>
          <w:sz w:val="36"/>
          <w:szCs w:val="36"/>
        </w:rPr>
        <w:t>23</w:t>
      </w:r>
      <w:r w:rsidR="00155361" w:rsidRPr="00B071C0">
        <w:rPr>
          <w:b/>
          <w:bCs/>
          <w:sz w:val="36"/>
          <w:szCs w:val="36"/>
        </w:rPr>
        <w:t>,</w:t>
      </w:r>
      <w:r w:rsidRPr="00B071C0">
        <w:rPr>
          <w:b/>
          <w:bCs/>
          <w:sz w:val="36"/>
          <w:szCs w:val="36"/>
        </w:rPr>
        <w:t xml:space="preserve"> </w:t>
      </w:r>
      <w:r w:rsidR="00B2429C">
        <w:rPr>
          <w:b/>
          <w:bCs/>
          <w:sz w:val="36"/>
          <w:szCs w:val="36"/>
        </w:rPr>
        <w:t>Daniel 8, Part 2</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B2429C" w:rsidRPr="00B2429C">
        <w:rPr>
          <w:sz w:val="26"/>
          <w:szCs w:val="26"/>
        </w:rPr>
        <w:t>This lecture from Robert Vannoy explores Daniel chapter 8, focusing on the vision of the ram and goat and its interpretation. The lecture primarily identifies Antiochus Epiphanes as the "little horn" described in the prophecy and examines the desecration of the temple. The lecture then examines the question of whether the little horn refers to the Antichrist or is a dual reference. Four major views on the book of Daniel are presented: the historical view, the futuristic view, the dual fulfillment view, and the typical view. Finally, the lecture explains three basic approaches to interpreting the book of Daniel: the critical approach, an orthodox approach focused on Christ's first advent, and a view emphasizing Antiochus Epiphanes and the end times.</w:t>
      </w:r>
    </w:p>
    <w:p w14:paraId="262B3B28" w14:textId="11D457A4" w:rsidR="004A3CF6" w:rsidRPr="00E955DD" w:rsidRDefault="004A3CF6" w:rsidP="004236FA">
      <w:pPr>
        <w:rPr>
          <w:b/>
          <w:bCs/>
          <w:sz w:val="36"/>
          <w:szCs w:val="36"/>
        </w:rPr>
      </w:pPr>
      <w:r>
        <w:rPr>
          <w:b/>
          <w:bCs/>
          <w:sz w:val="36"/>
          <w:szCs w:val="36"/>
        </w:rPr>
        <w:t xml:space="preserve">2.  </w:t>
      </w:r>
      <w:r w:rsidR="009B55B9">
        <w:rPr>
          <w:b/>
          <w:bCs/>
          <w:sz w:val="36"/>
          <w:szCs w:val="36"/>
        </w:rPr>
        <w:t>2</w:t>
      </w:r>
      <w:r w:rsidR="007E1FF8">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B2429C">
        <w:rPr>
          <w:b/>
          <w:bCs/>
          <w:sz w:val="36"/>
          <w:szCs w:val="36"/>
        </w:rPr>
        <w:t>23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6E57FC88" w:rsidR="004A3CF6" w:rsidRDefault="00964051">
      <w:pPr>
        <w:rPr>
          <w:sz w:val="26"/>
          <w:szCs w:val="26"/>
        </w:rPr>
      </w:pPr>
      <w:r>
        <w:rPr>
          <w:sz w:val="26"/>
          <w:szCs w:val="26"/>
        </w:rPr>
        <w:object w:dxaOrig="1541" w:dyaOrig="998" w14:anchorId="3ED89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89.25pt" o:ole="">
            <v:imagedata r:id="rId7" o:title=""/>
          </v:shape>
          <o:OLEObject Type="Embed" ProgID="Package" ShapeID="_x0000_i1025" DrawAspect="Icon" ObjectID="_1802149927"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6DC0E7E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2429C">
        <w:rPr>
          <w:b/>
          <w:bCs/>
          <w:sz w:val="36"/>
          <w:szCs w:val="36"/>
        </w:rPr>
        <w:t>Session 23</w:t>
      </w:r>
      <w:r w:rsidR="00B2429C" w:rsidRPr="00B071C0">
        <w:rPr>
          <w:b/>
          <w:bCs/>
          <w:sz w:val="36"/>
          <w:szCs w:val="36"/>
        </w:rPr>
        <w:t xml:space="preserve">, </w:t>
      </w:r>
      <w:r w:rsidR="00B2429C">
        <w:rPr>
          <w:b/>
          <w:bCs/>
          <w:sz w:val="36"/>
          <w:szCs w:val="36"/>
        </w:rPr>
        <w:t>Daniel 8, Part 2</w:t>
      </w:r>
      <w:r w:rsidRPr="00480D04">
        <w:rPr>
          <w:vanish/>
          <w:sz w:val="26"/>
          <w:szCs w:val="26"/>
        </w:rPr>
        <w:t>Top of Form</w:t>
      </w:r>
    </w:p>
    <w:p w14:paraId="18625FC0" w14:textId="77777777" w:rsidR="00B2429C" w:rsidRPr="00B2429C" w:rsidRDefault="00B2429C" w:rsidP="00B2429C">
      <w:pPr>
        <w:rPr>
          <w:vanish/>
          <w:sz w:val="26"/>
          <w:szCs w:val="26"/>
        </w:rPr>
      </w:pPr>
      <w:r w:rsidRPr="00B2429C">
        <w:rPr>
          <w:vanish/>
          <w:sz w:val="26"/>
          <w:szCs w:val="26"/>
        </w:rPr>
        <w:t>Top of Form</w:t>
      </w:r>
    </w:p>
    <w:p w14:paraId="10FFFE2D" w14:textId="77777777" w:rsidR="00B2429C" w:rsidRPr="00B2429C" w:rsidRDefault="00B2429C" w:rsidP="00B2429C">
      <w:pPr>
        <w:rPr>
          <w:sz w:val="26"/>
          <w:szCs w:val="26"/>
        </w:rPr>
      </w:pPr>
      <w:r w:rsidRPr="00B2429C">
        <w:rPr>
          <w:sz w:val="26"/>
          <w:szCs w:val="26"/>
        </w:rPr>
        <w:t>Okay, here's a detailed briefing document summarizing the key themes and ideas from the provided excerpt of Robert Vannoy's lecture on Daniel 8, focusing on Antiochus Epiphanes, interpretations of the "2300 days," and different approaches to interpreting the Book of Daniel:</w:t>
      </w:r>
    </w:p>
    <w:p w14:paraId="47C6CB61" w14:textId="77777777" w:rsidR="00B2429C" w:rsidRPr="00B2429C" w:rsidRDefault="00B2429C" w:rsidP="00B2429C">
      <w:pPr>
        <w:rPr>
          <w:sz w:val="26"/>
          <w:szCs w:val="26"/>
        </w:rPr>
      </w:pPr>
      <w:r w:rsidRPr="00B2429C">
        <w:rPr>
          <w:b/>
          <w:bCs/>
          <w:sz w:val="26"/>
          <w:szCs w:val="26"/>
        </w:rPr>
        <w:t>Briefing Document: Vannoy on Daniel 8</w:t>
      </w:r>
    </w:p>
    <w:p w14:paraId="19C89E02" w14:textId="77777777" w:rsidR="00B2429C" w:rsidRPr="00B2429C" w:rsidRDefault="00B2429C" w:rsidP="00B2429C">
      <w:pPr>
        <w:rPr>
          <w:sz w:val="26"/>
          <w:szCs w:val="26"/>
        </w:rPr>
      </w:pPr>
      <w:r w:rsidRPr="00B2429C">
        <w:rPr>
          <w:b/>
          <w:bCs/>
          <w:sz w:val="26"/>
          <w:szCs w:val="26"/>
        </w:rPr>
        <w:t>Main Themes:</w:t>
      </w:r>
    </w:p>
    <w:p w14:paraId="40626FA5" w14:textId="77777777" w:rsidR="00B2429C" w:rsidRPr="00B2429C" w:rsidRDefault="00B2429C" w:rsidP="00B2429C">
      <w:pPr>
        <w:numPr>
          <w:ilvl w:val="0"/>
          <w:numId w:val="132"/>
        </w:numPr>
        <w:rPr>
          <w:sz w:val="26"/>
          <w:szCs w:val="26"/>
        </w:rPr>
      </w:pPr>
      <w:r w:rsidRPr="00B2429C">
        <w:rPr>
          <w:b/>
          <w:bCs/>
          <w:sz w:val="26"/>
          <w:szCs w:val="26"/>
        </w:rPr>
        <w:t>Daniel 8 Vision Overview:</w:t>
      </w:r>
      <w:r w:rsidRPr="00B2429C">
        <w:rPr>
          <w:sz w:val="26"/>
          <w:szCs w:val="26"/>
        </w:rPr>
        <w:t xml:space="preserve"> Vannoy reviews the vision in Daniel 8, featuring the ram with two horns, the goat with a great horn (and subsequent four horns), and the "little horn" that grows exceedingly great. He emphasizes the importance of understanding both the vision (verses 1-14) and its interpretation (verses 20-27).</w:t>
      </w:r>
    </w:p>
    <w:p w14:paraId="1B61DA45" w14:textId="77777777" w:rsidR="00B2429C" w:rsidRPr="00B2429C" w:rsidRDefault="00B2429C" w:rsidP="00B2429C">
      <w:pPr>
        <w:numPr>
          <w:ilvl w:val="0"/>
          <w:numId w:val="132"/>
        </w:numPr>
        <w:rPr>
          <w:sz w:val="26"/>
          <w:szCs w:val="26"/>
        </w:rPr>
      </w:pPr>
      <w:r w:rsidRPr="00B2429C">
        <w:rPr>
          <w:b/>
          <w:bCs/>
          <w:sz w:val="26"/>
          <w:szCs w:val="26"/>
        </w:rPr>
        <w:t>Antiochus Epiphanes as the "Little Horn":</w:t>
      </w:r>
      <w:r w:rsidRPr="00B2429C">
        <w:rPr>
          <w:sz w:val="26"/>
          <w:szCs w:val="26"/>
        </w:rPr>
        <w:t xml:space="preserve"> A central argument is that the "little horn" described in Daniel 8:9-12 and 8:23-25 is primarily a reference to Antiochus Epiphanes, a Seleucid ruler who persecuted the Jews and desecrated the temple in Jerusalem. The lecture goes into detail on how Antiochus's actions, such as stopping the daily sacrifice, align with the prophecy.</w:t>
      </w:r>
    </w:p>
    <w:p w14:paraId="13FF4DEE" w14:textId="77777777" w:rsidR="00B2429C" w:rsidRPr="00B2429C" w:rsidRDefault="00B2429C" w:rsidP="00B2429C">
      <w:pPr>
        <w:numPr>
          <w:ilvl w:val="0"/>
          <w:numId w:val="132"/>
        </w:numPr>
        <w:rPr>
          <w:sz w:val="26"/>
          <w:szCs w:val="26"/>
        </w:rPr>
      </w:pPr>
      <w:r w:rsidRPr="00B2429C">
        <w:rPr>
          <w:sz w:val="26"/>
          <w:szCs w:val="26"/>
        </w:rPr>
        <w:t>"So verses 23-25 seem to be descriptive of this “king of fierce countenance” and to fit adequately what we know of the reign of Antiochus Epiphanes."</w:t>
      </w:r>
    </w:p>
    <w:p w14:paraId="445D542A" w14:textId="77777777" w:rsidR="00B2429C" w:rsidRPr="00B2429C" w:rsidRDefault="00B2429C" w:rsidP="00B2429C">
      <w:pPr>
        <w:numPr>
          <w:ilvl w:val="0"/>
          <w:numId w:val="132"/>
        </w:numPr>
        <w:rPr>
          <w:sz w:val="26"/>
          <w:szCs w:val="26"/>
        </w:rPr>
      </w:pPr>
      <w:r w:rsidRPr="00B2429C">
        <w:rPr>
          <w:b/>
          <w:bCs/>
          <w:sz w:val="26"/>
          <w:szCs w:val="26"/>
        </w:rPr>
        <w:t>Interpretation of the "2300 Days" (Daniel 8:13-14):</w:t>
      </w:r>
      <w:r w:rsidRPr="00B2429C">
        <w:rPr>
          <w:sz w:val="26"/>
          <w:szCs w:val="26"/>
        </w:rPr>
        <w:t xml:space="preserve"> Vannoy delves into the complex issue of the "2300 days" mentioned in the vision, discussing various interpretations, including the view that it represents 1150 days (half the period, relating to morning and evening sacrifices) and the more widely accepted view that it represents 2300 days. He connects this period to the time of Antiochus's abominations.</w:t>
      </w:r>
    </w:p>
    <w:p w14:paraId="4B72ABA5" w14:textId="77777777" w:rsidR="00B2429C" w:rsidRPr="00B2429C" w:rsidRDefault="00B2429C" w:rsidP="00B2429C">
      <w:pPr>
        <w:numPr>
          <w:ilvl w:val="0"/>
          <w:numId w:val="132"/>
        </w:numPr>
        <w:rPr>
          <w:sz w:val="26"/>
          <w:szCs w:val="26"/>
        </w:rPr>
      </w:pPr>
      <w:r w:rsidRPr="00B2429C">
        <w:rPr>
          <w:sz w:val="26"/>
          <w:szCs w:val="26"/>
        </w:rPr>
        <w:t>"The issue that’s caused the discussion is that reference to 2300 days… Innumerable explanations have been attempted to make the 2300 days coincide with the history of Antiochus... Taking all the evidence into consideration, the best conclusion is that the 2300 days in Daniel are fulfilled in the period from 171 B.C., culminating in the death of Antiochus in 164."</w:t>
      </w:r>
    </w:p>
    <w:p w14:paraId="743ADD05" w14:textId="77777777" w:rsidR="00B2429C" w:rsidRDefault="00B2429C">
      <w:pPr>
        <w:rPr>
          <w:b/>
          <w:bCs/>
          <w:sz w:val="26"/>
          <w:szCs w:val="26"/>
        </w:rPr>
      </w:pPr>
      <w:r>
        <w:rPr>
          <w:b/>
          <w:bCs/>
          <w:sz w:val="26"/>
          <w:szCs w:val="26"/>
        </w:rPr>
        <w:br w:type="page"/>
      </w:r>
    </w:p>
    <w:p w14:paraId="092FB15C" w14:textId="4B2F64CD" w:rsidR="00B2429C" w:rsidRPr="00B2429C" w:rsidRDefault="00B2429C" w:rsidP="00B2429C">
      <w:pPr>
        <w:numPr>
          <w:ilvl w:val="0"/>
          <w:numId w:val="132"/>
        </w:numPr>
        <w:rPr>
          <w:sz w:val="26"/>
          <w:szCs w:val="26"/>
        </w:rPr>
      </w:pPr>
      <w:r w:rsidRPr="00B2429C">
        <w:rPr>
          <w:b/>
          <w:bCs/>
          <w:sz w:val="26"/>
          <w:szCs w:val="26"/>
        </w:rPr>
        <w:lastRenderedPageBreak/>
        <w:t>The "King of Fierce Countenance": Antiochus, Antichrist, or Both?:</w:t>
      </w:r>
      <w:r w:rsidRPr="00B2429C">
        <w:rPr>
          <w:sz w:val="26"/>
          <w:szCs w:val="26"/>
        </w:rPr>
        <w:t xml:space="preserve"> Vannoy explores the debate about whether the "king of fierce countenance" refers solely to Antiochus, solely to the Antichrist, or represents a dual fulfillment. He presents four main views:</w:t>
      </w:r>
    </w:p>
    <w:p w14:paraId="05B3D6CA" w14:textId="77777777" w:rsidR="00B2429C" w:rsidRPr="00B2429C" w:rsidRDefault="00B2429C" w:rsidP="00B2429C">
      <w:pPr>
        <w:numPr>
          <w:ilvl w:val="0"/>
          <w:numId w:val="133"/>
        </w:numPr>
        <w:rPr>
          <w:sz w:val="26"/>
          <w:szCs w:val="26"/>
        </w:rPr>
      </w:pPr>
      <w:r w:rsidRPr="00B2429C">
        <w:rPr>
          <w:b/>
          <w:bCs/>
          <w:sz w:val="26"/>
          <w:szCs w:val="26"/>
        </w:rPr>
        <w:t>Historical View:</w:t>
      </w:r>
      <w:r w:rsidRPr="00B2429C">
        <w:rPr>
          <w:sz w:val="26"/>
          <w:szCs w:val="26"/>
        </w:rPr>
        <w:t xml:space="preserve"> All of Daniel 8 has been fulfilled in Antiochus.</w:t>
      </w:r>
    </w:p>
    <w:p w14:paraId="5F43B7FB" w14:textId="77777777" w:rsidR="00B2429C" w:rsidRPr="00B2429C" w:rsidRDefault="00B2429C" w:rsidP="00B2429C">
      <w:pPr>
        <w:numPr>
          <w:ilvl w:val="0"/>
          <w:numId w:val="133"/>
        </w:numPr>
        <w:rPr>
          <w:sz w:val="26"/>
          <w:szCs w:val="26"/>
        </w:rPr>
      </w:pPr>
      <w:r w:rsidRPr="00B2429C">
        <w:rPr>
          <w:b/>
          <w:bCs/>
          <w:sz w:val="26"/>
          <w:szCs w:val="26"/>
        </w:rPr>
        <w:t>Futuristic View:</w:t>
      </w:r>
      <w:r w:rsidRPr="00B2429C">
        <w:rPr>
          <w:sz w:val="26"/>
          <w:szCs w:val="26"/>
        </w:rPr>
        <w:t xml:space="preserve"> All of Daniel 8 refers to the Antichrist and is yet to be fulfilled.</w:t>
      </w:r>
    </w:p>
    <w:p w14:paraId="43F605A7" w14:textId="77777777" w:rsidR="00B2429C" w:rsidRPr="00B2429C" w:rsidRDefault="00B2429C" w:rsidP="00B2429C">
      <w:pPr>
        <w:numPr>
          <w:ilvl w:val="0"/>
          <w:numId w:val="133"/>
        </w:numPr>
        <w:rPr>
          <w:sz w:val="26"/>
          <w:szCs w:val="26"/>
        </w:rPr>
      </w:pPr>
      <w:r w:rsidRPr="00B2429C">
        <w:rPr>
          <w:b/>
          <w:bCs/>
          <w:sz w:val="26"/>
          <w:szCs w:val="26"/>
        </w:rPr>
        <w:t>Dual Fulfillment View:</w:t>
      </w:r>
      <w:r w:rsidRPr="00B2429C">
        <w:rPr>
          <w:sz w:val="26"/>
          <w:szCs w:val="26"/>
        </w:rPr>
        <w:t xml:space="preserve"> Daniel 8 is a prophetic reference to both Antiochus and the end-times Antichrist.</w:t>
      </w:r>
    </w:p>
    <w:p w14:paraId="5043BFF8" w14:textId="77777777" w:rsidR="00B2429C" w:rsidRPr="00B2429C" w:rsidRDefault="00B2429C" w:rsidP="00B2429C">
      <w:pPr>
        <w:numPr>
          <w:ilvl w:val="0"/>
          <w:numId w:val="133"/>
        </w:numPr>
        <w:rPr>
          <w:sz w:val="26"/>
          <w:szCs w:val="26"/>
        </w:rPr>
      </w:pPr>
      <w:r w:rsidRPr="00B2429C">
        <w:rPr>
          <w:b/>
          <w:bCs/>
          <w:sz w:val="26"/>
          <w:szCs w:val="26"/>
        </w:rPr>
        <w:t>Typical View:</w:t>
      </w:r>
      <w:r w:rsidRPr="00B2429C">
        <w:rPr>
          <w:sz w:val="26"/>
          <w:szCs w:val="26"/>
        </w:rPr>
        <w:t xml:space="preserve"> Antiochus is a type or prefigurement of similar events and personages at the end of the age.</w:t>
      </w:r>
    </w:p>
    <w:p w14:paraId="522860F0" w14:textId="77777777" w:rsidR="00B2429C" w:rsidRPr="00B2429C" w:rsidRDefault="00B2429C" w:rsidP="00B2429C">
      <w:pPr>
        <w:numPr>
          <w:ilvl w:val="0"/>
          <w:numId w:val="134"/>
        </w:numPr>
        <w:rPr>
          <w:sz w:val="26"/>
          <w:szCs w:val="26"/>
        </w:rPr>
      </w:pPr>
      <w:r w:rsidRPr="00B2429C">
        <w:rPr>
          <w:sz w:val="26"/>
          <w:szCs w:val="26"/>
        </w:rPr>
        <w:t>"Although a great deal of variation is found in details of interpretation, four major views emerge: (1) the historical view that all of Daniel 8 has been fulfilled; (2) the futuristic view, the idea that it is entirely future… Thirdly the view based upon the principle of dual fulfillment of prophecy… And then fourthly, the view that the passage is prophecy, historically fulfilled [namely in Antiochus] but intentionally typical [i.e., a type; or prefigurement] of similar events and personages at the end of the age."</w:t>
      </w:r>
    </w:p>
    <w:p w14:paraId="721BBAD7" w14:textId="77777777" w:rsidR="00B2429C" w:rsidRPr="00B2429C" w:rsidRDefault="00B2429C" w:rsidP="00B2429C">
      <w:pPr>
        <w:numPr>
          <w:ilvl w:val="0"/>
          <w:numId w:val="134"/>
        </w:numPr>
        <w:rPr>
          <w:sz w:val="26"/>
          <w:szCs w:val="26"/>
        </w:rPr>
      </w:pPr>
      <w:r w:rsidRPr="00B2429C">
        <w:rPr>
          <w:b/>
          <w:bCs/>
          <w:sz w:val="26"/>
          <w:szCs w:val="26"/>
        </w:rPr>
        <w:t>Vannoy's Preference for the "Typical View":</w:t>
      </w:r>
      <w:r w:rsidRPr="00B2429C">
        <w:rPr>
          <w:sz w:val="26"/>
          <w:szCs w:val="26"/>
        </w:rPr>
        <w:t xml:space="preserve"> While acknowledging the popularity of the dual fulfillment view (especially within Scofield Bible interpretations), Vannoy expresses a preference for the "typical view." He argues that Antiochus serves as a type, foreshadowing the Antichrist, but he cautions against reading additional details into the prophecy that go beyond the type itself. He believes this avoids the pitfalls of multiple senses or meanings within the scripture.</w:t>
      </w:r>
    </w:p>
    <w:p w14:paraId="2CDBBA46" w14:textId="77777777" w:rsidR="00B2429C" w:rsidRPr="00B2429C" w:rsidRDefault="00B2429C" w:rsidP="00B2429C">
      <w:pPr>
        <w:numPr>
          <w:ilvl w:val="0"/>
          <w:numId w:val="134"/>
        </w:numPr>
        <w:rPr>
          <w:sz w:val="26"/>
          <w:szCs w:val="26"/>
        </w:rPr>
      </w:pPr>
      <w:r w:rsidRPr="00B2429C">
        <w:rPr>
          <w:sz w:val="26"/>
          <w:szCs w:val="26"/>
        </w:rPr>
        <w:t>"Now, the alternative to that is the typical view, which to me is much more attractive, which would say: Yes it’s speaking of Antiochus, but Antiochus as a person typifies the Antichrist, and in that sense it points forward to the Antichrist. I don’t think that there is any doubt that Antiochus is a type of the Antichrist. And it seems to me that that’s to be preferred."</w:t>
      </w:r>
    </w:p>
    <w:p w14:paraId="0485E620" w14:textId="77777777" w:rsidR="00B2429C" w:rsidRPr="00B2429C" w:rsidRDefault="00B2429C" w:rsidP="00B2429C">
      <w:pPr>
        <w:numPr>
          <w:ilvl w:val="0"/>
          <w:numId w:val="134"/>
        </w:numPr>
        <w:rPr>
          <w:sz w:val="26"/>
          <w:szCs w:val="26"/>
        </w:rPr>
      </w:pPr>
      <w:r w:rsidRPr="00B2429C">
        <w:rPr>
          <w:b/>
          <w:bCs/>
          <w:sz w:val="26"/>
          <w:szCs w:val="26"/>
        </w:rPr>
        <w:t>Basic Approaches to the Book of Daniel:</w:t>
      </w:r>
      <w:r w:rsidRPr="00B2429C">
        <w:rPr>
          <w:sz w:val="26"/>
          <w:szCs w:val="26"/>
        </w:rPr>
        <w:t xml:space="preserve"> Vannoy outlines three primary approaches to interpreting the Book of Daniel:</w:t>
      </w:r>
    </w:p>
    <w:p w14:paraId="1FDA132C" w14:textId="77777777" w:rsidR="00B2429C" w:rsidRPr="00B2429C" w:rsidRDefault="00B2429C" w:rsidP="00B2429C">
      <w:pPr>
        <w:numPr>
          <w:ilvl w:val="0"/>
          <w:numId w:val="135"/>
        </w:numPr>
        <w:rPr>
          <w:sz w:val="26"/>
          <w:szCs w:val="26"/>
        </w:rPr>
      </w:pPr>
      <w:r w:rsidRPr="00B2429C">
        <w:rPr>
          <w:b/>
          <w:bCs/>
          <w:sz w:val="26"/>
          <w:szCs w:val="26"/>
        </w:rPr>
        <w:t>Critical Approach:</w:t>
      </w:r>
      <w:r w:rsidRPr="00B2429C">
        <w:rPr>
          <w:sz w:val="26"/>
          <w:szCs w:val="26"/>
        </w:rPr>
        <w:t xml:space="preserve"> The book was written around 165 BC during the time of Antiochus Epiphanes. This view questions the book's prophetic authenticity and historical reliability.</w:t>
      </w:r>
    </w:p>
    <w:p w14:paraId="0C1E45A5" w14:textId="77777777" w:rsidR="00B2429C" w:rsidRPr="00B2429C" w:rsidRDefault="00B2429C" w:rsidP="00B2429C">
      <w:pPr>
        <w:numPr>
          <w:ilvl w:val="0"/>
          <w:numId w:val="135"/>
        </w:numPr>
        <w:rPr>
          <w:sz w:val="26"/>
          <w:szCs w:val="26"/>
        </w:rPr>
      </w:pPr>
      <w:r w:rsidRPr="00B2429C">
        <w:rPr>
          <w:b/>
          <w:bCs/>
          <w:sz w:val="26"/>
          <w:szCs w:val="26"/>
        </w:rPr>
        <w:lastRenderedPageBreak/>
        <w:t>Orthodox View (Amillennial, First Advent Focus):</w:t>
      </w:r>
      <w:r w:rsidRPr="00B2429C">
        <w:rPr>
          <w:sz w:val="26"/>
          <w:szCs w:val="26"/>
        </w:rPr>
        <w:t xml:space="preserve"> This view, often held by those with an amillennial eschatology, focuses on the First Advent of Christ as the primary fulfillment of the prophecies.</w:t>
      </w:r>
    </w:p>
    <w:p w14:paraId="00628970" w14:textId="77777777" w:rsidR="00B2429C" w:rsidRPr="00B2429C" w:rsidRDefault="00B2429C" w:rsidP="00B2429C">
      <w:pPr>
        <w:numPr>
          <w:ilvl w:val="0"/>
          <w:numId w:val="135"/>
        </w:numPr>
        <w:rPr>
          <w:sz w:val="26"/>
          <w:szCs w:val="26"/>
        </w:rPr>
      </w:pPr>
      <w:r w:rsidRPr="00B2429C">
        <w:rPr>
          <w:b/>
          <w:bCs/>
          <w:sz w:val="26"/>
          <w:szCs w:val="26"/>
        </w:rPr>
        <w:t>Focus on Antiochus and the End Times (Second Advent):</w:t>
      </w:r>
      <w:r w:rsidRPr="00B2429C">
        <w:rPr>
          <w:sz w:val="26"/>
          <w:szCs w:val="26"/>
        </w:rPr>
        <w:t xml:space="preserve"> This orthodox view emphasizes Antiochus Epiphanes and the divine intervention at the end times when God's kingdom will be established, with less stress on the First Advent.</w:t>
      </w:r>
    </w:p>
    <w:p w14:paraId="5F3F2D88" w14:textId="77777777" w:rsidR="00B2429C" w:rsidRPr="00B2429C" w:rsidRDefault="00B2429C" w:rsidP="00B2429C">
      <w:pPr>
        <w:numPr>
          <w:ilvl w:val="0"/>
          <w:numId w:val="136"/>
        </w:numPr>
        <w:rPr>
          <w:sz w:val="26"/>
          <w:szCs w:val="26"/>
        </w:rPr>
      </w:pPr>
      <w:r w:rsidRPr="00B2429C">
        <w:rPr>
          <w:sz w:val="26"/>
          <w:szCs w:val="26"/>
        </w:rPr>
        <w:t>"There are many variations of approach to the interpretation of Daniel, but I think most of them can be reduced to three main categories… The first is the critical approach… Second view. I’ll call this an orthodox view, but a view that finds its stress, or primary stress, of the book in the prophetic sections on the first coming of Christ… A third view… finds the focus of the book to be primarily on Antiochus Epiphanes and the persecution under him, and on divine intervention in human affairs at the end times when God’s kingdom will be established."</w:t>
      </w:r>
    </w:p>
    <w:p w14:paraId="15C29BD1" w14:textId="77777777" w:rsidR="00B2429C" w:rsidRPr="00B2429C" w:rsidRDefault="00B2429C" w:rsidP="00B2429C">
      <w:pPr>
        <w:rPr>
          <w:sz w:val="26"/>
          <w:szCs w:val="26"/>
        </w:rPr>
      </w:pPr>
      <w:r w:rsidRPr="00B2429C">
        <w:rPr>
          <w:b/>
          <w:bCs/>
          <w:sz w:val="26"/>
          <w:szCs w:val="26"/>
        </w:rPr>
        <w:t>Key Ideas and Facts:</w:t>
      </w:r>
    </w:p>
    <w:p w14:paraId="65E067E2" w14:textId="77777777" w:rsidR="00B2429C" w:rsidRPr="00B2429C" w:rsidRDefault="00B2429C" w:rsidP="00B2429C">
      <w:pPr>
        <w:numPr>
          <w:ilvl w:val="0"/>
          <w:numId w:val="137"/>
        </w:numPr>
        <w:rPr>
          <w:sz w:val="26"/>
          <w:szCs w:val="26"/>
        </w:rPr>
      </w:pPr>
      <w:r w:rsidRPr="00B2429C">
        <w:rPr>
          <w:sz w:val="26"/>
          <w:szCs w:val="26"/>
        </w:rPr>
        <w:t>Daniel 8 describes a vision with symbolic figures (ram, goat, horns) representing kingdoms and rulers.</w:t>
      </w:r>
    </w:p>
    <w:p w14:paraId="6CFE2376" w14:textId="77777777" w:rsidR="00B2429C" w:rsidRPr="00B2429C" w:rsidRDefault="00B2429C" w:rsidP="00B2429C">
      <w:pPr>
        <w:numPr>
          <w:ilvl w:val="0"/>
          <w:numId w:val="137"/>
        </w:numPr>
        <w:rPr>
          <w:sz w:val="26"/>
          <w:szCs w:val="26"/>
        </w:rPr>
      </w:pPr>
      <w:r w:rsidRPr="00B2429C">
        <w:rPr>
          <w:sz w:val="26"/>
          <w:szCs w:val="26"/>
        </w:rPr>
        <w:t>Antiochus Epiphanes is a key figure in the interpretation of Daniel 8, particularly as the "little horn" who desecrated the temple.</w:t>
      </w:r>
    </w:p>
    <w:p w14:paraId="6CA36851" w14:textId="77777777" w:rsidR="00B2429C" w:rsidRPr="00B2429C" w:rsidRDefault="00B2429C" w:rsidP="00B2429C">
      <w:pPr>
        <w:numPr>
          <w:ilvl w:val="0"/>
          <w:numId w:val="137"/>
        </w:numPr>
        <w:rPr>
          <w:sz w:val="26"/>
          <w:szCs w:val="26"/>
        </w:rPr>
      </w:pPr>
      <w:r w:rsidRPr="00B2429C">
        <w:rPr>
          <w:sz w:val="26"/>
          <w:szCs w:val="26"/>
        </w:rPr>
        <w:t>The "2300 days" in Daniel 8:13-14 have been interpreted in various ways, most commonly as a period lasting from 171 BC to 164 BC, encompassing Antiochus's reign.</w:t>
      </w:r>
    </w:p>
    <w:p w14:paraId="53E5CE68" w14:textId="77777777" w:rsidR="00B2429C" w:rsidRPr="00B2429C" w:rsidRDefault="00B2429C" w:rsidP="00B2429C">
      <w:pPr>
        <w:numPr>
          <w:ilvl w:val="0"/>
          <w:numId w:val="137"/>
        </w:numPr>
        <w:rPr>
          <w:sz w:val="26"/>
          <w:szCs w:val="26"/>
        </w:rPr>
      </w:pPr>
      <w:r w:rsidRPr="00B2429C">
        <w:rPr>
          <w:sz w:val="26"/>
          <w:szCs w:val="26"/>
        </w:rPr>
        <w:t>There is a significant debate about whether prophecies in Daniel 8 have a single fulfillment in Antiochus, a future fulfillment in the Antichrist, or a dual fulfillment in both.</w:t>
      </w:r>
    </w:p>
    <w:p w14:paraId="322C43AC" w14:textId="77777777" w:rsidR="00B2429C" w:rsidRPr="00B2429C" w:rsidRDefault="00B2429C" w:rsidP="00B2429C">
      <w:pPr>
        <w:numPr>
          <w:ilvl w:val="0"/>
          <w:numId w:val="137"/>
        </w:numPr>
        <w:rPr>
          <w:sz w:val="26"/>
          <w:szCs w:val="26"/>
        </w:rPr>
      </w:pPr>
      <w:r w:rsidRPr="00B2429C">
        <w:rPr>
          <w:sz w:val="26"/>
          <w:szCs w:val="26"/>
        </w:rPr>
        <w:t>Vannoy favors the typical view, seeing Antiochus as a type or foreshadowing of the Antichrist.</w:t>
      </w:r>
    </w:p>
    <w:p w14:paraId="672CF9CB" w14:textId="77777777" w:rsidR="00B2429C" w:rsidRPr="00B2429C" w:rsidRDefault="00B2429C" w:rsidP="00B2429C">
      <w:pPr>
        <w:numPr>
          <w:ilvl w:val="0"/>
          <w:numId w:val="137"/>
        </w:numPr>
        <w:rPr>
          <w:sz w:val="26"/>
          <w:szCs w:val="26"/>
        </w:rPr>
      </w:pPr>
      <w:r w:rsidRPr="00B2429C">
        <w:rPr>
          <w:sz w:val="26"/>
          <w:szCs w:val="26"/>
        </w:rPr>
        <w:t>Interpretations of Daniel often fall into three main categories: critical, orthodox (First Advent), and orthodox (Antiochus/Second Advent).</w:t>
      </w:r>
    </w:p>
    <w:p w14:paraId="71725B8F" w14:textId="77777777" w:rsidR="00B2429C" w:rsidRDefault="00B2429C">
      <w:pPr>
        <w:rPr>
          <w:b/>
          <w:bCs/>
          <w:sz w:val="26"/>
          <w:szCs w:val="26"/>
        </w:rPr>
      </w:pPr>
      <w:r>
        <w:rPr>
          <w:b/>
          <w:bCs/>
          <w:sz w:val="26"/>
          <w:szCs w:val="26"/>
        </w:rPr>
        <w:br w:type="page"/>
      </w:r>
    </w:p>
    <w:p w14:paraId="4377D88E" w14:textId="2357916A" w:rsidR="00B2429C" w:rsidRPr="00B2429C" w:rsidRDefault="00B2429C" w:rsidP="00B2429C">
      <w:pPr>
        <w:rPr>
          <w:sz w:val="26"/>
          <w:szCs w:val="26"/>
        </w:rPr>
      </w:pPr>
      <w:r w:rsidRPr="00B2429C">
        <w:rPr>
          <w:b/>
          <w:bCs/>
          <w:sz w:val="26"/>
          <w:szCs w:val="26"/>
        </w:rPr>
        <w:lastRenderedPageBreak/>
        <w:t>Quotes Illustrating Key Points:</w:t>
      </w:r>
    </w:p>
    <w:p w14:paraId="67BBAA6E" w14:textId="77777777" w:rsidR="00B2429C" w:rsidRPr="00B2429C" w:rsidRDefault="00B2429C" w:rsidP="00B2429C">
      <w:pPr>
        <w:numPr>
          <w:ilvl w:val="0"/>
          <w:numId w:val="138"/>
        </w:numPr>
        <w:rPr>
          <w:sz w:val="26"/>
          <w:szCs w:val="26"/>
        </w:rPr>
      </w:pPr>
      <w:r w:rsidRPr="00B2429C">
        <w:rPr>
          <w:i/>
          <w:iCs/>
          <w:sz w:val="26"/>
          <w:szCs w:val="26"/>
        </w:rPr>
        <w:t>"Out of one of them came forth a little horn which grew exceedingly great, toward the south, toward the east, toward the pleasant land."</w:t>
      </w:r>
      <w:r w:rsidRPr="00B2429C">
        <w:rPr>
          <w:sz w:val="26"/>
          <w:szCs w:val="26"/>
        </w:rPr>
        <w:t xml:space="preserve"> (Daniel 8:9 - King James Version, quoted to illustrate the "little horn" which Vannoy associates with Antiochus)</w:t>
      </w:r>
    </w:p>
    <w:p w14:paraId="25863EEA" w14:textId="77777777" w:rsidR="00B2429C" w:rsidRPr="00B2429C" w:rsidRDefault="00B2429C" w:rsidP="00B2429C">
      <w:pPr>
        <w:numPr>
          <w:ilvl w:val="0"/>
          <w:numId w:val="138"/>
        </w:numPr>
        <w:rPr>
          <w:sz w:val="26"/>
          <w:szCs w:val="26"/>
        </w:rPr>
      </w:pPr>
      <w:r w:rsidRPr="00B2429C">
        <w:rPr>
          <w:i/>
          <w:iCs/>
          <w:sz w:val="26"/>
          <w:szCs w:val="26"/>
        </w:rPr>
        <w:t>"Yea, he magnified himself even to the prince of the host and by him the daily sacrifice was taken away."</w:t>
      </w:r>
      <w:r w:rsidRPr="00B2429C">
        <w:rPr>
          <w:sz w:val="26"/>
          <w:szCs w:val="26"/>
        </w:rPr>
        <w:t xml:space="preserve"> (Daniel 8:11 - King James Version, quoted to describe Antiochus' actions in the temple)</w:t>
      </w:r>
    </w:p>
    <w:p w14:paraId="2A2861A3" w14:textId="77777777" w:rsidR="00B2429C" w:rsidRPr="00B2429C" w:rsidRDefault="00B2429C" w:rsidP="00B2429C">
      <w:pPr>
        <w:numPr>
          <w:ilvl w:val="0"/>
          <w:numId w:val="138"/>
        </w:numPr>
        <w:rPr>
          <w:sz w:val="26"/>
          <w:szCs w:val="26"/>
        </w:rPr>
      </w:pPr>
      <w:r w:rsidRPr="00B2429C">
        <w:rPr>
          <w:i/>
          <w:iCs/>
          <w:sz w:val="26"/>
          <w:szCs w:val="26"/>
        </w:rPr>
        <w:t>"Unto 2,300 days, then shall the sanctuary be cleansed."</w:t>
      </w:r>
      <w:r w:rsidRPr="00B2429C">
        <w:rPr>
          <w:sz w:val="26"/>
          <w:szCs w:val="26"/>
        </w:rPr>
        <w:t xml:space="preserve"> (Daniel 8:14 - King James Version, the verse at the center of the debate about the "2300 days")</w:t>
      </w:r>
    </w:p>
    <w:p w14:paraId="6A3680C1" w14:textId="77777777" w:rsidR="00B2429C" w:rsidRPr="00B2429C" w:rsidRDefault="00B2429C" w:rsidP="00B2429C">
      <w:pPr>
        <w:numPr>
          <w:ilvl w:val="0"/>
          <w:numId w:val="138"/>
        </w:numPr>
        <w:rPr>
          <w:sz w:val="26"/>
          <w:szCs w:val="26"/>
        </w:rPr>
      </w:pPr>
      <w:r w:rsidRPr="00B2429C">
        <w:rPr>
          <w:i/>
          <w:iCs/>
          <w:sz w:val="26"/>
          <w:szCs w:val="26"/>
        </w:rPr>
        <w:t>"Two ends seem to be in view here: historically the end of the third empire, prophetically the end of the times of the Gentiles.”</w:t>
      </w:r>
      <w:r w:rsidRPr="00B2429C">
        <w:rPr>
          <w:sz w:val="26"/>
          <w:szCs w:val="26"/>
        </w:rPr>
        <w:t xml:space="preserve"> (The New Scofield Bible, illustrating the dual fulfillment view)</w:t>
      </w:r>
    </w:p>
    <w:p w14:paraId="47F66473" w14:textId="77777777" w:rsidR="00B2429C" w:rsidRPr="00B2429C" w:rsidRDefault="00B2429C" w:rsidP="00B2429C">
      <w:pPr>
        <w:numPr>
          <w:ilvl w:val="0"/>
          <w:numId w:val="138"/>
        </w:numPr>
        <w:rPr>
          <w:sz w:val="26"/>
          <w:szCs w:val="26"/>
        </w:rPr>
      </w:pPr>
      <w:r w:rsidRPr="00B2429C">
        <w:rPr>
          <w:i/>
          <w:iCs/>
          <w:sz w:val="26"/>
          <w:szCs w:val="26"/>
        </w:rPr>
        <w:t>"The linguistic evidence, the fact that the visions reveal a vague knowledge of the Babylonian/Persian period and an increasingly accurate knowledge of the Greek period up to and including the reign of Antiochus Epiphanes... suggest a date for the book shortly before 164."</w:t>
      </w:r>
      <w:r w:rsidRPr="00B2429C">
        <w:rPr>
          <w:sz w:val="26"/>
          <w:szCs w:val="26"/>
        </w:rPr>
        <w:t xml:space="preserve"> (Norman Porteous, representing the critical approach)</w:t>
      </w:r>
    </w:p>
    <w:p w14:paraId="52785EAD" w14:textId="77777777" w:rsidR="00B2429C" w:rsidRPr="00B2429C" w:rsidRDefault="00B2429C" w:rsidP="00B2429C">
      <w:pPr>
        <w:rPr>
          <w:sz w:val="26"/>
          <w:szCs w:val="26"/>
        </w:rPr>
      </w:pPr>
      <w:r w:rsidRPr="00B2429C">
        <w:rPr>
          <w:b/>
          <w:bCs/>
          <w:sz w:val="26"/>
          <w:szCs w:val="26"/>
        </w:rPr>
        <w:t>Implications:</w:t>
      </w:r>
    </w:p>
    <w:p w14:paraId="6ED4F6F3" w14:textId="77777777" w:rsidR="00B2429C" w:rsidRPr="00B2429C" w:rsidRDefault="00B2429C" w:rsidP="00B2429C">
      <w:pPr>
        <w:rPr>
          <w:sz w:val="26"/>
          <w:szCs w:val="26"/>
        </w:rPr>
      </w:pPr>
      <w:r w:rsidRPr="00B2429C">
        <w:rPr>
          <w:sz w:val="26"/>
          <w:szCs w:val="26"/>
        </w:rPr>
        <w:t>Understanding the different interpretations of Daniel 8 is crucial for comprehending the various theological perspectives on prophecy, history, and eschatology. The debate over Antiochus and the Antichrist highlights the complexities of interpreting biblical prophecy and the ongoing discussion about whether prophecy has single, dual, or typical fulfillments.</w:t>
      </w:r>
    </w:p>
    <w:p w14:paraId="7B12BBE3" w14:textId="77777777" w:rsidR="00B2429C" w:rsidRPr="00B2429C" w:rsidRDefault="00B2429C" w:rsidP="00B2429C">
      <w:pPr>
        <w:rPr>
          <w:vanish/>
          <w:sz w:val="26"/>
          <w:szCs w:val="26"/>
        </w:rPr>
      </w:pPr>
      <w:r w:rsidRPr="00B2429C">
        <w:rPr>
          <w:vanish/>
          <w:sz w:val="26"/>
          <w:szCs w:val="26"/>
        </w:rPr>
        <w:t>Bottom of Form</w:t>
      </w:r>
    </w:p>
    <w:p w14:paraId="53AD5447" w14:textId="23E500AC"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5436A22C" w14:textId="113DECC6" w:rsidR="00A02560" w:rsidRPr="00B2429C" w:rsidRDefault="00414356" w:rsidP="00B2429C">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2429C">
        <w:rPr>
          <w:b/>
          <w:bCs/>
          <w:sz w:val="36"/>
          <w:szCs w:val="36"/>
        </w:rPr>
        <w:t>Session 23</w:t>
      </w:r>
      <w:r w:rsidR="00B2429C" w:rsidRPr="00B071C0">
        <w:rPr>
          <w:b/>
          <w:bCs/>
          <w:sz w:val="36"/>
          <w:szCs w:val="36"/>
        </w:rPr>
        <w:t xml:space="preserve">, </w:t>
      </w:r>
      <w:r w:rsidR="00B2429C">
        <w:rPr>
          <w:b/>
          <w:bCs/>
          <w:sz w:val="36"/>
          <w:szCs w:val="36"/>
        </w:rPr>
        <w:t>Daniel 8, Part 2</w:t>
      </w:r>
      <w:r w:rsidR="00A201BC" w:rsidRPr="00A201BC">
        <w:rPr>
          <w:vanish/>
          <w:sz w:val="26"/>
          <w:szCs w:val="26"/>
        </w:rPr>
        <w:t>Bottom of Form</w:t>
      </w:r>
      <w:r w:rsidR="00A02560" w:rsidRPr="00A02560">
        <w:rPr>
          <w:vanish/>
          <w:sz w:val="26"/>
          <w:szCs w:val="26"/>
        </w:rPr>
        <w:t>Top of Form</w:t>
      </w:r>
    </w:p>
    <w:p w14:paraId="042E18FC" w14:textId="0722E17B" w:rsidR="00A02560" w:rsidRPr="00B2429C" w:rsidRDefault="002639F4" w:rsidP="00783D0C">
      <w:pPr>
        <w:numPr>
          <w:ilvl w:val="0"/>
          <w:numId w:val="128"/>
        </w:numPr>
        <w:rPr>
          <w:vanish/>
          <w:sz w:val="26"/>
          <w:szCs w:val="26"/>
        </w:rPr>
      </w:pPr>
      <w:r w:rsidRPr="00B2429C">
        <w:rPr>
          <w:vanish/>
          <w:sz w:val="26"/>
          <w:szCs w:val="26"/>
        </w:rPr>
        <w:t xml:space="preserve"> </w:t>
      </w:r>
      <w:r w:rsidR="00A02560" w:rsidRPr="00B2429C">
        <w:rPr>
          <w:vanish/>
          <w:sz w:val="26"/>
          <w:szCs w:val="26"/>
        </w:rPr>
        <w:t>Bottom of Form</w:t>
      </w:r>
    </w:p>
    <w:p w14:paraId="35586417" w14:textId="77777777" w:rsidR="00B2429C" w:rsidRPr="00B2429C" w:rsidRDefault="00B2429C" w:rsidP="00B2429C">
      <w:pPr>
        <w:rPr>
          <w:vanish/>
          <w:sz w:val="26"/>
          <w:szCs w:val="26"/>
        </w:rPr>
      </w:pPr>
      <w:r w:rsidRPr="00B2429C">
        <w:rPr>
          <w:vanish/>
          <w:sz w:val="26"/>
          <w:szCs w:val="26"/>
        </w:rPr>
        <w:t>Top of Form</w:t>
      </w:r>
    </w:p>
    <w:p w14:paraId="1B049748" w14:textId="77777777" w:rsidR="00B2429C" w:rsidRPr="00B2429C" w:rsidRDefault="00B2429C" w:rsidP="00B2429C">
      <w:pPr>
        <w:rPr>
          <w:b/>
          <w:bCs/>
          <w:sz w:val="26"/>
          <w:szCs w:val="26"/>
        </w:rPr>
      </w:pPr>
      <w:r w:rsidRPr="00B2429C">
        <w:rPr>
          <w:b/>
          <w:bCs/>
          <w:sz w:val="26"/>
          <w:szCs w:val="26"/>
        </w:rPr>
        <w:t>Daniel 8 Study Guide: Antiochus Epiphanes and the End Times</w:t>
      </w:r>
    </w:p>
    <w:p w14:paraId="1A2C5F3A" w14:textId="77777777" w:rsidR="00B2429C" w:rsidRPr="00B2429C" w:rsidRDefault="00B2429C" w:rsidP="00B2429C">
      <w:pPr>
        <w:rPr>
          <w:b/>
          <w:bCs/>
          <w:sz w:val="26"/>
          <w:szCs w:val="26"/>
        </w:rPr>
      </w:pPr>
      <w:r w:rsidRPr="00B2429C">
        <w:rPr>
          <w:b/>
          <w:bCs/>
          <w:sz w:val="26"/>
          <w:szCs w:val="26"/>
        </w:rPr>
        <w:t>I. Quiz (Short Answer)</w:t>
      </w:r>
    </w:p>
    <w:p w14:paraId="334E0525" w14:textId="77777777" w:rsidR="00B2429C" w:rsidRPr="00B2429C" w:rsidRDefault="00B2429C" w:rsidP="00B2429C">
      <w:pPr>
        <w:numPr>
          <w:ilvl w:val="0"/>
          <w:numId w:val="139"/>
        </w:numPr>
        <w:rPr>
          <w:sz w:val="26"/>
          <w:szCs w:val="26"/>
        </w:rPr>
      </w:pPr>
      <w:r w:rsidRPr="00B2429C">
        <w:rPr>
          <w:sz w:val="26"/>
          <w:szCs w:val="26"/>
        </w:rPr>
        <w:t>Who is Antiochus Epiphanes, and what kingdom did he rule?</w:t>
      </w:r>
    </w:p>
    <w:p w14:paraId="53282472" w14:textId="77777777" w:rsidR="00B2429C" w:rsidRPr="00B2429C" w:rsidRDefault="00B2429C" w:rsidP="00B2429C">
      <w:pPr>
        <w:numPr>
          <w:ilvl w:val="0"/>
          <w:numId w:val="139"/>
        </w:numPr>
        <w:rPr>
          <w:sz w:val="26"/>
          <w:szCs w:val="26"/>
        </w:rPr>
      </w:pPr>
      <w:r w:rsidRPr="00B2429C">
        <w:rPr>
          <w:sz w:val="26"/>
          <w:szCs w:val="26"/>
        </w:rPr>
        <w:t>What actions did Antiochus Epiphanes take that desecrated the temple in Jerusalem?</w:t>
      </w:r>
    </w:p>
    <w:p w14:paraId="460B189C" w14:textId="77777777" w:rsidR="00B2429C" w:rsidRPr="00B2429C" w:rsidRDefault="00B2429C" w:rsidP="00B2429C">
      <w:pPr>
        <w:numPr>
          <w:ilvl w:val="0"/>
          <w:numId w:val="139"/>
        </w:numPr>
        <w:rPr>
          <w:sz w:val="26"/>
          <w:szCs w:val="26"/>
        </w:rPr>
      </w:pPr>
      <w:r w:rsidRPr="00B2429C">
        <w:rPr>
          <w:sz w:val="26"/>
          <w:szCs w:val="26"/>
        </w:rPr>
        <w:t>Explain the significance of the "2300 days" mentioned in Daniel 8:14 and how some scholars interpret this timeframe.</w:t>
      </w:r>
    </w:p>
    <w:p w14:paraId="32BBE16E" w14:textId="77777777" w:rsidR="00B2429C" w:rsidRPr="00B2429C" w:rsidRDefault="00B2429C" w:rsidP="00B2429C">
      <w:pPr>
        <w:numPr>
          <w:ilvl w:val="0"/>
          <w:numId w:val="139"/>
        </w:numPr>
        <w:rPr>
          <w:sz w:val="26"/>
          <w:szCs w:val="26"/>
        </w:rPr>
      </w:pPr>
      <w:r w:rsidRPr="00B2429C">
        <w:rPr>
          <w:sz w:val="26"/>
          <w:szCs w:val="26"/>
        </w:rPr>
        <w:t>Briefly describe the "critical approach" to the Book of Daniel, including its view on the author and date of composition.</w:t>
      </w:r>
    </w:p>
    <w:p w14:paraId="6CC3FABF" w14:textId="77777777" w:rsidR="00B2429C" w:rsidRPr="00B2429C" w:rsidRDefault="00B2429C" w:rsidP="00B2429C">
      <w:pPr>
        <w:numPr>
          <w:ilvl w:val="0"/>
          <w:numId w:val="139"/>
        </w:numPr>
        <w:rPr>
          <w:sz w:val="26"/>
          <w:szCs w:val="26"/>
        </w:rPr>
      </w:pPr>
      <w:r w:rsidRPr="00B2429C">
        <w:rPr>
          <w:sz w:val="26"/>
          <w:szCs w:val="26"/>
        </w:rPr>
        <w:t>What are the four major views regarding the fulfillment of Daniel 8 as proposed by Walvoord, and briefly explain each.</w:t>
      </w:r>
    </w:p>
    <w:p w14:paraId="35775DA9" w14:textId="77777777" w:rsidR="00B2429C" w:rsidRPr="00B2429C" w:rsidRDefault="00B2429C" w:rsidP="00B2429C">
      <w:pPr>
        <w:numPr>
          <w:ilvl w:val="0"/>
          <w:numId w:val="139"/>
        </w:numPr>
        <w:rPr>
          <w:sz w:val="26"/>
          <w:szCs w:val="26"/>
        </w:rPr>
      </w:pPr>
      <w:r w:rsidRPr="00B2429C">
        <w:rPr>
          <w:sz w:val="26"/>
          <w:szCs w:val="26"/>
        </w:rPr>
        <w:t>Explain what the term "dual fulfillment" means in the context of interpreting prophecy.</w:t>
      </w:r>
    </w:p>
    <w:p w14:paraId="3F50E201" w14:textId="77777777" w:rsidR="00B2429C" w:rsidRPr="00B2429C" w:rsidRDefault="00B2429C" w:rsidP="00B2429C">
      <w:pPr>
        <w:numPr>
          <w:ilvl w:val="0"/>
          <w:numId w:val="139"/>
        </w:numPr>
        <w:rPr>
          <w:sz w:val="26"/>
          <w:szCs w:val="26"/>
        </w:rPr>
      </w:pPr>
      <w:r w:rsidRPr="00B2429C">
        <w:rPr>
          <w:sz w:val="26"/>
          <w:szCs w:val="26"/>
        </w:rPr>
        <w:t>How does the "typical view" differ from the "dual fulfillment" view when interpreting Daniel 8?</w:t>
      </w:r>
    </w:p>
    <w:p w14:paraId="1CFB1064" w14:textId="77777777" w:rsidR="00B2429C" w:rsidRPr="00B2429C" w:rsidRDefault="00B2429C" w:rsidP="00B2429C">
      <w:pPr>
        <w:numPr>
          <w:ilvl w:val="0"/>
          <w:numId w:val="139"/>
        </w:numPr>
        <w:rPr>
          <w:sz w:val="26"/>
          <w:szCs w:val="26"/>
        </w:rPr>
      </w:pPr>
      <w:r w:rsidRPr="00B2429C">
        <w:rPr>
          <w:sz w:val="26"/>
          <w:szCs w:val="26"/>
        </w:rPr>
        <w:t>In the context of Daniel 8, what is meant by the phrase "the time of the end," and why is its interpretation debated?</w:t>
      </w:r>
    </w:p>
    <w:p w14:paraId="66B07F81" w14:textId="77777777" w:rsidR="00B2429C" w:rsidRPr="00B2429C" w:rsidRDefault="00B2429C" w:rsidP="00B2429C">
      <w:pPr>
        <w:numPr>
          <w:ilvl w:val="0"/>
          <w:numId w:val="139"/>
        </w:numPr>
        <w:rPr>
          <w:sz w:val="26"/>
          <w:szCs w:val="26"/>
        </w:rPr>
      </w:pPr>
      <w:r w:rsidRPr="00B2429C">
        <w:rPr>
          <w:sz w:val="26"/>
          <w:szCs w:val="26"/>
        </w:rPr>
        <w:t>Describe the "orthodox view," (specifically the "Amillennial view") of Daniel, focusing on its emphasis on the First Advent of Christ.</w:t>
      </w:r>
    </w:p>
    <w:p w14:paraId="1C185407" w14:textId="77777777" w:rsidR="00B2429C" w:rsidRPr="00B2429C" w:rsidRDefault="00B2429C" w:rsidP="00B2429C">
      <w:pPr>
        <w:numPr>
          <w:ilvl w:val="0"/>
          <w:numId w:val="139"/>
        </w:numPr>
        <w:rPr>
          <w:sz w:val="26"/>
          <w:szCs w:val="26"/>
        </w:rPr>
      </w:pPr>
      <w:r w:rsidRPr="00B2429C">
        <w:rPr>
          <w:sz w:val="26"/>
          <w:szCs w:val="26"/>
        </w:rPr>
        <w:t>According to Young, what two common interpretations of Daniel does he attempt to refute in his commentary?</w:t>
      </w:r>
    </w:p>
    <w:p w14:paraId="6C5C540D" w14:textId="77777777" w:rsidR="00B2429C" w:rsidRPr="00B2429C" w:rsidRDefault="00B2429C" w:rsidP="00B2429C">
      <w:pPr>
        <w:rPr>
          <w:b/>
          <w:bCs/>
          <w:sz w:val="26"/>
          <w:szCs w:val="26"/>
        </w:rPr>
      </w:pPr>
      <w:r w:rsidRPr="00B2429C">
        <w:rPr>
          <w:b/>
          <w:bCs/>
          <w:sz w:val="26"/>
          <w:szCs w:val="26"/>
        </w:rPr>
        <w:t>II. Quiz Answer Key</w:t>
      </w:r>
    </w:p>
    <w:p w14:paraId="2D1169D0" w14:textId="77777777" w:rsidR="00B2429C" w:rsidRPr="00B2429C" w:rsidRDefault="00B2429C" w:rsidP="00B2429C">
      <w:pPr>
        <w:numPr>
          <w:ilvl w:val="0"/>
          <w:numId w:val="140"/>
        </w:numPr>
        <w:rPr>
          <w:sz w:val="26"/>
          <w:szCs w:val="26"/>
        </w:rPr>
      </w:pPr>
      <w:r w:rsidRPr="00B2429C">
        <w:rPr>
          <w:sz w:val="26"/>
          <w:szCs w:val="26"/>
        </w:rPr>
        <w:t>Antiochus Epiphanes was a Seleucid ruler who reigned in the 2nd century BCE. He is known for his persecution of the Jews and desecration of the temple in Jerusalem.</w:t>
      </w:r>
    </w:p>
    <w:p w14:paraId="10152A68" w14:textId="77777777" w:rsidR="00B2429C" w:rsidRPr="00B2429C" w:rsidRDefault="00B2429C" w:rsidP="00B2429C">
      <w:pPr>
        <w:numPr>
          <w:ilvl w:val="0"/>
          <w:numId w:val="140"/>
        </w:numPr>
        <w:rPr>
          <w:sz w:val="26"/>
          <w:szCs w:val="26"/>
        </w:rPr>
      </w:pPr>
      <w:r w:rsidRPr="00B2429C">
        <w:rPr>
          <w:sz w:val="26"/>
          <w:szCs w:val="26"/>
        </w:rPr>
        <w:t>Antiochus Epiphanes desecrated the temple by polluting the altar, stopping the daily sacrifices, and erecting a Greek altar in the temple, which is referred to as the "abomination of desolation."</w:t>
      </w:r>
    </w:p>
    <w:p w14:paraId="17088318" w14:textId="77777777" w:rsidR="00B2429C" w:rsidRPr="00B2429C" w:rsidRDefault="00B2429C" w:rsidP="00B2429C">
      <w:pPr>
        <w:numPr>
          <w:ilvl w:val="0"/>
          <w:numId w:val="140"/>
        </w:numPr>
        <w:rPr>
          <w:sz w:val="26"/>
          <w:szCs w:val="26"/>
        </w:rPr>
      </w:pPr>
      <w:r w:rsidRPr="00B2429C">
        <w:rPr>
          <w:sz w:val="26"/>
          <w:szCs w:val="26"/>
        </w:rPr>
        <w:lastRenderedPageBreak/>
        <w:t>The "2300 days" refers to a period of desecration and transgression. Some scholars interpret this as a literal 2300 days, while others see it as 1150 days (representing morning and evening sacrifices). The period is often linked to the time between 171 B.C. and 164 B.C., culminating in the death of Antiochus and the subsequent cleansing of the temple.</w:t>
      </w:r>
    </w:p>
    <w:p w14:paraId="3C99E2BF" w14:textId="77777777" w:rsidR="00B2429C" w:rsidRPr="00B2429C" w:rsidRDefault="00B2429C" w:rsidP="00B2429C">
      <w:pPr>
        <w:numPr>
          <w:ilvl w:val="0"/>
          <w:numId w:val="140"/>
        </w:numPr>
        <w:rPr>
          <w:sz w:val="26"/>
          <w:szCs w:val="26"/>
        </w:rPr>
      </w:pPr>
      <w:r w:rsidRPr="00B2429C">
        <w:rPr>
          <w:sz w:val="26"/>
          <w:szCs w:val="26"/>
        </w:rPr>
        <w:t>The "critical approach" suggests that the Book of Daniel was written around 165 B.C., during the time of Antiochus Epiphanes, by an author who was observing the events unfolding. This view questions the book's authenticity as genuine prophecy, arguing it is history written in retrospect.</w:t>
      </w:r>
    </w:p>
    <w:p w14:paraId="769C879C" w14:textId="77777777" w:rsidR="00B2429C" w:rsidRPr="00B2429C" w:rsidRDefault="00B2429C" w:rsidP="00B2429C">
      <w:pPr>
        <w:numPr>
          <w:ilvl w:val="0"/>
          <w:numId w:val="140"/>
        </w:numPr>
        <w:rPr>
          <w:sz w:val="26"/>
          <w:szCs w:val="26"/>
        </w:rPr>
      </w:pPr>
      <w:r w:rsidRPr="00B2429C">
        <w:rPr>
          <w:sz w:val="26"/>
          <w:szCs w:val="26"/>
        </w:rPr>
        <w:t>The four views are: (1) the historical view (all fulfilled in Antiochus), (2) the futuristic view (all refers to the Antichrist), (3) the dual fulfillment view (partially fulfilled in Antiochus and will be completely fulfilled at the end of the age), and (4) the typical view (Antiochus is a type or prefigurement of similar events and personages at the end of the age).</w:t>
      </w:r>
    </w:p>
    <w:p w14:paraId="6E0B5DC9" w14:textId="77777777" w:rsidR="00B2429C" w:rsidRPr="00B2429C" w:rsidRDefault="00B2429C" w:rsidP="00B2429C">
      <w:pPr>
        <w:numPr>
          <w:ilvl w:val="0"/>
          <w:numId w:val="140"/>
        </w:numPr>
        <w:rPr>
          <w:sz w:val="26"/>
          <w:szCs w:val="26"/>
        </w:rPr>
      </w:pPr>
      <w:r w:rsidRPr="00B2429C">
        <w:rPr>
          <w:sz w:val="26"/>
          <w:szCs w:val="26"/>
        </w:rPr>
        <w:t>"Dual fulfillment" means a prophecy is fulfilled partially in the past, such as with Antiochus Epiphanes, but also foreshadows a future event that will completely fulfill the prophecy, often related to the Antichrist or the end times.</w:t>
      </w:r>
    </w:p>
    <w:p w14:paraId="4519DA6F" w14:textId="77777777" w:rsidR="00B2429C" w:rsidRPr="00B2429C" w:rsidRDefault="00B2429C" w:rsidP="00B2429C">
      <w:pPr>
        <w:numPr>
          <w:ilvl w:val="0"/>
          <w:numId w:val="140"/>
        </w:numPr>
        <w:rPr>
          <w:sz w:val="26"/>
          <w:szCs w:val="26"/>
        </w:rPr>
      </w:pPr>
      <w:r w:rsidRPr="00B2429C">
        <w:rPr>
          <w:sz w:val="26"/>
          <w:szCs w:val="26"/>
        </w:rPr>
        <w:t>The "typical view" sees Antiochus as a "type" or symbol of the Antichrist, meaning his actions foreshadow those of the Antichrist, but the prophecy itself speaks directly of Antiochus and the events of his time. The "dual fulfillment" view suggests the prophecy has two distinct, simultaneous fulfillments.</w:t>
      </w:r>
    </w:p>
    <w:p w14:paraId="0BDDBC41" w14:textId="77777777" w:rsidR="00B2429C" w:rsidRPr="00B2429C" w:rsidRDefault="00B2429C" w:rsidP="00B2429C">
      <w:pPr>
        <w:numPr>
          <w:ilvl w:val="0"/>
          <w:numId w:val="140"/>
        </w:numPr>
        <w:rPr>
          <w:sz w:val="26"/>
          <w:szCs w:val="26"/>
        </w:rPr>
      </w:pPr>
      <w:r w:rsidRPr="00B2429C">
        <w:rPr>
          <w:sz w:val="26"/>
          <w:szCs w:val="26"/>
        </w:rPr>
        <w:t>"The time of the end" can be understood as either the end of the Old Testament period and the persecution under Antiochus, or as an eschatological end-time period associated with the Antichrist and the Second Coming of Christ. The debate stems from whether the prophecies are limited to historical events or have broader, future implications.</w:t>
      </w:r>
    </w:p>
    <w:p w14:paraId="548BBA9E" w14:textId="77777777" w:rsidR="00B2429C" w:rsidRPr="00B2429C" w:rsidRDefault="00B2429C" w:rsidP="00B2429C">
      <w:pPr>
        <w:numPr>
          <w:ilvl w:val="0"/>
          <w:numId w:val="140"/>
        </w:numPr>
        <w:rPr>
          <w:sz w:val="26"/>
          <w:szCs w:val="26"/>
        </w:rPr>
      </w:pPr>
      <w:r w:rsidRPr="00B2429C">
        <w:rPr>
          <w:sz w:val="26"/>
          <w:szCs w:val="26"/>
        </w:rPr>
        <w:t>The "orthodox view" emphasizes the prophecies in Daniel as pointing to the First Advent of Christ. Proponents of this view, like E.J. Young, argue that events in Daniel, such as the destruction of the image in Chapter 2, symbolize the establishment of God's kingdom through Christ's birth, life, and death.</w:t>
      </w:r>
    </w:p>
    <w:p w14:paraId="0F83114C" w14:textId="77777777" w:rsidR="00B2429C" w:rsidRPr="00B2429C" w:rsidRDefault="00B2429C" w:rsidP="00B2429C">
      <w:pPr>
        <w:numPr>
          <w:ilvl w:val="0"/>
          <w:numId w:val="140"/>
        </w:numPr>
        <w:rPr>
          <w:sz w:val="26"/>
          <w:szCs w:val="26"/>
        </w:rPr>
      </w:pPr>
      <w:r w:rsidRPr="00B2429C">
        <w:rPr>
          <w:sz w:val="26"/>
          <w:szCs w:val="26"/>
        </w:rPr>
        <w:t>Young attempts to refute the critical view of Daniel and Dispensationalism because critical scholars question the traditional authorship and date of the book, while dispensationalists interpret the prophecies as relating to a future seven-year period following the Second Advent.</w:t>
      </w:r>
    </w:p>
    <w:p w14:paraId="323B588B" w14:textId="77777777" w:rsidR="00B2429C" w:rsidRPr="00B2429C" w:rsidRDefault="00B2429C" w:rsidP="00B2429C">
      <w:pPr>
        <w:rPr>
          <w:b/>
          <w:bCs/>
          <w:sz w:val="32"/>
          <w:szCs w:val="32"/>
        </w:rPr>
      </w:pPr>
      <w:r w:rsidRPr="00B2429C">
        <w:rPr>
          <w:b/>
          <w:bCs/>
          <w:sz w:val="32"/>
          <w:szCs w:val="32"/>
        </w:rPr>
        <w:lastRenderedPageBreak/>
        <w:t>III. Essay Questions</w:t>
      </w:r>
    </w:p>
    <w:p w14:paraId="29C08E5C" w14:textId="77777777" w:rsidR="00B2429C" w:rsidRPr="00B2429C" w:rsidRDefault="00B2429C" w:rsidP="00B2429C">
      <w:pPr>
        <w:numPr>
          <w:ilvl w:val="0"/>
          <w:numId w:val="141"/>
        </w:numPr>
        <w:rPr>
          <w:sz w:val="26"/>
          <w:szCs w:val="26"/>
        </w:rPr>
      </w:pPr>
      <w:r w:rsidRPr="00B2429C">
        <w:rPr>
          <w:sz w:val="26"/>
          <w:szCs w:val="26"/>
        </w:rPr>
        <w:t>Discuss the different interpretations of the "little horn" in Daniel 8, focusing on the historical, futuristic, dual fulfillment, and typical views. Which view do you find most convincing, and why?</w:t>
      </w:r>
    </w:p>
    <w:p w14:paraId="5B222C4C" w14:textId="77777777" w:rsidR="00B2429C" w:rsidRPr="00B2429C" w:rsidRDefault="00B2429C" w:rsidP="00B2429C">
      <w:pPr>
        <w:numPr>
          <w:ilvl w:val="0"/>
          <w:numId w:val="141"/>
        </w:numPr>
        <w:rPr>
          <w:sz w:val="26"/>
          <w:szCs w:val="26"/>
        </w:rPr>
      </w:pPr>
      <w:r w:rsidRPr="00B2429C">
        <w:rPr>
          <w:sz w:val="26"/>
          <w:szCs w:val="26"/>
        </w:rPr>
        <w:t>Compare and contrast the "critical approach" and the "orthodox view" of the Book of Daniel. How do their assumptions about authorship and date of composition influence their interpretations of the prophecies?</w:t>
      </w:r>
    </w:p>
    <w:p w14:paraId="490A4763" w14:textId="77777777" w:rsidR="00B2429C" w:rsidRPr="00B2429C" w:rsidRDefault="00B2429C" w:rsidP="00B2429C">
      <w:pPr>
        <w:numPr>
          <w:ilvl w:val="0"/>
          <w:numId w:val="141"/>
        </w:numPr>
        <w:rPr>
          <w:sz w:val="26"/>
          <w:szCs w:val="26"/>
        </w:rPr>
      </w:pPr>
      <w:r w:rsidRPr="00B2429C">
        <w:rPr>
          <w:sz w:val="26"/>
          <w:szCs w:val="26"/>
        </w:rPr>
        <w:t>Explain the significance of Antiochus Epiphanes in the Book of Daniel. To what extent is he the primary focus, and how do different interpretive approaches handle his role in the prophecies?</w:t>
      </w:r>
    </w:p>
    <w:p w14:paraId="2A616A65" w14:textId="77777777" w:rsidR="00B2429C" w:rsidRPr="00B2429C" w:rsidRDefault="00B2429C" w:rsidP="00B2429C">
      <w:pPr>
        <w:numPr>
          <w:ilvl w:val="0"/>
          <w:numId w:val="141"/>
        </w:numPr>
        <w:rPr>
          <w:sz w:val="26"/>
          <w:szCs w:val="26"/>
        </w:rPr>
      </w:pPr>
      <w:r w:rsidRPr="00B2429C">
        <w:rPr>
          <w:sz w:val="26"/>
          <w:szCs w:val="26"/>
        </w:rPr>
        <w:t>Analyze the concept of "dual fulfillment" in prophecy, using examples from Daniel 8. What are the strengths and weaknesses of this interpretive approach, and how does it relate to the "typical view"?</w:t>
      </w:r>
    </w:p>
    <w:p w14:paraId="763B7ED4" w14:textId="77777777" w:rsidR="00B2429C" w:rsidRPr="00B2429C" w:rsidRDefault="00B2429C" w:rsidP="00B2429C">
      <w:pPr>
        <w:numPr>
          <w:ilvl w:val="0"/>
          <w:numId w:val="141"/>
        </w:numPr>
        <w:rPr>
          <w:sz w:val="26"/>
          <w:szCs w:val="26"/>
        </w:rPr>
      </w:pPr>
      <w:r w:rsidRPr="00B2429C">
        <w:rPr>
          <w:sz w:val="26"/>
          <w:szCs w:val="26"/>
        </w:rPr>
        <w:t>Trace the different perspectives and approaches (critical, orthodox, dual, typical, and futuristic) to interpreting the Book of Daniel, and assess how their assumptions about the date, authorship, and genre of the book affect their interpretation of key prophecies.</w:t>
      </w:r>
    </w:p>
    <w:p w14:paraId="637D788F" w14:textId="382305E7" w:rsidR="00B2429C" w:rsidRPr="00B2429C" w:rsidRDefault="00B2429C" w:rsidP="00B2429C">
      <w:pPr>
        <w:rPr>
          <w:b/>
          <w:bCs/>
          <w:sz w:val="32"/>
          <w:szCs w:val="32"/>
        </w:rPr>
      </w:pPr>
      <w:r>
        <w:rPr>
          <w:b/>
          <w:bCs/>
          <w:sz w:val="32"/>
          <w:szCs w:val="32"/>
        </w:rPr>
        <w:br/>
      </w:r>
      <w:r w:rsidRPr="00B2429C">
        <w:rPr>
          <w:b/>
          <w:bCs/>
          <w:sz w:val="32"/>
          <w:szCs w:val="32"/>
        </w:rPr>
        <w:t>IV. Glossary of Key Terms</w:t>
      </w:r>
    </w:p>
    <w:p w14:paraId="5F86F55E" w14:textId="77777777" w:rsidR="00B2429C" w:rsidRPr="00B2429C" w:rsidRDefault="00B2429C" w:rsidP="00B2429C">
      <w:pPr>
        <w:numPr>
          <w:ilvl w:val="0"/>
          <w:numId w:val="142"/>
        </w:numPr>
        <w:rPr>
          <w:sz w:val="26"/>
          <w:szCs w:val="26"/>
        </w:rPr>
      </w:pPr>
      <w:r w:rsidRPr="00B2429C">
        <w:rPr>
          <w:b/>
          <w:bCs/>
          <w:sz w:val="26"/>
          <w:szCs w:val="26"/>
        </w:rPr>
        <w:t>Antiochus Epiphanes:</w:t>
      </w:r>
      <w:r w:rsidRPr="00B2429C">
        <w:rPr>
          <w:sz w:val="26"/>
          <w:szCs w:val="26"/>
        </w:rPr>
        <w:t xml:space="preserve"> A Seleucid ruler (c. 215-164 BCE) who persecuted the Jews and desecrated the Temple in Jerusalem.</w:t>
      </w:r>
    </w:p>
    <w:p w14:paraId="577FF4CF" w14:textId="77777777" w:rsidR="00B2429C" w:rsidRPr="00B2429C" w:rsidRDefault="00B2429C" w:rsidP="00B2429C">
      <w:pPr>
        <w:numPr>
          <w:ilvl w:val="0"/>
          <w:numId w:val="142"/>
        </w:numPr>
        <w:rPr>
          <w:sz w:val="26"/>
          <w:szCs w:val="26"/>
        </w:rPr>
      </w:pPr>
      <w:r w:rsidRPr="00B2429C">
        <w:rPr>
          <w:b/>
          <w:bCs/>
          <w:sz w:val="26"/>
          <w:szCs w:val="26"/>
        </w:rPr>
        <w:t>Seleucid Empire:</w:t>
      </w:r>
      <w:r w:rsidRPr="00B2429C">
        <w:rPr>
          <w:sz w:val="26"/>
          <w:szCs w:val="26"/>
        </w:rPr>
        <w:t xml:space="preserve"> One of the Hellenistic kingdoms that emerged after the death of Alexander the Great, ruling over a large part of the Middle East.</w:t>
      </w:r>
    </w:p>
    <w:p w14:paraId="62DF84FC" w14:textId="77777777" w:rsidR="00B2429C" w:rsidRPr="00B2429C" w:rsidRDefault="00B2429C" w:rsidP="00B2429C">
      <w:pPr>
        <w:numPr>
          <w:ilvl w:val="0"/>
          <w:numId w:val="142"/>
        </w:numPr>
        <w:rPr>
          <w:sz w:val="26"/>
          <w:szCs w:val="26"/>
        </w:rPr>
      </w:pPr>
      <w:r w:rsidRPr="00B2429C">
        <w:rPr>
          <w:b/>
          <w:bCs/>
          <w:sz w:val="26"/>
          <w:szCs w:val="26"/>
        </w:rPr>
        <w:t>Ptolemaic Kingdom:</w:t>
      </w:r>
      <w:r w:rsidRPr="00B2429C">
        <w:rPr>
          <w:sz w:val="26"/>
          <w:szCs w:val="26"/>
        </w:rPr>
        <w:t xml:space="preserve"> Another Hellenistic kingdom that arose after Alexander the Great's death, primarily based in Egypt.</w:t>
      </w:r>
    </w:p>
    <w:p w14:paraId="33FDA4F1" w14:textId="77777777" w:rsidR="00B2429C" w:rsidRPr="00B2429C" w:rsidRDefault="00B2429C" w:rsidP="00B2429C">
      <w:pPr>
        <w:numPr>
          <w:ilvl w:val="0"/>
          <w:numId w:val="142"/>
        </w:numPr>
        <w:rPr>
          <w:sz w:val="26"/>
          <w:szCs w:val="26"/>
        </w:rPr>
      </w:pPr>
      <w:r w:rsidRPr="00B2429C">
        <w:rPr>
          <w:b/>
          <w:bCs/>
          <w:sz w:val="26"/>
          <w:szCs w:val="26"/>
        </w:rPr>
        <w:t>Desecration:</w:t>
      </w:r>
      <w:r w:rsidRPr="00B2429C">
        <w:rPr>
          <w:sz w:val="26"/>
          <w:szCs w:val="26"/>
        </w:rPr>
        <w:t xml:space="preserve"> The act of violating or profaning something sacred, especially a religious site or object.</w:t>
      </w:r>
    </w:p>
    <w:p w14:paraId="24AD92E2" w14:textId="77777777" w:rsidR="00B2429C" w:rsidRPr="00B2429C" w:rsidRDefault="00B2429C" w:rsidP="00B2429C">
      <w:pPr>
        <w:numPr>
          <w:ilvl w:val="0"/>
          <w:numId w:val="142"/>
        </w:numPr>
        <w:rPr>
          <w:sz w:val="26"/>
          <w:szCs w:val="26"/>
        </w:rPr>
      </w:pPr>
      <w:r w:rsidRPr="00B2429C">
        <w:rPr>
          <w:b/>
          <w:bCs/>
          <w:sz w:val="26"/>
          <w:szCs w:val="26"/>
        </w:rPr>
        <w:t>Abomination of Desolation:</w:t>
      </w:r>
      <w:r w:rsidRPr="00B2429C">
        <w:rPr>
          <w:sz w:val="26"/>
          <w:szCs w:val="26"/>
        </w:rPr>
        <w:t xml:space="preserve"> An act of desecration that pollutes a holy place, often used in reference to Antiochus Epiphanes' actions in the Temple.</w:t>
      </w:r>
    </w:p>
    <w:p w14:paraId="31E8C012" w14:textId="77777777" w:rsidR="00B2429C" w:rsidRPr="00B2429C" w:rsidRDefault="00B2429C" w:rsidP="00B2429C">
      <w:pPr>
        <w:numPr>
          <w:ilvl w:val="0"/>
          <w:numId w:val="142"/>
        </w:numPr>
        <w:rPr>
          <w:sz w:val="26"/>
          <w:szCs w:val="26"/>
        </w:rPr>
      </w:pPr>
      <w:r w:rsidRPr="00B2429C">
        <w:rPr>
          <w:b/>
          <w:bCs/>
          <w:sz w:val="26"/>
          <w:szCs w:val="26"/>
        </w:rPr>
        <w:t>The Host of Heaven:</w:t>
      </w:r>
      <w:r w:rsidRPr="00B2429C">
        <w:rPr>
          <w:sz w:val="26"/>
          <w:szCs w:val="26"/>
        </w:rPr>
        <w:t xml:space="preserve"> In Daniel 8, often interpreted as a figurative way of describing godly people or believers.</w:t>
      </w:r>
    </w:p>
    <w:p w14:paraId="491D2F75" w14:textId="77777777" w:rsidR="00B2429C" w:rsidRPr="00B2429C" w:rsidRDefault="00B2429C" w:rsidP="00B2429C">
      <w:pPr>
        <w:numPr>
          <w:ilvl w:val="0"/>
          <w:numId w:val="142"/>
        </w:numPr>
        <w:rPr>
          <w:sz w:val="26"/>
          <w:szCs w:val="26"/>
        </w:rPr>
      </w:pPr>
      <w:r w:rsidRPr="00B2429C">
        <w:rPr>
          <w:b/>
          <w:bCs/>
          <w:sz w:val="26"/>
          <w:szCs w:val="26"/>
        </w:rPr>
        <w:lastRenderedPageBreak/>
        <w:t>Critical Approach:</w:t>
      </w:r>
      <w:r w:rsidRPr="00B2429C">
        <w:rPr>
          <w:sz w:val="26"/>
          <w:szCs w:val="26"/>
        </w:rPr>
        <w:t xml:space="preserve"> An interpretive method that views the Book of Daniel as written during the time of Antiochus Epiphanes, rather than during the Babylonian exile.</w:t>
      </w:r>
    </w:p>
    <w:p w14:paraId="7FB268D4" w14:textId="77777777" w:rsidR="00B2429C" w:rsidRPr="00B2429C" w:rsidRDefault="00B2429C" w:rsidP="00B2429C">
      <w:pPr>
        <w:numPr>
          <w:ilvl w:val="0"/>
          <w:numId w:val="142"/>
        </w:numPr>
        <w:rPr>
          <w:sz w:val="26"/>
          <w:szCs w:val="26"/>
        </w:rPr>
      </w:pPr>
      <w:r w:rsidRPr="00B2429C">
        <w:rPr>
          <w:b/>
          <w:bCs/>
          <w:sz w:val="26"/>
          <w:szCs w:val="26"/>
        </w:rPr>
        <w:t>Orthodox View:</w:t>
      </w:r>
      <w:r w:rsidRPr="00B2429C">
        <w:rPr>
          <w:sz w:val="26"/>
          <w:szCs w:val="26"/>
        </w:rPr>
        <w:t xml:space="preserve"> A traditional interpretive approach that affirms the historical accuracy and prophetic nature of the Book of Daniel, often with an emphasis on the First Advent of Christ.</w:t>
      </w:r>
    </w:p>
    <w:p w14:paraId="7A6C783C" w14:textId="77777777" w:rsidR="00B2429C" w:rsidRPr="00B2429C" w:rsidRDefault="00B2429C" w:rsidP="00B2429C">
      <w:pPr>
        <w:numPr>
          <w:ilvl w:val="0"/>
          <w:numId w:val="142"/>
        </w:numPr>
        <w:rPr>
          <w:sz w:val="26"/>
          <w:szCs w:val="26"/>
        </w:rPr>
      </w:pPr>
      <w:r w:rsidRPr="00B2429C">
        <w:rPr>
          <w:b/>
          <w:bCs/>
          <w:sz w:val="26"/>
          <w:szCs w:val="26"/>
        </w:rPr>
        <w:t>Amillennialism:</w:t>
      </w:r>
      <w:r w:rsidRPr="00B2429C">
        <w:rPr>
          <w:sz w:val="26"/>
          <w:szCs w:val="26"/>
        </w:rPr>
        <w:t xml:space="preserve"> A theological view that the millennium mentioned in Revelation is symbolic and is being fulfilled in the present age.</w:t>
      </w:r>
    </w:p>
    <w:p w14:paraId="2E4D934E" w14:textId="77777777" w:rsidR="00B2429C" w:rsidRPr="00B2429C" w:rsidRDefault="00B2429C" w:rsidP="00B2429C">
      <w:pPr>
        <w:numPr>
          <w:ilvl w:val="0"/>
          <w:numId w:val="142"/>
        </w:numPr>
        <w:rPr>
          <w:sz w:val="26"/>
          <w:szCs w:val="26"/>
        </w:rPr>
      </w:pPr>
      <w:r w:rsidRPr="00B2429C">
        <w:rPr>
          <w:b/>
          <w:bCs/>
          <w:sz w:val="26"/>
          <w:szCs w:val="26"/>
        </w:rPr>
        <w:t>Dual Fulfillment:</w:t>
      </w:r>
      <w:r w:rsidRPr="00B2429C">
        <w:rPr>
          <w:sz w:val="26"/>
          <w:szCs w:val="26"/>
        </w:rPr>
        <w:t xml:space="preserve"> An interpretation of prophecy where a prophecy is fulfilled in part in the past but also has a future, complete fulfillment.</w:t>
      </w:r>
    </w:p>
    <w:p w14:paraId="7118D466" w14:textId="77777777" w:rsidR="00B2429C" w:rsidRPr="00B2429C" w:rsidRDefault="00B2429C" w:rsidP="00B2429C">
      <w:pPr>
        <w:numPr>
          <w:ilvl w:val="0"/>
          <w:numId w:val="142"/>
        </w:numPr>
        <w:rPr>
          <w:sz w:val="26"/>
          <w:szCs w:val="26"/>
        </w:rPr>
      </w:pPr>
      <w:r w:rsidRPr="00B2429C">
        <w:rPr>
          <w:b/>
          <w:bCs/>
          <w:sz w:val="26"/>
          <w:szCs w:val="26"/>
        </w:rPr>
        <w:t>Typical View:</w:t>
      </w:r>
      <w:r w:rsidRPr="00B2429C">
        <w:rPr>
          <w:sz w:val="26"/>
          <w:szCs w:val="26"/>
        </w:rPr>
        <w:t xml:space="preserve"> An interpretation of prophecy where a historical person or event serves as a "type" or symbol of a future person or event.</w:t>
      </w:r>
    </w:p>
    <w:p w14:paraId="60994EAE" w14:textId="77777777" w:rsidR="00B2429C" w:rsidRPr="00B2429C" w:rsidRDefault="00B2429C" w:rsidP="00B2429C">
      <w:pPr>
        <w:numPr>
          <w:ilvl w:val="0"/>
          <w:numId w:val="142"/>
        </w:numPr>
        <w:rPr>
          <w:sz w:val="26"/>
          <w:szCs w:val="26"/>
        </w:rPr>
      </w:pPr>
      <w:r w:rsidRPr="00B2429C">
        <w:rPr>
          <w:b/>
          <w:bCs/>
          <w:sz w:val="26"/>
          <w:szCs w:val="26"/>
        </w:rPr>
        <w:t>Dispensationalism:</w:t>
      </w:r>
      <w:r w:rsidRPr="00B2429C">
        <w:rPr>
          <w:sz w:val="26"/>
          <w:szCs w:val="26"/>
        </w:rPr>
        <w:t xml:space="preserve"> A theological system that divides history into distinct periods or "dispensations" and emphasizes a literal interpretation of prophecy, often with a focus on the Second Advent of Christ.</w:t>
      </w:r>
    </w:p>
    <w:p w14:paraId="746C4C57" w14:textId="77777777" w:rsidR="00B2429C" w:rsidRPr="00B2429C" w:rsidRDefault="00B2429C" w:rsidP="00B2429C">
      <w:pPr>
        <w:numPr>
          <w:ilvl w:val="0"/>
          <w:numId w:val="142"/>
        </w:numPr>
        <w:rPr>
          <w:sz w:val="26"/>
          <w:szCs w:val="26"/>
        </w:rPr>
      </w:pPr>
      <w:r w:rsidRPr="00B2429C">
        <w:rPr>
          <w:b/>
          <w:bCs/>
          <w:sz w:val="26"/>
          <w:szCs w:val="26"/>
        </w:rPr>
        <w:t>Eschatology:</w:t>
      </w:r>
      <w:r w:rsidRPr="00B2429C">
        <w:rPr>
          <w:sz w:val="26"/>
          <w:szCs w:val="26"/>
        </w:rPr>
        <w:t xml:space="preserve"> The study of end-time events and the ultimate destiny of humanity and the world.</w:t>
      </w:r>
    </w:p>
    <w:p w14:paraId="79B98B5B" w14:textId="77777777" w:rsidR="00B2429C" w:rsidRPr="00B2429C" w:rsidRDefault="00B2429C" w:rsidP="00B2429C">
      <w:pPr>
        <w:numPr>
          <w:ilvl w:val="0"/>
          <w:numId w:val="142"/>
        </w:numPr>
        <w:rPr>
          <w:sz w:val="26"/>
          <w:szCs w:val="26"/>
        </w:rPr>
      </w:pPr>
      <w:r w:rsidRPr="00B2429C">
        <w:rPr>
          <w:b/>
          <w:bCs/>
          <w:sz w:val="26"/>
          <w:szCs w:val="26"/>
        </w:rPr>
        <w:t>The Time of the End:</w:t>
      </w:r>
      <w:r w:rsidRPr="00B2429C">
        <w:rPr>
          <w:sz w:val="26"/>
          <w:szCs w:val="26"/>
        </w:rPr>
        <w:t xml:space="preserve"> A phrase used in Daniel, often debated as referring either to the period of Antiochus Epiphanes or to the eschatological end times.</w:t>
      </w:r>
    </w:p>
    <w:p w14:paraId="5E2415AC" w14:textId="77777777" w:rsidR="00B2429C" w:rsidRPr="00B2429C" w:rsidRDefault="00B2429C" w:rsidP="00B2429C">
      <w:pPr>
        <w:numPr>
          <w:ilvl w:val="0"/>
          <w:numId w:val="142"/>
        </w:numPr>
        <w:rPr>
          <w:sz w:val="26"/>
          <w:szCs w:val="26"/>
        </w:rPr>
      </w:pPr>
      <w:r w:rsidRPr="00B2429C">
        <w:rPr>
          <w:b/>
          <w:bCs/>
          <w:sz w:val="26"/>
          <w:szCs w:val="26"/>
        </w:rPr>
        <w:t>Second Advent:</w:t>
      </w:r>
      <w:r w:rsidRPr="00B2429C">
        <w:rPr>
          <w:sz w:val="26"/>
          <w:szCs w:val="26"/>
        </w:rPr>
        <w:t xml:space="preserve"> The Christian belief in the future return of Jesus Christ to Earth.</w:t>
      </w:r>
    </w:p>
    <w:p w14:paraId="29604BD1" w14:textId="77777777" w:rsidR="00B2429C" w:rsidRPr="00B2429C" w:rsidRDefault="00B2429C" w:rsidP="00B2429C">
      <w:pPr>
        <w:rPr>
          <w:vanish/>
          <w:sz w:val="26"/>
          <w:szCs w:val="26"/>
        </w:rPr>
      </w:pPr>
      <w:r w:rsidRPr="00B2429C">
        <w:rPr>
          <w:vanish/>
          <w:sz w:val="26"/>
          <w:szCs w:val="26"/>
        </w:rPr>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DDA5EBF" w14:textId="77777777" w:rsidR="00B2429C" w:rsidRPr="00B2429C" w:rsidRDefault="004A3CF6" w:rsidP="00B2429C">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2429C">
        <w:rPr>
          <w:b/>
          <w:bCs/>
          <w:sz w:val="36"/>
          <w:szCs w:val="36"/>
        </w:rPr>
        <w:t>Session 23</w:t>
      </w:r>
      <w:r w:rsidR="00B2429C" w:rsidRPr="00B071C0">
        <w:rPr>
          <w:b/>
          <w:bCs/>
          <w:sz w:val="36"/>
          <w:szCs w:val="36"/>
        </w:rPr>
        <w:t xml:space="preserve">, </w:t>
      </w:r>
      <w:r w:rsidR="00B2429C">
        <w:rPr>
          <w:b/>
          <w:bCs/>
          <w:sz w:val="36"/>
          <w:szCs w:val="36"/>
        </w:rPr>
        <w:t>Daniel 8, Part 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B2429C" w:rsidRPr="00B2429C">
        <w:rPr>
          <w:vanish/>
          <w:sz w:val="26"/>
          <w:szCs w:val="26"/>
        </w:rPr>
        <w:t>Top of Form</w:t>
      </w:r>
    </w:p>
    <w:p w14:paraId="6D71B627" w14:textId="77777777" w:rsidR="00B2429C" w:rsidRPr="00B2429C" w:rsidRDefault="00B2429C" w:rsidP="00B2429C">
      <w:pPr>
        <w:rPr>
          <w:b/>
          <w:bCs/>
          <w:sz w:val="26"/>
          <w:szCs w:val="26"/>
        </w:rPr>
      </w:pPr>
      <w:r w:rsidRPr="00B2429C">
        <w:rPr>
          <w:b/>
          <w:bCs/>
          <w:sz w:val="26"/>
          <w:szCs w:val="26"/>
        </w:rPr>
        <w:t>Frequently Asked Questions on Daniel 8 (and related themes)</w:t>
      </w:r>
    </w:p>
    <w:p w14:paraId="3E65DE3E" w14:textId="77777777" w:rsidR="00B2429C" w:rsidRPr="00B2429C" w:rsidRDefault="00B2429C" w:rsidP="00B2429C">
      <w:pPr>
        <w:numPr>
          <w:ilvl w:val="0"/>
          <w:numId w:val="143"/>
        </w:numPr>
        <w:rPr>
          <w:sz w:val="26"/>
          <w:szCs w:val="26"/>
        </w:rPr>
      </w:pPr>
      <w:r w:rsidRPr="00B2429C">
        <w:rPr>
          <w:b/>
          <w:bCs/>
          <w:sz w:val="26"/>
          <w:szCs w:val="26"/>
        </w:rPr>
        <w:t>What is the main subject of Daniel chapter 8?</w:t>
      </w:r>
      <w:r w:rsidRPr="00B2429C">
        <w:rPr>
          <w:sz w:val="26"/>
          <w:szCs w:val="26"/>
        </w:rPr>
        <w:t xml:space="preserve"> Daniel 8 primarily concerns a vision of a ram and a goat, which represents the rise and fall of the Medo-Persian and Greek empires, respectively. A "little horn" emerges from one of the divisions of the Greek empire, which many interpret as Antiochus Epiphanes, a Seleucid ruler. He persecuted the Jews and desecrated the temple in Jerusalem. However, the question of whether the little horn represents Antiochus alone, or the Antichrist, or both is a major point of discussion.</w:t>
      </w:r>
    </w:p>
    <w:p w14:paraId="650BD5E6" w14:textId="77777777" w:rsidR="00B2429C" w:rsidRPr="00B2429C" w:rsidRDefault="00B2429C" w:rsidP="00B2429C">
      <w:pPr>
        <w:numPr>
          <w:ilvl w:val="0"/>
          <w:numId w:val="143"/>
        </w:numPr>
        <w:rPr>
          <w:sz w:val="26"/>
          <w:szCs w:val="26"/>
        </w:rPr>
      </w:pPr>
      <w:r w:rsidRPr="00B2429C">
        <w:rPr>
          <w:b/>
          <w:bCs/>
          <w:sz w:val="26"/>
          <w:szCs w:val="26"/>
        </w:rPr>
        <w:t>Who is Antiochus Epiphanes, and what did he do that is relevant to Daniel 8?</w:t>
      </w:r>
      <w:r w:rsidRPr="00B2429C">
        <w:rPr>
          <w:sz w:val="26"/>
          <w:szCs w:val="26"/>
        </w:rPr>
        <w:t xml:space="preserve"> Antiochus Epiphanes was a Seleucid king (a successor kingdom to Alexander the Great's empire). According to the source, he attacked the Ptolemaic kingdom in Egypt but was forced to withdraw by Roman forces. Upon his return, he vented his anger on Jerusalem, desecrating the Jewish temple by polluting the altar and stopping the daily sacrifices. This is seen as a key fulfillment of the actions of the "little horn" described in Daniel 8.</w:t>
      </w:r>
    </w:p>
    <w:p w14:paraId="1219CF8B" w14:textId="77777777" w:rsidR="00B2429C" w:rsidRPr="00B2429C" w:rsidRDefault="00B2429C" w:rsidP="00B2429C">
      <w:pPr>
        <w:numPr>
          <w:ilvl w:val="0"/>
          <w:numId w:val="143"/>
        </w:numPr>
        <w:rPr>
          <w:sz w:val="26"/>
          <w:szCs w:val="26"/>
        </w:rPr>
      </w:pPr>
      <w:r w:rsidRPr="00B2429C">
        <w:rPr>
          <w:b/>
          <w:bCs/>
          <w:sz w:val="26"/>
          <w:szCs w:val="26"/>
        </w:rPr>
        <w:t>What is the significance of the "2300 days" mentioned in Daniel 8:14?</w:t>
      </w:r>
      <w:r w:rsidRPr="00B2429C">
        <w:rPr>
          <w:sz w:val="26"/>
          <w:szCs w:val="26"/>
        </w:rPr>
        <w:t xml:space="preserve"> The 2300 days represent a period of time during which the sanctuary and the host (godly people) will be trampled underfoot. Interpretations vary, but a common view is that these days correspond to the period from approximately 171 B.C. to 164 B.C., encompassing Antiochus Epiphanes's rule and ending with his death. This timeframe aligns with his desecration of the temple and persecution of the Jews. Alternative interpretations suggest half this time to reflect the morning and evening sacrifices.</w:t>
      </w:r>
    </w:p>
    <w:p w14:paraId="033BCC0F" w14:textId="77777777" w:rsidR="00B2429C" w:rsidRPr="00B2429C" w:rsidRDefault="00B2429C" w:rsidP="00B2429C">
      <w:pPr>
        <w:numPr>
          <w:ilvl w:val="0"/>
          <w:numId w:val="143"/>
        </w:numPr>
        <w:rPr>
          <w:sz w:val="26"/>
          <w:szCs w:val="26"/>
        </w:rPr>
      </w:pPr>
      <w:r w:rsidRPr="00B2429C">
        <w:rPr>
          <w:b/>
          <w:bCs/>
          <w:sz w:val="26"/>
          <w:szCs w:val="26"/>
        </w:rPr>
        <w:t>What does the phrase "host of heaven" refer to in Daniel 8:10?</w:t>
      </w:r>
      <w:r w:rsidRPr="00B2429C">
        <w:rPr>
          <w:sz w:val="26"/>
          <w:szCs w:val="26"/>
        </w:rPr>
        <w:t xml:space="preserve"> Most commentators believe that "the host of heaven" is a figurative way to describe godly people, or believers. The little horn's growth even to the host of heaven and the casting down of some of the host signifies the persecution and oppression of godly people by Antiochus Epiphanes. This imagery connects with the symbolism used elsewhere in scripture to describe God's people, such as Abraham's descendants being as numerous as the stars of heaven.</w:t>
      </w:r>
    </w:p>
    <w:p w14:paraId="281016A5" w14:textId="77777777" w:rsidR="00B2429C" w:rsidRPr="00B2429C" w:rsidRDefault="00B2429C" w:rsidP="00B2429C">
      <w:pPr>
        <w:numPr>
          <w:ilvl w:val="0"/>
          <w:numId w:val="143"/>
        </w:numPr>
        <w:rPr>
          <w:sz w:val="26"/>
          <w:szCs w:val="26"/>
        </w:rPr>
      </w:pPr>
      <w:r w:rsidRPr="00B2429C">
        <w:rPr>
          <w:b/>
          <w:bCs/>
          <w:sz w:val="26"/>
          <w:szCs w:val="26"/>
        </w:rPr>
        <w:lastRenderedPageBreak/>
        <w:t>What are the main approaches to interpreting the book of Daniel, and which approach is preferred by the author of this source?</w:t>
      </w:r>
      <w:r w:rsidRPr="00B2429C">
        <w:rPr>
          <w:sz w:val="26"/>
          <w:szCs w:val="26"/>
        </w:rPr>
        <w:t xml:space="preserve"> The source outlines three main approaches:</w:t>
      </w:r>
    </w:p>
    <w:p w14:paraId="0C417E74" w14:textId="77777777" w:rsidR="00B2429C" w:rsidRPr="00B2429C" w:rsidRDefault="00B2429C" w:rsidP="00B2429C">
      <w:pPr>
        <w:numPr>
          <w:ilvl w:val="0"/>
          <w:numId w:val="144"/>
        </w:numPr>
        <w:rPr>
          <w:sz w:val="26"/>
          <w:szCs w:val="26"/>
        </w:rPr>
      </w:pPr>
      <w:r w:rsidRPr="00B2429C">
        <w:rPr>
          <w:b/>
          <w:bCs/>
          <w:sz w:val="26"/>
          <w:szCs w:val="26"/>
        </w:rPr>
        <w:t>The Critical Approach:</w:t>
      </w:r>
      <w:r w:rsidRPr="00B2429C">
        <w:rPr>
          <w:sz w:val="26"/>
          <w:szCs w:val="26"/>
        </w:rPr>
        <w:t xml:space="preserve"> Views the book as written around 165 B.C. during Antiochus's time, not as authentic prophecy, but as historical reflection.</w:t>
      </w:r>
    </w:p>
    <w:p w14:paraId="479CEFB2" w14:textId="77777777" w:rsidR="00B2429C" w:rsidRPr="00B2429C" w:rsidRDefault="00B2429C" w:rsidP="00B2429C">
      <w:pPr>
        <w:numPr>
          <w:ilvl w:val="0"/>
          <w:numId w:val="144"/>
        </w:numPr>
        <w:rPr>
          <w:sz w:val="26"/>
          <w:szCs w:val="26"/>
        </w:rPr>
      </w:pPr>
      <w:r w:rsidRPr="00B2429C">
        <w:rPr>
          <w:b/>
          <w:bCs/>
          <w:sz w:val="26"/>
          <w:szCs w:val="26"/>
        </w:rPr>
        <w:t>The Orthodox (Amillennial) View:</w:t>
      </w:r>
      <w:r w:rsidRPr="00B2429C">
        <w:rPr>
          <w:sz w:val="26"/>
          <w:szCs w:val="26"/>
        </w:rPr>
        <w:t xml:space="preserve"> Emphasizes the First Advent of Christ and the establishment of God's kingdom during the Roman period.</w:t>
      </w:r>
    </w:p>
    <w:p w14:paraId="6AA46B69" w14:textId="77777777" w:rsidR="00B2429C" w:rsidRPr="00B2429C" w:rsidRDefault="00B2429C" w:rsidP="00B2429C">
      <w:pPr>
        <w:numPr>
          <w:ilvl w:val="0"/>
          <w:numId w:val="144"/>
        </w:numPr>
        <w:rPr>
          <w:sz w:val="26"/>
          <w:szCs w:val="26"/>
        </w:rPr>
      </w:pPr>
      <w:r w:rsidRPr="00B2429C">
        <w:rPr>
          <w:b/>
          <w:bCs/>
          <w:sz w:val="26"/>
          <w:szCs w:val="26"/>
        </w:rPr>
        <w:t>The Antiochus/End Times View:</w:t>
      </w:r>
      <w:r w:rsidRPr="00B2429C">
        <w:rPr>
          <w:sz w:val="26"/>
          <w:szCs w:val="26"/>
        </w:rPr>
        <w:t xml:space="preserve"> Focuses on both Antiochus Epiphanes's persecution and divine intervention at the end times, particularly concerning Christ's Second Coming.</w:t>
      </w:r>
    </w:p>
    <w:p w14:paraId="40B97CA0" w14:textId="77777777" w:rsidR="00B2429C" w:rsidRPr="00B2429C" w:rsidRDefault="00B2429C" w:rsidP="00B2429C">
      <w:pPr>
        <w:numPr>
          <w:ilvl w:val="0"/>
          <w:numId w:val="144"/>
        </w:numPr>
        <w:rPr>
          <w:sz w:val="26"/>
          <w:szCs w:val="26"/>
        </w:rPr>
      </w:pPr>
      <w:r w:rsidRPr="00B2429C">
        <w:rPr>
          <w:sz w:val="26"/>
          <w:szCs w:val="26"/>
        </w:rPr>
        <w:t>The author seems to favor a variation of the third approach, emphasizing Antiochus as a "type" of the Antichrist, rather than a strict "dual fulfillment" where the prophecy refers simultaneously to both figures with specific overlapping details. He stresses the single meaning of the original text and how it is later exemplified.</w:t>
      </w:r>
    </w:p>
    <w:p w14:paraId="26EEEC08" w14:textId="77777777" w:rsidR="00B2429C" w:rsidRPr="00B2429C" w:rsidRDefault="00B2429C" w:rsidP="00B2429C">
      <w:pPr>
        <w:numPr>
          <w:ilvl w:val="0"/>
          <w:numId w:val="145"/>
        </w:numPr>
        <w:rPr>
          <w:sz w:val="26"/>
          <w:szCs w:val="26"/>
        </w:rPr>
      </w:pPr>
      <w:r w:rsidRPr="00B2429C">
        <w:rPr>
          <w:b/>
          <w:bCs/>
          <w:sz w:val="26"/>
          <w:szCs w:val="26"/>
        </w:rPr>
        <w:t>What is the difference between "dual fulfillment" and a "typical" interpretation of prophecy?</w:t>
      </w:r>
    </w:p>
    <w:p w14:paraId="36E1A395" w14:textId="77777777" w:rsidR="00B2429C" w:rsidRPr="00B2429C" w:rsidRDefault="00B2429C" w:rsidP="00B2429C">
      <w:pPr>
        <w:numPr>
          <w:ilvl w:val="0"/>
          <w:numId w:val="145"/>
        </w:numPr>
        <w:rPr>
          <w:sz w:val="26"/>
          <w:szCs w:val="26"/>
        </w:rPr>
      </w:pPr>
      <w:r w:rsidRPr="00B2429C">
        <w:rPr>
          <w:b/>
          <w:bCs/>
          <w:sz w:val="26"/>
          <w:szCs w:val="26"/>
        </w:rPr>
        <w:t>Dual Fulfillment:</w:t>
      </w:r>
      <w:r w:rsidRPr="00B2429C">
        <w:rPr>
          <w:sz w:val="26"/>
          <w:szCs w:val="26"/>
        </w:rPr>
        <w:t xml:space="preserve"> This suggests that a prophecy has two distinct fulfillments – one in the historical past (e.g., Antiochus Epiphanes) and another in the future (e.g., the Antichrist). The prophecy is interpreted as referring directly and simultaneously to both events.</w:t>
      </w:r>
    </w:p>
    <w:p w14:paraId="094D5935" w14:textId="77777777" w:rsidR="00B2429C" w:rsidRPr="00B2429C" w:rsidRDefault="00B2429C" w:rsidP="00B2429C">
      <w:pPr>
        <w:numPr>
          <w:ilvl w:val="0"/>
          <w:numId w:val="145"/>
        </w:numPr>
        <w:rPr>
          <w:sz w:val="26"/>
          <w:szCs w:val="26"/>
        </w:rPr>
      </w:pPr>
      <w:r w:rsidRPr="00B2429C">
        <w:rPr>
          <w:b/>
          <w:bCs/>
          <w:sz w:val="26"/>
          <w:szCs w:val="26"/>
        </w:rPr>
        <w:t>Typical Interpretation:</w:t>
      </w:r>
      <w:r w:rsidRPr="00B2429C">
        <w:rPr>
          <w:sz w:val="26"/>
          <w:szCs w:val="26"/>
        </w:rPr>
        <w:t xml:space="preserve"> This views a historical person, event, or institution (e.g., Antiochus) as a "type" or foreshadowing of a future person, event, or institution (e.g., the Antichrist). The original prophecy has one primary fulfillment (in Antiochus), but Antiochus's actions serve as a pattern or symbol for the future Antichrist. The emphasis is on the similar </w:t>
      </w:r>
      <w:r w:rsidRPr="00B2429C">
        <w:rPr>
          <w:i/>
          <w:iCs/>
          <w:sz w:val="26"/>
          <w:szCs w:val="26"/>
        </w:rPr>
        <w:t>kind</w:t>
      </w:r>
      <w:r w:rsidRPr="00B2429C">
        <w:rPr>
          <w:sz w:val="26"/>
          <w:szCs w:val="26"/>
        </w:rPr>
        <w:t xml:space="preserve"> of action, without necessarily requiring identical, detail-for-detail parallels.</w:t>
      </w:r>
    </w:p>
    <w:p w14:paraId="0925366D" w14:textId="77777777" w:rsidR="00B2429C" w:rsidRDefault="00B2429C">
      <w:pPr>
        <w:rPr>
          <w:b/>
          <w:bCs/>
          <w:sz w:val="26"/>
          <w:szCs w:val="26"/>
        </w:rPr>
      </w:pPr>
      <w:r>
        <w:rPr>
          <w:b/>
          <w:bCs/>
          <w:sz w:val="26"/>
          <w:szCs w:val="26"/>
        </w:rPr>
        <w:br w:type="page"/>
      </w:r>
    </w:p>
    <w:p w14:paraId="77640411" w14:textId="4841389A" w:rsidR="00B2429C" w:rsidRPr="00B2429C" w:rsidRDefault="00B2429C" w:rsidP="00B2429C">
      <w:pPr>
        <w:numPr>
          <w:ilvl w:val="0"/>
          <w:numId w:val="145"/>
        </w:numPr>
        <w:rPr>
          <w:sz w:val="26"/>
          <w:szCs w:val="26"/>
        </w:rPr>
      </w:pPr>
      <w:r w:rsidRPr="00B2429C">
        <w:rPr>
          <w:b/>
          <w:bCs/>
          <w:sz w:val="26"/>
          <w:szCs w:val="26"/>
        </w:rPr>
        <w:lastRenderedPageBreak/>
        <w:t>What does the phrase "the time of the end" signify in the context of Daniel 8?</w:t>
      </w:r>
      <w:r w:rsidRPr="00B2429C">
        <w:rPr>
          <w:sz w:val="26"/>
          <w:szCs w:val="26"/>
        </w:rPr>
        <w:t xml:space="preserve"> Interpretations of "the time of the end" vary. Some believe it refers specifically to the time of Antiochus Epiphanes and the end of the Old Testament period. Others interpret it as referring to the eschatological end times associated with the Antichrist and the Second Coming of Christ. A dual fulfillment approach suggests that the phrase has both a near fulfillment in Antiochus's time and a later fulfillment in the end times. The author contends it can adequately be understood as the end of the Old Testament period, with typology coming in because Antiochus embodies a personification of evil that will reappear in a more intense form in the Antichrist.</w:t>
      </w:r>
    </w:p>
    <w:p w14:paraId="52FCFAC2" w14:textId="77777777" w:rsidR="00B2429C" w:rsidRPr="00B2429C" w:rsidRDefault="00B2429C" w:rsidP="00B2429C">
      <w:pPr>
        <w:numPr>
          <w:ilvl w:val="0"/>
          <w:numId w:val="145"/>
        </w:numPr>
        <w:rPr>
          <w:sz w:val="26"/>
          <w:szCs w:val="26"/>
        </w:rPr>
      </w:pPr>
      <w:r w:rsidRPr="00B2429C">
        <w:rPr>
          <w:b/>
          <w:bCs/>
          <w:sz w:val="26"/>
          <w:szCs w:val="26"/>
        </w:rPr>
        <w:t>Is there biblical warrant to typologize?</w:t>
      </w:r>
      <w:r w:rsidRPr="00B2429C">
        <w:rPr>
          <w:sz w:val="26"/>
          <w:szCs w:val="26"/>
        </w:rPr>
        <w:t xml:space="preserve"> Some say the only legitimate type is one that is identified as such by some other Scripture. The source author's view is that's too narrow. He favors Vos's idea: that if you use symbolism as a gateway to typology and you keep the same truth, whatever the truth is that’s being symbolized, that same truth, if it reappears at a later point in redemptive history, that symbol can be the gateway to typology if you keep the same truth in the line of progression of redemptive history.</w:t>
      </w:r>
    </w:p>
    <w:p w14:paraId="4E2CC49C" w14:textId="77777777" w:rsidR="00B2429C" w:rsidRPr="00B2429C" w:rsidRDefault="00B2429C" w:rsidP="00B2429C">
      <w:pPr>
        <w:rPr>
          <w:vanish/>
          <w:sz w:val="26"/>
          <w:szCs w:val="26"/>
        </w:rPr>
      </w:pPr>
      <w:r w:rsidRPr="00B2429C">
        <w:rPr>
          <w:vanish/>
          <w:sz w:val="26"/>
          <w:szCs w:val="26"/>
        </w:rPr>
        <w:t>Bottom of Form</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5A88C" w14:textId="77777777" w:rsidR="00E34BD6" w:rsidRDefault="00E34BD6" w:rsidP="004A3CF6">
      <w:pPr>
        <w:spacing w:after="0" w:line="240" w:lineRule="auto"/>
      </w:pPr>
      <w:r>
        <w:separator/>
      </w:r>
    </w:p>
  </w:endnote>
  <w:endnote w:type="continuationSeparator" w:id="0">
    <w:p w14:paraId="3B3E92B6" w14:textId="77777777" w:rsidR="00E34BD6" w:rsidRDefault="00E34BD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35A2B" w14:textId="77777777" w:rsidR="00E34BD6" w:rsidRDefault="00E34BD6" w:rsidP="004A3CF6">
      <w:pPr>
        <w:spacing w:after="0" w:line="240" w:lineRule="auto"/>
      </w:pPr>
      <w:r>
        <w:separator/>
      </w:r>
    </w:p>
  </w:footnote>
  <w:footnote w:type="continuationSeparator" w:id="0">
    <w:p w14:paraId="2000F66B" w14:textId="77777777" w:rsidR="00E34BD6" w:rsidRDefault="00E34BD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333"/>
    <w:multiLevelType w:val="multilevel"/>
    <w:tmpl w:val="DB72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CE7F0D"/>
    <w:multiLevelType w:val="multilevel"/>
    <w:tmpl w:val="C7C6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EF363A"/>
    <w:multiLevelType w:val="multilevel"/>
    <w:tmpl w:val="0AB8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D625FD"/>
    <w:multiLevelType w:val="multilevel"/>
    <w:tmpl w:val="4CFA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0436EF"/>
    <w:multiLevelType w:val="multilevel"/>
    <w:tmpl w:val="3EB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013497"/>
    <w:multiLevelType w:val="multilevel"/>
    <w:tmpl w:val="99AA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FE6298"/>
    <w:multiLevelType w:val="multilevel"/>
    <w:tmpl w:val="6A2A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0444D48"/>
    <w:multiLevelType w:val="multilevel"/>
    <w:tmpl w:val="270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4E4AB8"/>
    <w:multiLevelType w:val="multilevel"/>
    <w:tmpl w:val="76DE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8D01384"/>
    <w:multiLevelType w:val="multilevel"/>
    <w:tmpl w:val="DF36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D0855EB"/>
    <w:multiLevelType w:val="multilevel"/>
    <w:tmpl w:val="CF72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18674F5"/>
    <w:multiLevelType w:val="multilevel"/>
    <w:tmpl w:val="37A2A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D446F9B"/>
    <w:multiLevelType w:val="multilevel"/>
    <w:tmpl w:val="9C9CA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EC342AC"/>
    <w:multiLevelType w:val="multilevel"/>
    <w:tmpl w:val="14B0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7"/>
  </w:num>
  <w:num w:numId="2" w16cid:durableId="1789280051">
    <w:abstractNumId w:val="84"/>
  </w:num>
  <w:num w:numId="3" w16cid:durableId="136916994">
    <w:abstractNumId w:val="71"/>
  </w:num>
  <w:num w:numId="4" w16cid:durableId="1898322524">
    <w:abstractNumId w:val="34"/>
  </w:num>
  <w:num w:numId="5" w16cid:durableId="773480203">
    <w:abstractNumId w:val="112"/>
  </w:num>
  <w:num w:numId="6" w16cid:durableId="1893998325">
    <w:abstractNumId w:val="134"/>
  </w:num>
  <w:num w:numId="7" w16cid:durableId="31730490">
    <w:abstractNumId w:val="85"/>
  </w:num>
  <w:num w:numId="8" w16cid:durableId="1285886388">
    <w:abstractNumId w:val="105"/>
  </w:num>
  <w:num w:numId="9" w16cid:durableId="76753685">
    <w:abstractNumId w:val="95"/>
  </w:num>
  <w:num w:numId="10" w16cid:durableId="326565901">
    <w:abstractNumId w:val="135"/>
  </w:num>
  <w:num w:numId="11" w16cid:durableId="779370909">
    <w:abstractNumId w:val="69"/>
  </w:num>
  <w:num w:numId="12" w16cid:durableId="1312295266">
    <w:abstractNumId w:val="117"/>
  </w:num>
  <w:num w:numId="13" w16cid:durableId="1055739409">
    <w:abstractNumId w:val="46"/>
  </w:num>
  <w:num w:numId="14" w16cid:durableId="63724915">
    <w:abstractNumId w:val="61"/>
  </w:num>
  <w:num w:numId="15" w16cid:durableId="490407507">
    <w:abstractNumId w:val="32"/>
  </w:num>
  <w:num w:numId="16" w16cid:durableId="1614560072">
    <w:abstractNumId w:val="99"/>
  </w:num>
  <w:num w:numId="17" w16cid:durableId="2094693205">
    <w:abstractNumId w:val="3"/>
  </w:num>
  <w:num w:numId="18" w16cid:durableId="56977669">
    <w:abstractNumId w:val="35"/>
  </w:num>
  <w:num w:numId="19" w16cid:durableId="678507180">
    <w:abstractNumId w:val="70"/>
  </w:num>
  <w:num w:numId="20" w16cid:durableId="167142098">
    <w:abstractNumId w:val="59"/>
  </w:num>
  <w:num w:numId="21" w16cid:durableId="1364483391">
    <w:abstractNumId w:val="107"/>
  </w:num>
  <w:num w:numId="22" w16cid:durableId="1720008846">
    <w:abstractNumId w:val="6"/>
  </w:num>
  <w:num w:numId="23" w16cid:durableId="1502499616">
    <w:abstractNumId w:val="123"/>
  </w:num>
  <w:num w:numId="24" w16cid:durableId="1281451561">
    <w:abstractNumId w:val="51"/>
  </w:num>
  <w:num w:numId="25" w16cid:durableId="252013863">
    <w:abstractNumId w:val="124"/>
  </w:num>
  <w:num w:numId="26" w16cid:durableId="1259752002">
    <w:abstractNumId w:val="82"/>
  </w:num>
  <w:num w:numId="27" w16cid:durableId="431554895">
    <w:abstractNumId w:val="24"/>
  </w:num>
  <w:num w:numId="28" w16cid:durableId="1824001649">
    <w:abstractNumId w:val="7"/>
  </w:num>
  <w:num w:numId="29" w16cid:durableId="856888086">
    <w:abstractNumId w:val="80"/>
  </w:num>
  <w:num w:numId="30" w16cid:durableId="441263313">
    <w:abstractNumId w:val="91"/>
  </w:num>
  <w:num w:numId="31" w16cid:durableId="1274242068">
    <w:abstractNumId w:val="43"/>
  </w:num>
  <w:num w:numId="32" w16cid:durableId="1001665799">
    <w:abstractNumId w:val="22"/>
  </w:num>
  <w:num w:numId="33" w16cid:durableId="31734210">
    <w:abstractNumId w:val="28"/>
  </w:num>
  <w:num w:numId="34" w16cid:durableId="1421758230">
    <w:abstractNumId w:val="27"/>
  </w:num>
  <w:num w:numId="35" w16cid:durableId="1091586441">
    <w:abstractNumId w:val="88"/>
  </w:num>
  <w:num w:numId="36" w16cid:durableId="2099793127">
    <w:abstractNumId w:val="96"/>
  </w:num>
  <w:num w:numId="37" w16cid:durableId="568617512">
    <w:abstractNumId w:val="142"/>
  </w:num>
  <w:num w:numId="38" w16cid:durableId="1375040380">
    <w:abstractNumId w:val="90"/>
  </w:num>
  <w:num w:numId="39" w16cid:durableId="613176251">
    <w:abstractNumId w:val="40"/>
  </w:num>
  <w:num w:numId="40" w16cid:durableId="2026899789">
    <w:abstractNumId w:val="114"/>
  </w:num>
  <w:num w:numId="41" w16cid:durableId="1636520091">
    <w:abstractNumId w:val="21"/>
  </w:num>
  <w:num w:numId="42" w16cid:durableId="185678054">
    <w:abstractNumId w:val="42"/>
  </w:num>
  <w:num w:numId="43" w16cid:durableId="396516492">
    <w:abstractNumId w:val="15"/>
  </w:num>
  <w:num w:numId="44" w16cid:durableId="1844202009">
    <w:abstractNumId w:val="44"/>
  </w:num>
  <w:num w:numId="45" w16cid:durableId="1647972809">
    <w:abstractNumId w:val="92"/>
  </w:num>
  <w:num w:numId="46" w16cid:durableId="1261791569">
    <w:abstractNumId w:val="139"/>
  </w:num>
  <w:num w:numId="47" w16cid:durableId="1875193489">
    <w:abstractNumId w:val="49"/>
  </w:num>
  <w:num w:numId="48" w16cid:durableId="1172067006">
    <w:abstractNumId w:val="54"/>
  </w:num>
  <w:num w:numId="49" w16cid:durableId="1162700637">
    <w:abstractNumId w:val="138"/>
  </w:num>
  <w:num w:numId="50" w16cid:durableId="1229656482">
    <w:abstractNumId w:val="47"/>
  </w:num>
  <w:num w:numId="51" w16cid:durableId="1144544300">
    <w:abstractNumId w:val="109"/>
  </w:num>
  <w:num w:numId="52" w16cid:durableId="1471634383">
    <w:abstractNumId w:val="65"/>
  </w:num>
  <w:num w:numId="53" w16cid:durableId="1388458526">
    <w:abstractNumId w:val="120"/>
  </w:num>
  <w:num w:numId="54" w16cid:durableId="542792308">
    <w:abstractNumId w:val="104"/>
  </w:num>
  <w:num w:numId="55" w16cid:durableId="814840275">
    <w:abstractNumId w:val="119"/>
  </w:num>
  <w:num w:numId="56" w16cid:durableId="1085108493">
    <w:abstractNumId w:val="132"/>
  </w:num>
  <w:num w:numId="57" w16cid:durableId="150676867">
    <w:abstractNumId w:val="103"/>
  </w:num>
  <w:num w:numId="58" w16cid:durableId="1401102012">
    <w:abstractNumId w:val="100"/>
  </w:num>
  <w:num w:numId="59" w16cid:durableId="1934433803">
    <w:abstractNumId w:val="72"/>
  </w:num>
  <w:num w:numId="60" w16cid:durableId="1367633260">
    <w:abstractNumId w:val="58"/>
  </w:num>
  <w:num w:numId="61" w16cid:durableId="1751654922">
    <w:abstractNumId w:val="8"/>
  </w:num>
  <w:num w:numId="62" w16cid:durableId="1598245143">
    <w:abstractNumId w:val="25"/>
  </w:num>
  <w:num w:numId="63" w16cid:durableId="286090303">
    <w:abstractNumId w:val="63"/>
  </w:num>
  <w:num w:numId="64" w16cid:durableId="1937790891">
    <w:abstractNumId w:val="33"/>
  </w:num>
  <w:num w:numId="65" w16cid:durableId="964241343">
    <w:abstractNumId w:val="19"/>
  </w:num>
  <w:num w:numId="66" w16cid:durableId="1169903944">
    <w:abstractNumId w:val="127"/>
  </w:num>
  <w:num w:numId="67" w16cid:durableId="877821031">
    <w:abstractNumId w:val="11"/>
  </w:num>
  <w:num w:numId="68" w16cid:durableId="1155803273">
    <w:abstractNumId w:val="108"/>
  </w:num>
  <w:num w:numId="69" w16cid:durableId="1913006775">
    <w:abstractNumId w:val="97"/>
  </w:num>
  <w:num w:numId="70" w16cid:durableId="1932811398">
    <w:abstractNumId w:val="133"/>
  </w:num>
  <w:num w:numId="71" w16cid:durableId="788399130">
    <w:abstractNumId w:val="83"/>
  </w:num>
  <w:num w:numId="72" w16cid:durableId="1743599447">
    <w:abstractNumId w:val="13"/>
  </w:num>
  <w:num w:numId="73" w16cid:durableId="748815706">
    <w:abstractNumId w:val="128"/>
  </w:num>
  <w:num w:numId="74" w16cid:durableId="720129415">
    <w:abstractNumId w:val="143"/>
  </w:num>
  <w:num w:numId="75" w16cid:durableId="329522725">
    <w:abstractNumId w:val="2"/>
  </w:num>
  <w:num w:numId="76" w16cid:durableId="2012095976">
    <w:abstractNumId w:val="36"/>
  </w:num>
  <w:num w:numId="77" w16cid:durableId="1050347144">
    <w:abstractNumId w:val="116"/>
  </w:num>
  <w:num w:numId="78" w16cid:durableId="1758987229">
    <w:abstractNumId w:val="57"/>
  </w:num>
  <w:num w:numId="79" w16cid:durableId="601493858">
    <w:abstractNumId w:val="115"/>
  </w:num>
  <w:num w:numId="80" w16cid:durableId="1441607162">
    <w:abstractNumId w:val="41"/>
  </w:num>
  <w:num w:numId="81" w16cid:durableId="1553613682">
    <w:abstractNumId w:val="9"/>
  </w:num>
  <w:num w:numId="82" w16cid:durableId="1591310717">
    <w:abstractNumId w:val="50"/>
  </w:num>
  <w:num w:numId="83" w16cid:durableId="337653942">
    <w:abstractNumId w:val="5"/>
  </w:num>
  <w:num w:numId="84" w16cid:durableId="928852040">
    <w:abstractNumId w:val="137"/>
  </w:num>
  <w:num w:numId="85" w16cid:durableId="826360858">
    <w:abstractNumId w:val="29"/>
  </w:num>
  <w:num w:numId="86" w16cid:durableId="1154182070">
    <w:abstractNumId w:val="113"/>
  </w:num>
  <w:num w:numId="87" w16cid:durableId="1617560984">
    <w:abstractNumId w:val="141"/>
  </w:num>
  <w:num w:numId="88" w16cid:durableId="961691480">
    <w:abstractNumId w:val="98"/>
  </w:num>
  <w:num w:numId="89" w16cid:durableId="1200124844">
    <w:abstractNumId w:val="75"/>
  </w:num>
  <w:num w:numId="90" w16cid:durableId="1250508082">
    <w:abstractNumId w:val="122"/>
  </w:num>
  <w:num w:numId="91" w16cid:durableId="199629930">
    <w:abstractNumId w:val="131"/>
  </w:num>
  <w:num w:numId="92" w16cid:durableId="442455481">
    <w:abstractNumId w:val="60"/>
  </w:num>
  <w:num w:numId="93" w16cid:durableId="996686926">
    <w:abstractNumId w:val="101"/>
  </w:num>
  <w:num w:numId="94" w16cid:durableId="1765372072">
    <w:abstractNumId w:val="73"/>
  </w:num>
  <w:num w:numId="95" w16cid:durableId="2109884545">
    <w:abstractNumId w:val="39"/>
  </w:num>
  <w:num w:numId="96" w16cid:durableId="607271406">
    <w:abstractNumId w:val="86"/>
  </w:num>
  <w:num w:numId="97" w16cid:durableId="391929250">
    <w:abstractNumId w:val="52"/>
  </w:num>
  <w:num w:numId="98" w16cid:durableId="696276095">
    <w:abstractNumId w:val="110"/>
  </w:num>
  <w:num w:numId="99" w16cid:durableId="190071296">
    <w:abstractNumId w:val="76"/>
  </w:num>
  <w:num w:numId="100" w16cid:durableId="2006933255">
    <w:abstractNumId w:val="78"/>
  </w:num>
  <w:num w:numId="101" w16cid:durableId="1352997420">
    <w:abstractNumId w:val="93"/>
  </w:num>
  <w:num w:numId="102" w16cid:durableId="1028876803">
    <w:abstractNumId w:val="55"/>
  </w:num>
  <w:num w:numId="103" w16cid:durableId="22286620">
    <w:abstractNumId w:val="66"/>
  </w:num>
  <w:num w:numId="104" w16cid:durableId="1861237019">
    <w:abstractNumId w:val="1"/>
  </w:num>
  <w:num w:numId="105" w16cid:durableId="1381441509">
    <w:abstractNumId w:val="125"/>
  </w:num>
  <w:num w:numId="106" w16cid:durableId="1428312200">
    <w:abstractNumId w:val="68"/>
  </w:num>
  <w:num w:numId="107" w16cid:durableId="258412835">
    <w:abstractNumId w:val="48"/>
  </w:num>
  <w:num w:numId="108" w16cid:durableId="324431160">
    <w:abstractNumId w:val="56"/>
  </w:num>
  <w:num w:numId="109" w16cid:durableId="1155756124">
    <w:abstractNumId w:val="67"/>
  </w:num>
  <w:num w:numId="110" w16cid:durableId="82577912">
    <w:abstractNumId w:val="74"/>
  </w:num>
  <w:num w:numId="111" w16cid:durableId="1177886771">
    <w:abstractNumId w:val="26"/>
  </w:num>
  <w:num w:numId="112" w16cid:durableId="1532453072">
    <w:abstractNumId w:val="129"/>
  </w:num>
  <w:num w:numId="113" w16cid:durableId="419176103">
    <w:abstractNumId w:val="79"/>
  </w:num>
  <w:num w:numId="114" w16cid:durableId="1516260484">
    <w:abstractNumId w:val="37"/>
  </w:num>
  <w:num w:numId="115" w16cid:durableId="49698151">
    <w:abstractNumId w:val="136"/>
  </w:num>
  <w:num w:numId="116" w16cid:durableId="2125147524">
    <w:abstractNumId w:val="17"/>
  </w:num>
  <w:num w:numId="117" w16cid:durableId="554702242">
    <w:abstractNumId w:val="111"/>
  </w:num>
  <w:num w:numId="118" w16cid:durableId="1341734580">
    <w:abstractNumId w:val="45"/>
  </w:num>
  <w:num w:numId="119" w16cid:durableId="139470490">
    <w:abstractNumId w:val="89"/>
  </w:num>
  <w:num w:numId="120" w16cid:durableId="559367144">
    <w:abstractNumId w:val="31"/>
  </w:num>
  <w:num w:numId="121" w16cid:durableId="2022537368">
    <w:abstractNumId w:val="118"/>
  </w:num>
  <w:num w:numId="122" w16cid:durableId="1450318782">
    <w:abstractNumId w:val="77"/>
  </w:num>
  <w:num w:numId="123" w16cid:durableId="1567493970">
    <w:abstractNumId w:val="18"/>
  </w:num>
  <w:num w:numId="124" w16cid:durableId="1835753929">
    <w:abstractNumId w:val="121"/>
  </w:num>
  <w:num w:numId="125" w16cid:durableId="1668898664">
    <w:abstractNumId w:val="130"/>
  </w:num>
  <w:num w:numId="126" w16cid:durableId="80027682">
    <w:abstractNumId w:val="94"/>
  </w:num>
  <w:num w:numId="127" w16cid:durableId="87117459">
    <w:abstractNumId w:val="106"/>
  </w:num>
  <w:num w:numId="128" w16cid:durableId="1754663701">
    <w:abstractNumId w:val="38"/>
  </w:num>
  <w:num w:numId="129" w16cid:durableId="1158231675">
    <w:abstractNumId w:val="4"/>
  </w:num>
  <w:num w:numId="130" w16cid:durableId="812219226">
    <w:abstractNumId w:val="64"/>
  </w:num>
  <w:num w:numId="131" w16cid:durableId="1744915132">
    <w:abstractNumId w:val="16"/>
  </w:num>
  <w:num w:numId="132" w16cid:durableId="1004281561">
    <w:abstractNumId w:val="20"/>
  </w:num>
  <w:num w:numId="133" w16cid:durableId="1581983587">
    <w:abstractNumId w:val="30"/>
  </w:num>
  <w:num w:numId="134" w16cid:durableId="536164678">
    <w:abstractNumId w:val="53"/>
  </w:num>
  <w:num w:numId="135" w16cid:durableId="1723943682">
    <w:abstractNumId w:val="140"/>
  </w:num>
  <w:num w:numId="136" w16cid:durableId="75320331">
    <w:abstractNumId w:val="81"/>
  </w:num>
  <w:num w:numId="137" w16cid:durableId="1540586930">
    <w:abstractNumId w:val="23"/>
  </w:num>
  <w:num w:numId="138" w16cid:durableId="406539151">
    <w:abstractNumId w:val="102"/>
  </w:num>
  <w:num w:numId="139" w16cid:durableId="16123447">
    <w:abstractNumId w:val="0"/>
  </w:num>
  <w:num w:numId="140" w16cid:durableId="1472868190">
    <w:abstractNumId w:val="14"/>
  </w:num>
  <w:num w:numId="141" w16cid:durableId="1747266669">
    <w:abstractNumId w:val="126"/>
  </w:num>
  <w:num w:numId="142" w16cid:durableId="230194350">
    <w:abstractNumId w:val="12"/>
  </w:num>
  <w:num w:numId="143" w16cid:durableId="1922789700">
    <w:abstractNumId w:val="144"/>
  </w:num>
  <w:num w:numId="144" w16cid:durableId="1272930821">
    <w:abstractNumId w:val="10"/>
  </w:num>
  <w:num w:numId="145" w16cid:durableId="1967156967">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53D77"/>
    <w:rsid w:val="002639F4"/>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E1FF8"/>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64051"/>
    <w:rsid w:val="009B058A"/>
    <w:rsid w:val="009B55B9"/>
    <w:rsid w:val="009E76F9"/>
    <w:rsid w:val="00A0003E"/>
    <w:rsid w:val="00A02560"/>
    <w:rsid w:val="00A201BC"/>
    <w:rsid w:val="00A34629"/>
    <w:rsid w:val="00A545CE"/>
    <w:rsid w:val="00A83ECE"/>
    <w:rsid w:val="00A90E97"/>
    <w:rsid w:val="00AA374A"/>
    <w:rsid w:val="00AF5E9C"/>
    <w:rsid w:val="00B071C0"/>
    <w:rsid w:val="00B2429C"/>
    <w:rsid w:val="00BA694E"/>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34BD6"/>
    <w:rsid w:val="00E44F32"/>
    <w:rsid w:val="00E752F0"/>
    <w:rsid w:val="00EE0055"/>
    <w:rsid w:val="00EE69B3"/>
    <w:rsid w:val="00EF7E1D"/>
    <w:rsid w:val="00F05A5D"/>
    <w:rsid w:val="00F24A34"/>
    <w:rsid w:val="00F57BA5"/>
    <w:rsid w:val="00F60976"/>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701">
      <w:bodyDiv w:val="1"/>
      <w:marLeft w:val="0"/>
      <w:marRight w:val="0"/>
      <w:marTop w:val="0"/>
      <w:marBottom w:val="0"/>
      <w:divBdr>
        <w:top w:val="none" w:sz="0" w:space="0" w:color="auto"/>
        <w:left w:val="none" w:sz="0" w:space="0" w:color="auto"/>
        <w:bottom w:val="none" w:sz="0" w:space="0" w:color="auto"/>
        <w:right w:val="none" w:sz="0" w:space="0" w:color="auto"/>
      </w:divBdr>
      <w:divsChild>
        <w:div w:id="1109278942">
          <w:marLeft w:val="0"/>
          <w:marRight w:val="0"/>
          <w:marTop w:val="0"/>
          <w:marBottom w:val="0"/>
          <w:divBdr>
            <w:top w:val="none" w:sz="0" w:space="0" w:color="auto"/>
            <w:left w:val="none" w:sz="0" w:space="0" w:color="auto"/>
            <w:bottom w:val="none" w:sz="0" w:space="0" w:color="auto"/>
            <w:right w:val="none" w:sz="0" w:space="0" w:color="auto"/>
          </w:divBdr>
          <w:divsChild>
            <w:div w:id="1087534082">
              <w:marLeft w:val="0"/>
              <w:marRight w:val="0"/>
              <w:marTop w:val="0"/>
              <w:marBottom w:val="0"/>
              <w:divBdr>
                <w:top w:val="none" w:sz="0" w:space="0" w:color="auto"/>
                <w:left w:val="none" w:sz="0" w:space="0" w:color="auto"/>
                <w:bottom w:val="none" w:sz="0" w:space="0" w:color="auto"/>
                <w:right w:val="none" w:sz="0" w:space="0" w:color="auto"/>
              </w:divBdr>
              <w:divsChild>
                <w:div w:id="367605896">
                  <w:marLeft w:val="0"/>
                  <w:marRight w:val="0"/>
                  <w:marTop w:val="0"/>
                  <w:marBottom w:val="0"/>
                  <w:divBdr>
                    <w:top w:val="none" w:sz="0" w:space="0" w:color="auto"/>
                    <w:left w:val="none" w:sz="0" w:space="0" w:color="auto"/>
                    <w:bottom w:val="none" w:sz="0" w:space="0" w:color="auto"/>
                    <w:right w:val="none" w:sz="0" w:space="0" w:color="auto"/>
                  </w:divBdr>
                  <w:divsChild>
                    <w:div w:id="1774738285">
                      <w:marLeft w:val="0"/>
                      <w:marRight w:val="0"/>
                      <w:marTop w:val="0"/>
                      <w:marBottom w:val="0"/>
                      <w:divBdr>
                        <w:top w:val="none" w:sz="0" w:space="0" w:color="auto"/>
                        <w:left w:val="single" w:sz="6" w:space="0" w:color="CCCCCC"/>
                        <w:bottom w:val="single" w:sz="6" w:space="0" w:color="CCCCCC"/>
                        <w:right w:val="single" w:sz="6" w:space="0" w:color="CCCCCC"/>
                      </w:divBdr>
                      <w:divsChild>
                        <w:div w:id="18023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4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13712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25312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3836820">
      <w:bodyDiv w:val="1"/>
      <w:marLeft w:val="0"/>
      <w:marRight w:val="0"/>
      <w:marTop w:val="0"/>
      <w:marBottom w:val="0"/>
      <w:divBdr>
        <w:top w:val="none" w:sz="0" w:space="0" w:color="auto"/>
        <w:left w:val="none" w:sz="0" w:space="0" w:color="auto"/>
        <w:bottom w:val="none" w:sz="0" w:space="0" w:color="auto"/>
        <w:right w:val="none" w:sz="0" w:space="0" w:color="auto"/>
      </w:divBdr>
      <w:divsChild>
        <w:div w:id="1470786949">
          <w:marLeft w:val="0"/>
          <w:marRight w:val="0"/>
          <w:marTop w:val="0"/>
          <w:marBottom w:val="0"/>
          <w:divBdr>
            <w:top w:val="none" w:sz="0" w:space="0" w:color="auto"/>
            <w:left w:val="none" w:sz="0" w:space="0" w:color="auto"/>
            <w:bottom w:val="none" w:sz="0" w:space="0" w:color="auto"/>
            <w:right w:val="none" w:sz="0" w:space="0" w:color="auto"/>
          </w:divBdr>
          <w:divsChild>
            <w:div w:id="1951626148">
              <w:marLeft w:val="0"/>
              <w:marRight w:val="0"/>
              <w:marTop w:val="0"/>
              <w:marBottom w:val="0"/>
              <w:divBdr>
                <w:top w:val="none" w:sz="0" w:space="0" w:color="auto"/>
                <w:left w:val="none" w:sz="0" w:space="0" w:color="auto"/>
                <w:bottom w:val="none" w:sz="0" w:space="0" w:color="auto"/>
                <w:right w:val="none" w:sz="0" w:space="0" w:color="auto"/>
              </w:divBdr>
              <w:divsChild>
                <w:div w:id="50081711">
                  <w:marLeft w:val="0"/>
                  <w:marRight w:val="0"/>
                  <w:marTop w:val="0"/>
                  <w:marBottom w:val="0"/>
                  <w:divBdr>
                    <w:top w:val="none" w:sz="0" w:space="0" w:color="auto"/>
                    <w:left w:val="none" w:sz="0" w:space="0" w:color="auto"/>
                    <w:bottom w:val="none" w:sz="0" w:space="0" w:color="auto"/>
                    <w:right w:val="none" w:sz="0" w:space="0" w:color="auto"/>
                  </w:divBdr>
                  <w:divsChild>
                    <w:div w:id="1570652975">
                      <w:marLeft w:val="0"/>
                      <w:marRight w:val="0"/>
                      <w:marTop w:val="0"/>
                      <w:marBottom w:val="0"/>
                      <w:divBdr>
                        <w:top w:val="none" w:sz="0" w:space="0" w:color="auto"/>
                        <w:left w:val="single" w:sz="6" w:space="0" w:color="CCCCCC"/>
                        <w:bottom w:val="single" w:sz="6" w:space="0" w:color="CCCCCC"/>
                        <w:right w:val="single" w:sz="6" w:space="0" w:color="CCCCCC"/>
                      </w:divBdr>
                      <w:divsChild>
                        <w:div w:id="18500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4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292153">
      <w:bodyDiv w:val="1"/>
      <w:marLeft w:val="0"/>
      <w:marRight w:val="0"/>
      <w:marTop w:val="0"/>
      <w:marBottom w:val="0"/>
      <w:divBdr>
        <w:top w:val="none" w:sz="0" w:space="0" w:color="auto"/>
        <w:left w:val="none" w:sz="0" w:space="0" w:color="auto"/>
        <w:bottom w:val="none" w:sz="0" w:space="0" w:color="auto"/>
        <w:right w:val="none" w:sz="0" w:space="0" w:color="auto"/>
      </w:divBdr>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926719">
      <w:bodyDiv w:val="1"/>
      <w:marLeft w:val="0"/>
      <w:marRight w:val="0"/>
      <w:marTop w:val="0"/>
      <w:marBottom w:val="0"/>
      <w:divBdr>
        <w:top w:val="none" w:sz="0" w:space="0" w:color="auto"/>
        <w:left w:val="none" w:sz="0" w:space="0" w:color="auto"/>
        <w:bottom w:val="none" w:sz="0" w:space="0" w:color="auto"/>
        <w:right w:val="none" w:sz="0" w:space="0" w:color="auto"/>
      </w:divBdr>
      <w:divsChild>
        <w:div w:id="410002192">
          <w:marLeft w:val="0"/>
          <w:marRight w:val="0"/>
          <w:marTop w:val="0"/>
          <w:marBottom w:val="0"/>
          <w:divBdr>
            <w:top w:val="none" w:sz="0" w:space="0" w:color="auto"/>
            <w:left w:val="none" w:sz="0" w:space="0" w:color="auto"/>
            <w:bottom w:val="none" w:sz="0" w:space="0" w:color="auto"/>
            <w:right w:val="none" w:sz="0" w:space="0" w:color="auto"/>
          </w:divBdr>
          <w:divsChild>
            <w:div w:id="1879050039">
              <w:marLeft w:val="0"/>
              <w:marRight w:val="0"/>
              <w:marTop w:val="0"/>
              <w:marBottom w:val="0"/>
              <w:divBdr>
                <w:top w:val="none" w:sz="0" w:space="0" w:color="auto"/>
                <w:left w:val="none" w:sz="0" w:space="0" w:color="auto"/>
                <w:bottom w:val="none" w:sz="0" w:space="0" w:color="auto"/>
                <w:right w:val="none" w:sz="0" w:space="0" w:color="auto"/>
              </w:divBdr>
              <w:divsChild>
                <w:div w:id="374811447">
                  <w:marLeft w:val="0"/>
                  <w:marRight w:val="0"/>
                  <w:marTop w:val="0"/>
                  <w:marBottom w:val="0"/>
                  <w:divBdr>
                    <w:top w:val="none" w:sz="0" w:space="0" w:color="auto"/>
                    <w:left w:val="none" w:sz="0" w:space="0" w:color="auto"/>
                    <w:bottom w:val="none" w:sz="0" w:space="0" w:color="auto"/>
                    <w:right w:val="none" w:sz="0" w:space="0" w:color="auto"/>
                  </w:divBdr>
                  <w:divsChild>
                    <w:div w:id="1132753255">
                      <w:marLeft w:val="0"/>
                      <w:marRight w:val="0"/>
                      <w:marTop w:val="0"/>
                      <w:marBottom w:val="0"/>
                      <w:divBdr>
                        <w:top w:val="none" w:sz="0" w:space="0" w:color="auto"/>
                        <w:left w:val="single" w:sz="6" w:space="0" w:color="CCCCCC"/>
                        <w:bottom w:val="single" w:sz="6" w:space="0" w:color="CCCCCC"/>
                        <w:right w:val="single" w:sz="6" w:space="0" w:color="CCCCCC"/>
                      </w:divBdr>
                      <w:divsChild>
                        <w:div w:id="18019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43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029401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123067">
      <w:bodyDiv w:val="1"/>
      <w:marLeft w:val="0"/>
      <w:marRight w:val="0"/>
      <w:marTop w:val="0"/>
      <w:marBottom w:val="0"/>
      <w:divBdr>
        <w:top w:val="none" w:sz="0" w:space="0" w:color="auto"/>
        <w:left w:val="none" w:sz="0" w:space="0" w:color="auto"/>
        <w:bottom w:val="none" w:sz="0" w:space="0" w:color="auto"/>
        <w:right w:val="none" w:sz="0" w:space="0" w:color="auto"/>
      </w:divBdr>
      <w:divsChild>
        <w:div w:id="1751072584">
          <w:marLeft w:val="0"/>
          <w:marRight w:val="0"/>
          <w:marTop w:val="0"/>
          <w:marBottom w:val="0"/>
          <w:divBdr>
            <w:top w:val="none" w:sz="0" w:space="0" w:color="auto"/>
            <w:left w:val="none" w:sz="0" w:space="0" w:color="auto"/>
            <w:bottom w:val="none" w:sz="0" w:space="0" w:color="auto"/>
            <w:right w:val="none" w:sz="0" w:space="0" w:color="auto"/>
          </w:divBdr>
          <w:divsChild>
            <w:div w:id="1430201178">
              <w:marLeft w:val="0"/>
              <w:marRight w:val="0"/>
              <w:marTop w:val="0"/>
              <w:marBottom w:val="0"/>
              <w:divBdr>
                <w:top w:val="none" w:sz="0" w:space="0" w:color="auto"/>
                <w:left w:val="none" w:sz="0" w:space="0" w:color="auto"/>
                <w:bottom w:val="none" w:sz="0" w:space="0" w:color="auto"/>
                <w:right w:val="none" w:sz="0" w:space="0" w:color="auto"/>
              </w:divBdr>
              <w:divsChild>
                <w:div w:id="1907299782">
                  <w:marLeft w:val="0"/>
                  <w:marRight w:val="0"/>
                  <w:marTop w:val="0"/>
                  <w:marBottom w:val="0"/>
                  <w:divBdr>
                    <w:top w:val="none" w:sz="0" w:space="0" w:color="auto"/>
                    <w:left w:val="none" w:sz="0" w:space="0" w:color="auto"/>
                    <w:bottom w:val="none" w:sz="0" w:space="0" w:color="auto"/>
                    <w:right w:val="none" w:sz="0" w:space="0" w:color="auto"/>
                  </w:divBdr>
                  <w:divsChild>
                    <w:div w:id="1212619207">
                      <w:marLeft w:val="0"/>
                      <w:marRight w:val="0"/>
                      <w:marTop w:val="0"/>
                      <w:marBottom w:val="0"/>
                      <w:divBdr>
                        <w:top w:val="none" w:sz="0" w:space="0" w:color="auto"/>
                        <w:left w:val="single" w:sz="6" w:space="0" w:color="CCCCCC"/>
                        <w:bottom w:val="single" w:sz="6" w:space="0" w:color="CCCCCC"/>
                        <w:right w:val="single" w:sz="6" w:space="0" w:color="CCCCCC"/>
                      </w:divBdr>
                      <w:divsChild>
                        <w:div w:id="3934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60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8986696">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832529">
      <w:bodyDiv w:val="1"/>
      <w:marLeft w:val="0"/>
      <w:marRight w:val="0"/>
      <w:marTop w:val="0"/>
      <w:marBottom w:val="0"/>
      <w:divBdr>
        <w:top w:val="none" w:sz="0" w:space="0" w:color="auto"/>
        <w:left w:val="none" w:sz="0" w:space="0" w:color="auto"/>
        <w:bottom w:val="none" w:sz="0" w:space="0" w:color="auto"/>
        <w:right w:val="none" w:sz="0" w:space="0" w:color="auto"/>
      </w:divBdr>
      <w:divsChild>
        <w:div w:id="581181508">
          <w:marLeft w:val="0"/>
          <w:marRight w:val="0"/>
          <w:marTop w:val="0"/>
          <w:marBottom w:val="0"/>
          <w:divBdr>
            <w:top w:val="none" w:sz="0" w:space="0" w:color="auto"/>
            <w:left w:val="none" w:sz="0" w:space="0" w:color="auto"/>
            <w:bottom w:val="none" w:sz="0" w:space="0" w:color="auto"/>
            <w:right w:val="none" w:sz="0" w:space="0" w:color="auto"/>
          </w:divBdr>
          <w:divsChild>
            <w:div w:id="1536502959">
              <w:marLeft w:val="0"/>
              <w:marRight w:val="0"/>
              <w:marTop w:val="0"/>
              <w:marBottom w:val="0"/>
              <w:divBdr>
                <w:top w:val="none" w:sz="0" w:space="0" w:color="auto"/>
                <w:left w:val="none" w:sz="0" w:space="0" w:color="auto"/>
                <w:bottom w:val="none" w:sz="0" w:space="0" w:color="auto"/>
                <w:right w:val="none" w:sz="0" w:space="0" w:color="auto"/>
              </w:divBdr>
              <w:divsChild>
                <w:div w:id="1776092743">
                  <w:marLeft w:val="0"/>
                  <w:marRight w:val="0"/>
                  <w:marTop w:val="0"/>
                  <w:marBottom w:val="0"/>
                  <w:divBdr>
                    <w:top w:val="none" w:sz="0" w:space="0" w:color="auto"/>
                    <w:left w:val="none" w:sz="0" w:space="0" w:color="auto"/>
                    <w:bottom w:val="none" w:sz="0" w:space="0" w:color="auto"/>
                    <w:right w:val="none" w:sz="0" w:space="0" w:color="auto"/>
                  </w:divBdr>
                  <w:divsChild>
                    <w:div w:id="2067483102">
                      <w:marLeft w:val="0"/>
                      <w:marRight w:val="0"/>
                      <w:marTop w:val="0"/>
                      <w:marBottom w:val="0"/>
                      <w:divBdr>
                        <w:top w:val="none" w:sz="0" w:space="0" w:color="auto"/>
                        <w:left w:val="single" w:sz="6" w:space="0" w:color="CCCCCC"/>
                        <w:bottom w:val="single" w:sz="6" w:space="0" w:color="CCCCCC"/>
                        <w:right w:val="single" w:sz="6" w:space="0" w:color="CCCCCC"/>
                      </w:divBdr>
                      <w:divsChild>
                        <w:div w:id="601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80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052522">
      <w:bodyDiv w:val="1"/>
      <w:marLeft w:val="0"/>
      <w:marRight w:val="0"/>
      <w:marTop w:val="0"/>
      <w:marBottom w:val="0"/>
      <w:divBdr>
        <w:top w:val="none" w:sz="0" w:space="0" w:color="auto"/>
        <w:left w:val="none" w:sz="0" w:space="0" w:color="auto"/>
        <w:bottom w:val="none" w:sz="0" w:space="0" w:color="auto"/>
        <w:right w:val="none" w:sz="0" w:space="0" w:color="auto"/>
      </w:divBdr>
      <w:divsChild>
        <w:div w:id="529344730">
          <w:marLeft w:val="0"/>
          <w:marRight w:val="0"/>
          <w:marTop w:val="0"/>
          <w:marBottom w:val="0"/>
          <w:divBdr>
            <w:top w:val="none" w:sz="0" w:space="0" w:color="auto"/>
            <w:left w:val="none" w:sz="0" w:space="0" w:color="auto"/>
            <w:bottom w:val="none" w:sz="0" w:space="0" w:color="auto"/>
            <w:right w:val="none" w:sz="0" w:space="0" w:color="auto"/>
          </w:divBdr>
          <w:divsChild>
            <w:div w:id="326325418">
              <w:marLeft w:val="0"/>
              <w:marRight w:val="0"/>
              <w:marTop w:val="0"/>
              <w:marBottom w:val="0"/>
              <w:divBdr>
                <w:top w:val="none" w:sz="0" w:space="0" w:color="auto"/>
                <w:left w:val="none" w:sz="0" w:space="0" w:color="auto"/>
                <w:bottom w:val="none" w:sz="0" w:space="0" w:color="auto"/>
                <w:right w:val="none" w:sz="0" w:space="0" w:color="auto"/>
              </w:divBdr>
              <w:divsChild>
                <w:div w:id="1489907462">
                  <w:marLeft w:val="0"/>
                  <w:marRight w:val="0"/>
                  <w:marTop w:val="0"/>
                  <w:marBottom w:val="0"/>
                  <w:divBdr>
                    <w:top w:val="none" w:sz="0" w:space="0" w:color="auto"/>
                    <w:left w:val="none" w:sz="0" w:space="0" w:color="auto"/>
                    <w:bottom w:val="none" w:sz="0" w:space="0" w:color="auto"/>
                    <w:right w:val="none" w:sz="0" w:space="0" w:color="auto"/>
                  </w:divBdr>
                  <w:divsChild>
                    <w:div w:id="1004434983">
                      <w:marLeft w:val="0"/>
                      <w:marRight w:val="0"/>
                      <w:marTop w:val="0"/>
                      <w:marBottom w:val="0"/>
                      <w:divBdr>
                        <w:top w:val="none" w:sz="0" w:space="0" w:color="auto"/>
                        <w:left w:val="single" w:sz="6" w:space="0" w:color="CCCCCC"/>
                        <w:bottom w:val="single" w:sz="6" w:space="0" w:color="CCCCCC"/>
                        <w:right w:val="single" w:sz="6" w:space="0" w:color="CCCCCC"/>
                      </w:divBdr>
                      <w:divsChild>
                        <w:div w:id="19884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39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6466920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3496</Words>
  <Characters>18394</Characters>
  <Application>Microsoft Office Word</Application>
  <DocSecurity>0</DocSecurity>
  <Lines>347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2025-02-26T10:35:00Z</dcterms:created>
  <dcterms:modified xsi:type="dcterms:W3CDTF">2025-02-27T13:25:00Z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