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FE9AF1"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124492">
        <w:rPr>
          <w:b/>
          <w:bCs/>
          <w:sz w:val="40"/>
          <w:szCs w:val="40"/>
        </w:rPr>
        <w:t>6</w:t>
      </w:r>
      <w:r w:rsidR="00414356">
        <w:rPr>
          <w:b/>
          <w:bCs/>
          <w:sz w:val="40"/>
          <w:szCs w:val="40"/>
        </w:rPr>
        <w:t>,</w:t>
      </w:r>
      <w:r w:rsidR="00414356">
        <w:rPr>
          <w:b/>
          <w:bCs/>
          <w:sz w:val="40"/>
          <w:szCs w:val="40"/>
        </w:rPr>
        <w:br/>
      </w:r>
      <w:r w:rsidR="00124492">
        <w:rPr>
          <w:b/>
          <w:bCs/>
          <w:sz w:val="40"/>
          <w:szCs w:val="40"/>
        </w:rPr>
        <w:t>Servant of the Lord Theme Continued</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08ADE87" w:rsidR="004A3CF6" w:rsidRDefault="004A3CF6" w:rsidP="00124492">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C99D386" w14:textId="3636B293" w:rsidR="00124492" w:rsidRPr="00124492" w:rsidRDefault="004A3CF6" w:rsidP="00124492">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414356">
        <w:rPr>
          <w:b/>
          <w:bCs/>
          <w:sz w:val="36"/>
          <w:szCs w:val="36"/>
        </w:rPr>
        <w:t>1</w:t>
      </w:r>
      <w:r w:rsidR="00124492">
        <w:rPr>
          <w:b/>
          <w:bCs/>
          <w:sz w:val="36"/>
          <w:szCs w:val="36"/>
        </w:rPr>
        <w:t>6</w:t>
      </w:r>
      <w:r w:rsidR="00155361" w:rsidRPr="00B071C0">
        <w:rPr>
          <w:b/>
          <w:bCs/>
          <w:sz w:val="36"/>
          <w:szCs w:val="36"/>
        </w:rPr>
        <w:t>,</w:t>
      </w:r>
      <w:r w:rsidRPr="00B071C0">
        <w:rPr>
          <w:b/>
          <w:bCs/>
          <w:sz w:val="36"/>
          <w:szCs w:val="36"/>
        </w:rPr>
        <w:t xml:space="preserve"> </w:t>
      </w:r>
      <w:r w:rsidR="00124492">
        <w:rPr>
          <w:b/>
          <w:bCs/>
          <w:sz w:val="36"/>
          <w:szCs w:val="36"/>
        </w:rPr>
        <w:t>Servant of the Lord Theme Continued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124492" w:rsidRPr="00124492">
        <w:rPr>
          <w:b/>
          <w:bCs/>
          <w:sz w:val="26"/>
          <w:szCs w:val="26"/>
        </w:rPr>
        <w:t>Robert Vannoy's lecture on the Major Prophets focuses on Isaiah 49 and 50, particularly key "servant passages."</w:t>
      </w:r>
      <w:r w:rsidR="00124492" w:rsidRPr="00124492">
        <w:rPr>
          <w:sz w:val="26"/>
          <w:szCs w:val="26"/>
        </w:rPr>
        <w:t xml:space="preserve"> These passages explore the identity and role of the "servant of the Lord," initially linked to Israel but later presented as an individual distinct from the nation. </w:t>
      </w:r>
      <w:r w:rsidR="00124492" w:rsidRPr="00124492">
        <w:rPr>
          <w:b/>
          <w:bCs/>
          <w:sz w:val="26"/>
          <w:szCs w:val="26"/>
        </w:rPr>
        <w:t>Isaiah 49 highlights the servant's calling from birth, effectiveness, protection, and eventual worldwide impact, with some ambiguity as to whether the servant refers to an individual person or the nation of Israel.</w:t>
      </w:r>
      <w:r w:rsidR="00124492" w:rsidRPr="00124492">
        <w:rPr>
          <w:sz w:val="26"/>
          <w:szCs w:val="26"/>
        </w:rPr>
        <w:t xml:space="preserve"> Isaiah 50 emphasizes the individualized servant's voluntary suffering, contrasting it with Israel's rebellious nature and forced exile. </w:t>
      </w:r>
      <w:r w:rsidR="00124492" w:rsidRPr="00124492">
        <w:rPr>
          <w:b/>
          <w:bCs/>
          <w:sz w:val="26"/>
          <w:szCs w:val="26"/>
        </w:rPr>
        <w:t>The lecture emphasizes that the servant is not rebellious, unlike Israel as a nation.</w:t>
      </w:r>
      <w:r w:rsidR="00124492" w:rsidRPr="00124492">
        <w:rPr>
          <w:sz w:val="26"/>
          <w:szCs w:val="26"/>
        </w:rPr>
        <w:t xml:space="preserve"> The speaker has an "instructed tongue" from God, endures mistreatment, and remains steadfast, setting his face like flint towards his divine purpose without shame.</w:t>
      </w:r>
    </w:p>
    <w:p w14:paraId="262B3B28" w14:textId="63026C86" w:rsidR="004A3CF6" w:rsidRPr="00E955DD" w:rsidRDefault="004A3CF6" w:rsidP="004236FA">
      <w:pPr>
        <w:rPr>
          <w:b/>
          <w:bCs/>
          <w:sz w:val="36"/>
          <w:szCs w:val="36"/>
        </w:rPr>
      </w:pPr>
      <w:r>
        <w:rPr>
          <w:b/>
          <w:bCs/>
          <w:sz w:val="36"/>
          <w:szCs w:val="36"/>
        </w:rPr>
        <w:t xml:space="preserve">2.  </w:t>
      </w:r>
      <w:r w:rsidR="009B55B9">
        <w:rPr>
          <w:b/>
          <w:bCs/>
          <w:sz w:val="36"/>
          <w:szCs w:val="36"/>
        </w:rPr>
        <w:t>2</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124492">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4E188EA8" w:rsidR="004A3CF6" w:rsidRDefault="00110088">
      <w:pPr>
        <w:rPr>
          <w:sz w:val="26"/>
          <w:szCs w:val="26"/>
        </w:rPr>
      </w:pPr>
      <w:r>
        <w:rPr>
          <w:sz w:val="26"/>
          <w:szCs w:val="26"/>
        </w:rPr>
        <w:object w:dxaOrig="1541" w:dyaOrig="998" w14:anchorId="3A682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73.5pt" o:ole="">
            <v:imagedata r:id="rId7" o:title=""/>
          </v:shape>
          <o:OLEObject Type="Embed" ProgID="Package" ShapeID="_x0000_i1025" DrawAspect="Icon" ObjectID="_1802083673"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4658330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24492">
        <w:rPr>
          <w:b/>
          <w:bCs/>
          <w:sz w:val="36"/>
          <w:szCs w:val="36"/>
        </w:rPr>
        <w:t>Session 16</w:t>
      </w:r>
      <w:r w:rsidR="00124492" w:rsidRPr="00B071C0">
        <w:rPr>
          <w:b/>
          <w:bCs/>
          <w:sz w:val="36"/>
          <w:szCs w:val="36"/>
        </w:rPr>
        <w:t xml:space="preserve">, </w:t>
      </w:r>
      <w:r w:rsidR="00124492">
        <w:rPr>
          <w:b/>
          <w:bCs/>
          <w:sz w:val="36"/>
          <w:szCs w:val="36"/>
        </w:rPr>
        <w:t>Servant of the Lord Theme Continued</w:t>
      </w:r>
      <w:r w:rsidRPr="00480D04">
        <w:rPr>
          <w:vanish/>
          <w:sz w:val="26"/>
          <w:szCs w:val="26"/>
        </w:rPr>
        <w:t>Top of Form</w:t>
      </w:r>
    </w:p>
    <w:p w14:paraId="0419795A" w14:textId="77777777" w:rsidR="00A64452" w:rsidRPr="00A64452" w:rsidRDefault="00A64452" w:rsidP="00A64452">
      <w:pPr>
        <w:rPr>
          <w:vanish/>
          <w:sz w:val="26"/>
          <w:szCs w:val="26"/>
        </w:rPr>
      </w:pPr>
      <w:r w:rsidRPr="00A64452">
        <w:rPr>
          <w:vanish/>
          <w:sz w:val="26"/>
          <w:szCs w:val="26"/>
        </w:rPr>
        <w:t>Top of Form</w:t>
      </w:r>
    </w:p>
    <w:p w14:paraId="6051343B" w14:textId="77777777" w:rsidR="00A64452" w:rsidRPr="00A64452" w:rsidRDefault="00A64452" w:rsidP="00A64452">
      <w:pPr>
        <w:rPr>
          <w:sz w:val="26"/>
          <w:szCs w:val="26"/>
        </w:rPr>
      </w:pPr>
      <w:r w:rsidRPr="00A64452">
        <w:rPr>
          <w:sz w:val="26"/>
          <w:szCs w:val="26"/>
        </w:rPr>
        <w:t>Okay, here's a briefing document summarizing the main themes and ideas from the provided excerpts of Robert Vannoy's lecture on Isaiah, focusing on the "Servant of the Lord" theme, particularly in Isaiah 49 and 50:</w:t>
      </w:r>
    </w:p>
    <w:p w14:paraId="264DA0AA" w14:textId="77777777" w:rsidR="00A64452" w:rsidRPr="00A64452" w:rsidRDefault="00A64452" w:rsidP="00A64452">
      <w:pPr>
        <w:rPr>
          <w:sz w:val="26"/>
          <w:szCs w:val="26"/>
        </w:rPr>
      </w:pPr>
      <w:r w:rsidRPr="00A64452">
        <w:rPr>
          <w:b/>
          <w:bCs/>
          <w:sz w:val="26"/>
          <w:szCs w:val="26"/>
        </w:rPr>
        <w:t>Briefing Document: Vannoy on Isaiah's Servant of the Lord</w:t>
      </w:r>
    </w:p>
    <w:p w14:paraId="0B195C73" w14:textId="77777777" w:rsidR="00A64452" w:rsidRPr="00A64452" w:rsidRDefault="00A64452" w:rsidP="00A64452">
      <w:pPr>
        <w:rPr>
          <w:sz w:val="26"/>
          <w:szCs w:val="26"/>
        </w:rPr>
      </w:pPr>
      <w:r w:rsidRPr="00A64452">
        <w:rPr>
          <w:b/>
          <w:bCs/>
          <w:sz w:val="26"/>
          <w:szCs w:val="26"/>
        </w:rPr>
        <w:t>Main Theme:</w:t>
      </w:r>
      <w:r w:rsidRPr="00A64452">
        <w:rPr>
          <w:sz w:val="26"/>
          <w:szCs w:val="26"/>
        </w:rPr>
        <w:t xml:space="preserve"> The identity and role of the "Servant of the Lord" in Isaiah, particularly as explored in Isaiah 49 and 50. Vannoy emphasizes the tension between identifying the servant as Israel (collectively) and as an individualized figure distinct from Israel, ultimately leaning towards an individual interpretation, prefiguring Christ. The lecture highlights the servant's calling, suffering, and ultimate vindication.</w:t>
      </w:r>
    </w:p>
    <w:p w14:paraId="66FC4E37" w14:textId="77777777" w:rsidR="00A64452" w:rsidRPr="00A64452" w:rsidRDefault="00A64452" w:rsidP="00A64452">
      <w:pPr>
        <w:rPr>
          <w:sz w:val="26"/>
          <w:szCs w:val="26"/>
        </w:rPr>
      </w:pPr>
      <w:r w:rsidRPr="00A64452">
        <w:rPr>
          <w:b/>
          <w:bCs/>
          <w:sz w:val="26"/>
          <w:szCs w:val="26"/>
        </w:rPr>
        <w:t>Key Ideas and Facts:</w:t>
      </w:r>
    </w:p>
    <w:p w14:paraId="785174C9" w14:textId="77777777" w:rsidR="00A64452" w:rsidRPr="00A64452" w:rsidRDefault="00A64452" w:rsidP="00A64452">
      <w:pPr>
        <w:numPr>
          <w:ilvl w:val="0"/>
          <w:numId w:val="123"/>
        </w:numPr>
        <w:rPr>
          <w:sz w:val="26"/>
          <w:szCs w:val="26"/>
        </w:rPr>
      </w:pPr>
      <w:r w:rsidRPr="00A64452">
        <w:rPr>
          <w:b/>
          <w:bCs/>
          <w:sz w:val="26"/>
          <w:szCs w:val="26"/>
        </w:rPr>
        <w:t>Progression of the Servant Theme:</w:t>
      </w:r>
      <w:r w:rsidRPr="00A64452">
        <w:rPr>
          <w:sz w:val="26"/>
          <w:szCs w:val="26"/>
        </w:rPr>
        <w:t xml:space="preserve"> The servant theme becomes more prominent starting in Isaiah 49, building toward the climax in Isaiah 53. "Beginning here with chapter 49 the servant theme becomes much more prominent...moving toward the climax in chapter 53."</w:t>
      </w:r>
    </w:p>
    <w:p w14:paraId="67FA36EE" w14:textId="77777777" w:rsidR="00A64452" w:rsidRPr="00A64452" w:rsidRDefault="00A64452" w:rsidP="00A64452">
      <w:pPr>
        <w:numPr>
          <w:ilvl w:val="0"/>
          <w:numId w:val="123"/>
        </w:numPr>
        <w:rPr>
          <w:sz w:val="26"/>
          <w:szCs w:val="26"/>
        </w:rPr>
      </w:pPr>
      <w:r w:rsidRPr="00A64452">
        <w:rPr>
          <w:b/>
          <w:bCs/>
          <w:sz w:val="26"/>
          <w:szCs w:val="26"/>
        </w:rPr>
        <w:t>Ambiguity of the Servant's Identity in Isaiah 49:</w:t>
      </w:r>
    </w:p>
    <w:p w14:paraId="051A48AB" w14:textId="77777777" w:rsidR="00A64452" w:rsidRPr="00A64452" w:rsidRDefault="00A64452" w:rsidP="00A64452">
      <w:pPr>
        <w:numPr>
          <w:ilvl w:val="0"/>
          <w:numId w:val="123"/>
        </w:numPr>
        <w:rPr>
          <w:sz w:val="26"/>
          <w:szCs w:val="26"/>
        </w:rPr>
      </w:pPr>
      <w:r w:rsidRPr="00A64452">
        <w:rPr>
          <w:b/>
          <w:bCs/>
          <w:sz w:val="26"/>
          <w:szCs w:val="26"/>
        </w:rPr>
        <w:t>Servant as Israel:</w:t>
      </w:r>
      <w:r w:rsidRPr="00A64452">
        <w:rPr>
          <w:sz w:val="26"/>
          <w:szCs w:val="26"/>
        </w:rPr>
        <w:t xml:space="preserve"> Isaiah 49:3 states, "You are my servant, Israel, in whom I will display my splendor." This seems to identify the servant as the nation of Israel.</w:t>
      </w:r>
    </w:p>
    <w:p w14:paraId="5C62736E" w14:textId="77777777" w:rsidR="00A64452" w:rsidRPr="00A64452" w:rsidRDefault="00A64452" w:rsidP="00A64452">
      <w:pPr>
        <w:numPr>
          <w:ilvl w:val="0"/>
          <w:numId w:val="123"/>
        </w:numPr>
        <w:rPr>
          <w:sz w:val="26"/>
          <w:szCs w:val="26"/>
        </w:rPr>
      </w:pPr>
      <w:r w:rsidRPr="00A64452">
        <w:rPr>
          <w:b/>
          <w:bCs/>
          <w:sz w:val="26"/>
          <w:szCs w:val="26"/>
        </w:rPr>
        <w:t>Servant Distinct from Israel:</w:t>
      </w:r>
      <w:r w:rsidRPr="00A64452">
        <w:rPr>
          <w:sz w:val="26"/>
          <w:szCs w:val="26"/>
        </w:rPr>
        <w:t xml:space="preserve"> Isaiah 49:5-6 differentiates the servant, stating the servant will "bring Jacob back to him and gather Israel to himself" and "restore the tribes of Jacob." Vannoy emphasizes that the servant is tasked with restoring Israel, thus implying a separate entity. He emphasizes the repeated idea that the servant is meant to </w:t>
      </w:r>
      <w:r w:rsidRPr="00A64452">
        <w:rPr>
          <w:i/>
          <w:iCs/>
          <w:sz w:val="26"/>
          <w:szCs w:val="26"/>
        </w:rPr>
        <w:t>restore</w:t>
      </w:r>
      <w:r w:rsidRPr="00A64452">
        <w:rPr>
          <w:sz w:val="26"/>
          <w:szCs w:val="26"/>
        </w:rPr>
        <w:t xml:space="preserve"> Israel, solidifying this distinction. "</w:t>
      </w:r>
      <w:proofErr w:type="gramStart"/>
      <w:r w:rsidRPr="00A64452">
        <w:rPr>
          <w:sz w:val="26"/>
          <w:szCs w:val="26"/>
        </w:rPr>
        <w:t>So</w:t>
      </w:r>
      <w:proofErr w:type="gramEnd"/>
      <w:r w:rsidRPr="00A64452">
        <w:rPr>
          <w:sz w:val="26"/>
          <w:szCs w:val="26"/>
        </w:rPr>
        <w:t xml:space="preserve"> it seems very clear that the servant is distinguished from Israel in verses 5 and 6. In fact, you have three statements in those two verses that indicate that the servant is the one who is to restore Israel."</w:t>
      </w:r>
    </w:p>
    <w:p w14:paraId="4B2A26E7" w14:textId="77777777" w:rsidR="00A64452" w:rsidRDefault="00A64452">
      <w:pPr>
        <w:rPr>
          <w:b/>
          <w:bCs/>
          <w:sz w:val="26"/>
          <w:szCs w:val="26"/>
        </w:rPr>
      </w:pPr>
      <w:r>
        <w:rPr>
          <w:b/>
          <w:bCs/>
          <w:sz w:val="26"/>
          <w:szCs w:val="26"/>
        </w:rPr>
        <w:br w:type="page"/>
      </w:r>
    </w:p>
    <w:p w14:paraId="47F31C5A" w14:textId="115D80FD" w:rsidR="00A64452" w:rsidRPr="00A64452" w:rsidRDefault="00A64452" w:rsidP="00A64452">
      <w:pPr>
        <w:numPr>
          <w:ilvl w:val="0"/>
          <w:numId w:val="123"/>
        </w:numPr>
        <w:rPr>
          <w:sz w:val="26"/>
          <w:szCs w:val="26"/>
        </w:rPr>
      </w:pPr>
      <w:r w:rsidRPr="00A64452">
        <w:rPr>
          <w:b/>
          <w:bCs/>
          <w:sz w:val="26"/>
          <w:szCs w:val="26"/>
        </w:rPr>
        <w:lastRenderedPageBreak/>
        <w:t>Resolution of the Ambiguity:</w:t>
      </w:r>
      <w:r w:rsidRPr="00A64452">
        <w:rPr>
          <w:sz w:val="26"/>
          <w:szCs w:val="26"/>
        </w:rPr>
        <w:t xml:space="preserve"> Vannoy proposes the servant is both </w:t>
      </w:r>
      <w:r w:rsidRPr="00A64452">
        <w:rPr>
          <w:i/>
          <w:iCs/>
          <w:sz w:val="26"/>
          <w:szCs w:val="26"/>
        </w:rPr>
        <w:t>from</w:t>
      </w:r>
      <w:r w:rsidRPr="00A64452">
        <w:rPr>
          <w:sz w:val="26"/>
          <w:szCs w:val="26"/>
        </w:rPr>
        <w:t xml:space="preserve"> Israel and </w:t>
      </w:r>
      <w:r w:rsidRPr="00A64452">
        <w:rPr>
          <w:i/>
          <w:iCs/>
          <w:sz w:val="26"/>
          <w:szCs w:val="26"/>
        </w:rPr>
        <w:t>represents</w:t>
      </w:r>
      <w:r w:rsidRPr="00A64452">
        <w:rPr>
          <w:sz w:val="26"/>
          <w:szCs w:val="26"/>
        </w:rPr>
        <w:t xml:space="preserve"> Israel, but is also distinct. The servant is an individual coming out of Israel. "It seems that the personal phrase is used...The personal phrases used of the servant suggest that the servant is an individual who will come out of Israel and who will represent Israel, yet he can be distinguished from the rest of Israel. That’s what’s beginning to come into focus in chapter 49."</w:t>
      </w:r>
    </w:p>
    <w:p w14:paraId="549376EB" w14:textId="77777777" w:rsidR="00A64452" w:rsidRPr="00A64452" w:rsidRDefault="00A64452" w:rsidP="00A64452">
      <w:pPr>
        <w:numPr>
          <w:ilvl w:val="0"/>
          <w:numId w:val="123"/>
        </w:numPr>
        <w:rPr>
          <w:sz w:val="26"/>
          <w:szCs w:val="26"/>
        </w:rPr>
      </w:pPr>
      <w:r w:rsidRPr="00A64452">
        <w:rPr>
          <w:b/>
          <w:bCs/>
          <w:sz w:val="26"/>
          <w:szCs w:val="26"/>
        </w:rPr>
        <w:t>Connection of the Servant and His Mother (Isaiah 49:1):</w:t>
      </w:r>
      <w:r w:rsidRPr="00A64452">
        <w:rPr>
          <w:sz w:val="26"/>
          <w:szCs w:val="26"/>
        </w:rPr>
        <w:t xml:space="preserve"> Vannoy highlights the significance of Isaiah 49:1, which references the servant being called "from the womb" and named "from the body of my mother." He connects this to Genesis 3:15 ("seed of the woman") and Isaiah 7:14 ("virgin shall conceive"). Vannoy criticizes the NIV translation for eliminating the references to the mother. The implication is that this unique birth emphasizes the individual nature of the servant. "The LORD hath called me from the womb; from the body of my mother hath he made mention of my name.” All reference to the womb and the mother is eliminated in the way the NIV words it. But </w:t>
      </w:r>
      <w:proofErr w:type="gramStart"/>
      <w:r w:rsidRPr="00A64452">
        <w:rPr>
          <w:sz w:val="26"/>
          <w:szCs w:val="26"/>
        </w:rPr>
        <w:t>again</w:t>
      </w:r>
      <w:proofErr w:type="gramEnd"/>
      <w:r w:rsidRPr="00A64452">
        <w:rPr>
          <w:sz w:val="26"/>
          <w:szCs w:val="26"/>
        </w:rPr>
        <w:t xml:space="preserve"> it suggests an individualization of the servant."</w:t>
      </w:r>
    </w:p>
    <w:p w14:paraId="3846077D" w14:textId="77777777" w:rsidR="00A64452" w:rsidRPr="00A64452" w:rsidRDefault="00A64452" w:rsidP="00A64452">
      <w:pPr>
        <w:numPr>
          <w:ilvl w:val="0"/>
          <w:numId w:val="123"/>
        </w:numPr>
        <w:rPr>
          <w:sz w:val="26"/>
          <w:szCs w:val="26"/>
        </w:rPr>
      </w:pPr>
      <w:r w:rsidRPr="00A64452">
        <w:rPr>
          <w:b/>
          <w:bCs/>
          <w:sz w:val="26"/>
          <w:szCs w:val="26"/>
        </w:rPr>
        <w:t>Effectiveness and Protection of the Servant (Isaiah 49:2):</w:t>
      </w:r>
      <w:r w:rsidRPr="00A64452">
        <w:rPr>
          <w:sz w:val="26"/>
          <w:szCs w:val="26"/>
        </w:rPr>
        <w:t xml:space="preserve"> Isaiah 49:2 depicts the servant as both effective ("mouth like a sharp sword," "polished shaft") and protected by God ("in the shadow of his hand," "in his quiver").</w:t>
      </w:r>
    </w:p>
    <w:p w14:paraId="719A1262" w14:textId="77777777" w:rsidR="00A64452" w:rsidRPr="00A64452" w:rsidRDefault="00A64452" w:rsidP="00A64452">
      <w:pPr>
        <w:numPr>
          <w:ilvl w:val="0"/>
          <w:numId w:val="123"/>
        </w:numPr>
        <w:rPr>
          <w:sz w:val="26"/>
          <w:szCs w:val="26"/>
        </w:rPr>
      </w:pPr>
      <w:r w:rsidRPr="00A64452">
        <w:rPr>
          <w:b/>
          <w:bCs/>
          <w:sz w:val="26"/>
          <w:szCs w:val="26"/>
        </w:rPr>
        <w:t>Apparent Failure of the Servant (Isaiah 49:4):</w:t>
      </w:r>
      <w:r w:rsidRPr="00A64452">
        <w:rPr>
          <w:sz w:val="26"/>
          <w:szCs w:val="26"/>
        </w:rPr>
        <w:t xml:space="preserve"> Vannoy interprets Isaiah 49:4 ("I have labored to no purpose...") as the individualized servant expressing a feeling of failure, but trusting in God's ultimate vindication. He argues this is not simply Israel lamenting its situation, but the servant on an individual level feeling defeat. "But I think it’s probably better to take verse 4 as the servant individualized, not as collective-- the nation. But the servant individualized suggests that his own work appears to be a failure."</w:t>
      </w:r>
    </w:p>
    <w:p w14:paraId="3EC040D9" w14:textId="77777777" w:rsidR="00A64452" w:rsidRPr="00A64452" w:rsidRDefault="00A64452" w:rsidP="00A64452">
      <w:pPr>
        <w:numPr>
          <w:ilvl w:val="0"/>
          <w:numId w:val="123"/>
        </w:numPr>
        <w:rPr>
          <w:sz w:val="26"/>
          <w:szCs w:val="26"/>
        </w:rPr>
      </w:pPr>
      <w:r w:rsidRPr="00A64452">
        <w:rPr>
          <w:b/>
          <w:bCs/>
          <w:sz w:val="26"/>
          <w:szCs w:val="26"/>
        </w:rPr>
        <w:t>The Servant as Light to the Gentiles (Isaiah 49:6):</w:t>
      </w:r>
      <w:r w:rsidRPr="00A64452">
        <w:rPr>
          <w:sz w:val="26"/>
          <w:szCs w:val="26"/>
        </w:rPr>
        <w:t xml:space="preserve"> The servant's role is not just restoring Israel, but also being "a light for the Gentiles," bringing salvation to the ends of the earth.</w:t>
      </w:r>
    </w:p>
    <w:p w14:paraId="7084996C" w14:textId="77777777" w:rsidR="00A64452" w:rsidRPr="00A64452" w:rsidRDefault="00A64452" w:rsidP="00A64452">
      <w:pPr>
        <w:numPr>
          <w:ilvl w:val="0"/>
          <w:numId w:val="123"/>
        </w:numPr>
        <w:rPr>
          <w:sz w:val="26"/>
          <w:szCs w:val="26"/>
        </w:rPr>
      </w:pPr>
      <w:r w:rsidRPr="00A64452">
        <w:rPr>
          <w:b/>
          <w:bCs/>
          <w:sz w:val="26"/>
          <w:szCs w:val="26"/>
        </w:rPr>
        <w:t>Humiliation and Exaltation (Isaiah 49:7):</w:t>
      </w:r>
      <w:r w:rsidRPr="00A64452">
        <w:rPr>
          <w:sz w:val="26"/>
          <w:szCs w:val="26"/>
        </w:rPr>
        <w:t xml:space="preserve"> The servant will be despised and abhorred but will ultimately be exalted, with kings and princes bowing down. Vannoy rejects interpretations that apply this </w:t>
      </w:r>
      <w:r w:rsidRPr="00A64452">
        <w:rPr>
          <w:i/>
          <w:iCs/>
          <w:sz w:val="26"/>
          <w:szCs w:val="26"/>
        </w:rPr>
        <w:t>only</w:t>
      </w:r>
      <w:r w:rsidRPr="00A64452">
        <w:rPr>
          <w:sz w:val="26"/>
          <w:szCs w:val="26"/>
        </w:rPr>
        <w:t xml:space="preserve"> to Israel.</w:t>
      </w:r>
    </w:p>
    <w:p w14:paraId="29FEC736" w14:textId="77777777" w:rsidR="00A64452" w:rsidRPr="00A64452" w:rsidRDefault="00A64452" w:rsidP="00A64452">
      <w:pPr>
        <w:numPr>
          <w:ilvl w:val="0"/>
          <w:numId w:val="123"/>
        </w:numPr>
        <w:rPr>
          <w:sz w:val="26"/>
          <w:szCs w:val="26"/>
        </w:rPr>
      </w:pPr>
      <w:r w:rsidRPr="00A64452">
        <w:rPr>
          <w:b/>
          <w:bCs/>
          <w:sz w:val="26"/>
          <w:szCs w:val="26"/>
        </w:rPr>
        <w:t>Isaiah 50:4-11: Individualized Servant's Sufferings:</w:t>
      </w:r>
      <w:r w:rsidRPr="00A64452">
        <w:rPr>
          <w:sz w:val="26"/>
          <w:szCs w:val="26"/>
        </w:rPr>
        <w:t xml:space="preserve"> This section marks a shift, explaining </w:t>
      </w:r>
      <w:r w:rsidRPr="00A64452">
        <w:rPr>
          <w:i/>
          <w:iCs/>
          <w:sz w:val="26"/>
          <w:szCs w:val="26"/>
        </w:rPr>
        <w:t>how</w:t>
      </w:r>
      <w:r w:rsidRPr="00A64452">
        <w:rPr>
          <w:sz w:val="26"/>
          <w:szCs w:val="26"/>
        </w:rPr>
        <w:t xml:space="preserve"> the servant will accomplish his mission: through suffering.</w:t>
      </w:r>
    </w:p>
    <w:p w14:paraId="2E2D2993" w14:textId="77777777" w:rsidR="00A64452" w:rsidRPr="00A64452" w:rsidRDefault="00A64452" w:rsidP="00A64452">
      <w:pPr>
        <w:numPr>
          <w:ilvl w:val="0"/>
          <w:numId w:val="123"/>
        </w:numPr>
        <w:rPr>
          <w:sz w:val="26"/>
          <w:szCs w:val="26"/>
        </w:rPr>
      </w:pPr>
      <w:r w:rsidRPr="00A64452">
        <w:rPr>
          <w:b/>
          <w:bCs/>
          <w:sz w:val="26"/>
          <w:szCs w:val="26"/>
        </w:rPr>
        <w:lastRenderedPageBreak/>
        <w:t>Isaiah 50:5-6: Servant's Obedience and Voluntary Suffering:</w:t>
      </w:r>
      <w:r w:rsidRPr="00A64452">
        <w:rPr>
          <w:sz w:val="26"/>
          <w:szCs w:val="26"/>
        </w:rPr>
        <w:t xml:space="preserve"> This passage ("I have not been rebellious...I offered my back to those who beat me...") provides strong evidence for the servant being an individual, as it contradicts the portrayal of Israel as rebellious. Vannoy highlights the contrast between Israel's </w:t>
      </w:r>
      <w:r w:rsidRPr="00A64452">
        <w:rPr>
          <w:i/>
          <w:iCs/>
          <w:sz w:val="26"/>
          <w:szCs w:val="26"/>
        </w:rPr>
        <w:t>forced</w:t>
      </w:r>
      <w:r w:rsidRPr="00A64452">
        <w:rPr>
          <w:sz w:val="26"/>
          <w:szCs w:val="26"/>
        </w:rPr>
        <w:t xml:space="preserve"> exile and the servant's </w:t>
      </w:r>
      <w:r w:rsidRPr="00A64452">
        <w:rPr>
          <w:i/>
          <w:iCs/>
          <w:sz w:val="26"/>
          <w:szCs w:val="26"/>
        </w:rPr>
        <w:t>voluntary</w:t>
      </w:r>
      <w:r w:rsidRPr="00A64452">
        <w:rPr>
          <w:sz w:val="26"/>
          <w:szCs w:val="26"/>
        </w:rPr>
        <w:t xml:space="preserve"> submission to suffering. "Now those statements in chapter 50, verses 5 and 6, are completely contradictory to the picture of Israel that’s contained in the previous chapters of this section of Isaiah where Israel is represented as a servant who is deaf, blind, and rebellious. If this is Israel speaking, how can Israel say, “I was not rebellious?”"</w:t>
      </w:r>
    </w:p>
    <w:p w14:paraId="15A0C6C5" w14:textId="77777777" w:rsidR="00A64452" w:rsidRPr="00A64452" w:rsidRDefault="00A64452" w:rsidP="00A64452">
      <w:pPr>
        <w:numPr>
          <w:ilvl w:val="0"/>
          <w:numId w:val="123"/>
        </w:numPr>
        <w:rPr>
          <w:sz w:val="26"/>
          <w:szCs w:val="26"/>
        </w:rPr>
      </w:pPr>
      <w:r w:rsidRPr="00A64452">
        <w:rPr>
          <w:b/>
          <w:bCs/>
          <w:sz w:val="26"/>
          <w:szCs w:val="26"/>
        </w:rPr>
        <w:t>Isaiah 50:4: Tongue of the Learned:</w:t>
      </w:r>
      <w:r w:rsidRPr="00A64452">
        <w:rPr>
          <w:sz w:val="26"/>
          <w:szCs w:val="26"/>
        </w:rPr>
        <w:t xml:space="preserve"> God has given the servant a tongue of the learned, this can also be found in the Gospels, John 7:46.</w:t>
      </w:r>
    </w:p>
    <w:p w14:paraId="53F6294A" w14:textId="77777777" w:rsidR="00A64452" w:rsidRPr="00A64452" w:rsidRDefault="00A64452" w:rsidP="00A64452">
      <w:pPr>
        <w:numPr>
          <w:ilvl w:val="0"/>
          <w:numId w:val="123"/>
        </w:numPr>
        <w:rPr>
          <w:sz w:val="26"/>
          <w:szCs w:val="26"/>
        </w:rPr>
      </w:pPr>
      <w:r w:rsidRPr="00A64452">
        <w:rPr>
          <w:b/>
          <w:bCs/>
          <w:sz w:val="26"/>
          <w:szCs w:val="26"/>
        </w:rPr>
        <w:t>Isaiah 50:7: Face Like Flint:</w:t>
      </w:r>
      <w:r w:rsidRPr="00A64452">
        <w:rPr>
          <w:sz w:val="26"/>
          <w:szCs w:val="26"/>
        </w:rPr>
        <w:t xml:space="preserve"> He set his face to perform the work God gave him.</w:t>
      </w:r>
    </w:p>
    <w:p w14:paraId="259ADECA" w14:textId="77777777" w:rsidR="00A64452" w:rsidRPr="00A64452" w:rsidRDefault="00A64452" w:rsidP="00A64452">
      <w:pPr>
        <w:rPr>
          <w:sz w:val="26"/>
          <w:szCs w:val="26"/>
        </w:rPr>
      </w:pPr>
      <w:r w:rsidRPr="00A64452">
        <w:rPr>
          <w:b/>
          <w:bCs/>
          <w:sz w:val="26"/>
          <w:szCs w:val="26"/>
        </w:rPr>
        <w:t>Overall Argument:</w:t>
      </w:r>
      <w:r w:rsidRPr="00A64452">
        <w:rPr>
          <w:sz w:val="26"/>
          <w:szCs w:val="26"/>
        </w:rPr>
        <w:t xml:space="preserve"> Vannoy's lecture builds a case for interpreting the "Servant of the Lord" in Isaiah as an individual figure, separate from, but representing, Israel, whose suffering and obedience prefigure Jesus Christ. He highlights the textual details that support this individual interpretation, especially in Isaiah 50, while acknowledging the complexities and ambiguities present in the earlier chapters.</w:t>
      </w:r>
    </w:p>
    <w:p w14:paraId="4161BC3B" w14:textId="77777777" w:rsidR="00A64452" w:rsidRPr="00A64452" w:rsidRDefault="00A64452" w:rsidP="00A64452">
      <w:pPr>
        <w:rPr>
          <w:vanish/>
          <w:sz w:val="26"/>
          <w:szCs w:val="26"/>
        </w:rPr>
      </w:pPr>
      <w:r w:rsidRPr="00A64452">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9912041"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24492">
        <w:rPr>
          <w:b/>
          <w:bCs/>
          <w:sz w:val="36"/>
          <w:szCs w:val="36"/>
        </w:rPr>
        <w:t>Session 16</w:t>
      </w:r>
      <w:r w:rsidR="00124492" w:rsidRPr="00B071C0">
        <w:rPr>
          <w:b/>
          <w:bCs/>
          <w:sz w:val="36"/>
          <w:szCs w:val="36"/>
        </w:rPr>
        <w:t xml:space="preserve">, </w:t>
      </w:r>
      <w:r w:rsidR="00124492">
        <w:rPr>
          <w:b/>
          <w:bCs/>
          <w:sz w:val="36"/>
          <w:szCs w:val="36"/>
        </w:rPr>
        <w:t>Servant of the Lord Theme Continued</w:t>
      </w:r>
      <w:r w:rsidR="00A201BC" w:rsidRPr="00A201BC">
        <w:rPr>
          <w:vanish/>
          <w:sz w:val="26"/>
          <w:szCs w:val="26"/>
        </w:rPr>
        <w:t>Bottom of Form</w:t>
      </w:r>
    </w:p>
    <w:p w14:paraId="624B7D66" w14:textId="77777777" w:rsidR="00A64452" w:rsidRPr="00A64452" w:rsidRDefault="00A64452" w:rsidP="00A64452">
      <w:pPr>
        <w:rPr>
          <w:vanish/>
          <w:sz w:val="26"/>
          <w:szCs w:val="26"/>
        </w:rPr>
      </w:pPr>
      <w:r w:rsidRPr="00A64452">
        <w:rPr>
          <w:vanish/>
          <w:sz w:val="26"/>
          <w:szCs w:val="26"/>
        </w:rPr>
        <w:t>Top of Form</w:t>
      </w:r>
    </w:p>
    <w:p w14:paraId="0516A8D2" w14:textId="77777777" w:rsidR="00A64452" w:rsidRPr="00A64452" w:rsidRDefault="00A64452" w:rsidP="00A64452">
      <w:pPr>
        <w:rPr>
          <w:b/>
          <w:bCs/>
          <w:sz w:val="26"/>
          <w:szCs w:val="26"/>
        </w:rPr>
      </w:pPr>
      <w:r w:rsidRPr="00A64452">
        <w:rPr>
          <w:b/>
          <w:bCs/>
          <w:sz w:val="26"/>
          <w:szCs w:val="26"/>
        </w:rPr>
        <w:t>Isaiah: The Servant of the Lord</w:t>
      </w:r>
    </w:p>
    <w:p w14:paraId="51572FF1" w14:textId="77777777" w:rsidR="00A64452" w:rsidRPr="00A64452" w:rsidRDefault="00A64452" w:rsidP="00A64452">
      <w:pPr>
        <w:rPr>
          <w:b/>
          <w:bCs/>
          <w:sz w:val="26"/>
          <w:szCs w:val="26"/>
        </w:rPr>
      </w:pPr>
      <w:r w:rsidRPr="00A64452">
        <w:rPr>
          <w:b/>
          <w:bCs/>
          <w:sz w:val="26"/>
          <w:szCs w:val="26"/>
        </w:rPr>
        <w:t>Study Guide Outline</w:t>
      </w:r>
    </w:p>
    <w:p w14:paraId="18D71E79" w14:textId="77777777" w:rsidR="00A64452" w:rsidRPr="00A64452" w:rsidRDefault="00A64452" w:rsidP="00A64452">
      <w:pPr>
        <w:rPr>
          <w:sz w:val="26"/>
          <w:szCs w:val="26"/>
        </w:rPr>
      </w:pPr>
      <w:r w:rsidRPr="00A64452">
        <w:rPr>
          <w:b/>
          <w:bCs/>
          <w:sz w:val="26"/>
          <w:szCs w:val="26"/>
        </w:rPr>
        <w:t>I. Introduction: The Servant Theme in Isaiah</w:t>
      </w:r>
      <w:r w:rsidRPr="00A64452">
        <w:rPr>
          <w:sz w:val="26"/>
          <w:szCs w:val="26"/>
        </w:rPr>
        <w:t xml:space="preserve"> * The increasing prominence of the Servant theme in Isaiah 49-53. * The importance of understanding the Servant's identity and role.</w:t>
      </w:r>
    </w:p>
    <w:p w14:paraId="0FB8CD58" w14:textId="77777777" w:rsidR="00A64452" w:rsidRPr="00A64452" w:rsidRDefault="00A64452" w:rsidP="00A64452">
      <w:pPr>
        <w:rPr>
          <w:sz w:val="26"/>
          <w:szCs w:val="26"/>
        </w:rPr>
      </w:pPr>
      <w:r w:rsidRPr="00A64452">
        <w:rPr>
          <w:b/>
          <w:bCs/>
          <w:sz w:val="26"/>
          <w:szCs w:val="26"/>
        </w:rPr>
        <w:t>II. Isaiah 49:1-12: The Servant's Calling and Mission</w:t>
      </w:r>
      <w:r w:rsidRPr="00A64452">
        <w:rPr>
          <w:sz w:val="26"/>
          <w:szCs w:val="26"/>
        </w:rPr>
        <w:t xml:space="preserve"> * </w:t>
      </w:r>
      <w:r w:rsidRPr="00A64452">
        <w:rPr>
          <w:b/>
          <w:bCs/>
          <w:sz w:val="26"/>
          <w:szCs w:val="26"/>
        </w:rPr>
        <w:t>A. General Remarks:</w:t>
      </w:r>
      <w:r w:rsidRPr="00A64452">
        <w:rPr>
          <w:sz w:val="26"/>
          <w:szCs w:val="26"/>
        </w:rPr>
        <w:t xml:space="preserve"> * Identification of the speaker as the Servant. * Repetition of phrases from Isaiah 42. * Ambiguity regarding the Servant's identity: both Israel and distinct from Israel. * </w:t>
      </w:r>
      <w:r w:rsidRPr="00A64452">
        <w:rPr>
          <w:b/>
          <w:bCs/>
          <w:sz w:val="26"/>
          <w:szCs w:val="26"/>
        </w:rPr>
        <w:t>B. Key Verses and Concepts:</w:t>
      </w:r>
      <w:r w:rsidRPr="00A64452">
        <w:rPr>
          <w:sz w:val="26"/>
          <w:szCs w:val="26"/>
        </w:rPr>
        <w:t xml:space="preserve"> * </w:t>
      </w:r>
      <w:r w:rsidRPr="00A64452">
        <w:rPr>
          <w:b/>
          <w:bCs/>
          <w:sz w:val="26"/>
          <w:szCs w:val="26"/>
        </w:rPr>
        <w:t>49:1:</w:t>
      </w:r>
      <w:r w:rsidRPr="00A64452">
        <w:rPr>
          <w:sz w:val="26"/>
          <w:szCs w:val="26"/>
        </w:rPr>
        <w:t xml:space="preserve"> Connection between the Servant and his mother, suggesting individualization (contrast with NIV). * </w:t>
      </w:r>
      <w:r w:rsidRPr="00A64452">
        <w:rPr>
          <w:b/>
          <w:bCs/>
          <w:sz w:val="26"/>
          <w:szCs w:val="26"/>
        </w:rPr>
        <w:t>49:2:</w:t>
      </w:r>
      <w:r w:rsidRPr="00A64452">
        <w:rPr>
          <w:sz w:val="26"/>
          <w:szCs w:val="26"/>
        </w:rPr>
        <w:t xml:space="preserve"> Effectiveness and protection of the Servant (sword/shaft, shadow/quiver parallelism). * </w:t>
      </w:r>
      <w:r w:rsidRPr="00A64452">
        <w:rPr>
          <w:b/>
          <w:bCs/>
          <w:sz w:val="26"/>
          <w:szCs w:val="26"/>
        </w:rPr>
        <w:t>49:3-4:</w:t>
      </w:r>
      <w:r w:rsidRPr="00A64452">
        <w:rPr>
          <w:sz w:val="26"/>
          <w:szCs w:val="26"/>
        </w:rPr>
        <w:t xml:space="preserve"> Tension between the Servant as Israel and the Servant as an individual who appears to fail. * </w:t>
      </w:r>
      <w:r w:rsidRPr="00A64452">
        <w:rPr>
          <w:b/>
          <w:bCs/>
          <w:sz w:val="26"/>
          <w:szCs w:val="26"/>
        </w:rPr>
        <w:t>49:5-6:</w:t>
      </w:r>
      <w:r w:rsidRPr="00A64452">
        <w:rPr>
          <w:sz w:val="26"/>
          <w:szCs w:val="26"/>
        </w:rPr>
        <w:t xml:space="preserve"> Clear distinction between the Servant and Israel; the Servant's mission to restore Israel and be a light to the Gentiles. * </w:t>
      </w:r>
      <w:r w:rsidRPr="00A64452">
        <w:rPr>
          <w:b/>
          <w:bCs/>
          <w:sz w:val="26"/>
          <w:szCs w:val="26"/>
        </w:rPr>
        <w:t>49:7:</w:t>
      </w:r>
      <w:r w:rsidRPr="00A64452">
        <w:rPr>
          <w:sz w:val="26"/>
          <w:szCs w:val="26"/>
        </w:rPr>
        <w:t xml:space="preserve"> Humiliation and exaltation of the Servant; kings and princes bowing down. * </w:t>
      </w:r>
      <w:r w:rsidRPr="00A64452">
        <w:rPr>
          <w:b/>
          <w:bCs/>
          <w:sz w:val="26"/>
          <w:szCs w:val="26"/>
        </w:rPr>
        <w:t>49:8-9:</w:t>
      </w:r>
      <w:r w:rsidRPr="00A64452">
        <w:rPr>
          <w:sz w:val="26"/>
          <w:szCs w:val="26"/>
        </w:rPr>
        <w:t xml:space="preserve"> The Servant as a covenant for the people, restoring the land and freeing captives. * </w:t>
      </w:r>
      <w:r w:rsidRPr="00A64452">
        <w:rPr>
          <w:b/>
          <w:bCs/>
          <w:sz w:val="26"/>
          <w:szCs w:val="26"/>
        </w:rPr>
        <w:t>49:10-11:</w:t>
      </w:r>
      <w:r w:rsidRPr="00A64452">
        <w:rPr>
          <w:sz w:val="26"/>
          <w:szCs w:val="26"/>
        </w:rPr>
        <w:t xml:space="preserve"> Blessings for those who follow the Servant. * </w:t>
      </w:r>
      <w:r w:rsidRPr="00A64452">
        <w:rPr>
          <w:b/>
          <w:bCs/>
          <w:sz w:val="26"/>
          <w:szCs w:val="26"/>
        </w:rPr>
        <w:t>49:12:</w:t>
      </w:r>
      <w:r w:rsidRPr="00A64452">
        <w:rPr>
          <w:sz w:val="26"/>
          <w:szCs w:val="26"/>
        </w:rPr>
        <w:t xml:space="preserve"> Worldwide return to God through the Servant; the meaning of "the land of Sinim." * </w:t>
      </w:r>
      <w:r w:rsidRPr="00A64452">
        <w:rPr>
          <w:b/>
          <w:bCs/>
          <w:sz w:val="26"/>
          <w:szCs w:val="26"/>
        </w:rPr>
        <w:t>C. Summary of Isaiah 49:1-12:</w:t>
      </w:r>
      <w:r w:rsidRPr="00A64452">
        <w:rPr>
          <w:sz w:val="26"/>
          <w:szCs w:val="26"/>
        </w:rPr>
        <w:t xml:space="preserve"> Exhortation to joy in response to the Lord's comfort and compassion through the Servant.</w:t>
      </w:r>
    </w:p>
    <w:p w14:paraId="3FAA6416" w14:textId="77777777" w:rsidR="00A64452" w:rsidRPr="00A64452" w:rsidRDefault="00A64452" w:rsidP="00A64452">
      <w:pPr>
        <w:rPr>
          <w:sz w:val="26"/>
          <w:szCs w:val="26"/>
        </w:rPr>
      </w:pPr>
      <w:r w:rsidRPr="00A64452">
        <w:rPr>
          <w:b/>
          <w:bCs/>
          <w:sz w:val="26"/>
          <w:szCs w:val="26"/>
        </w:rPr>
        <w:t>III. Isaiah 50:4-11: The Individualized Servant's Sufferings</w:t>
      </w:r>
      <w:r w:rsidRPr="00A64452">
        <w:rPr>
          <w:sz w:val="26"/>
          <w:szCs w:val="26"/>
        </w:rPr>
        <w:t xml:space="preserve"> * </w:t>
      </w:r>
      <w:r w:rsidRPr="00A64452">
        <w:rPr>
          <w:b/>
          <w:bCs/>
          <w:sz w:val="26"/>
          <w:szCs w:val="26"/>
        </w:rPr>
        <w:t>A. General Remarks:</w:t>
      </w:r>
      <w:r w:rsidRPr="00A64452">
        <w:rPr>
          <w:sz w:val="26"/>
          <w:szCs w:val="26"/>
        </w:rPr>
        <w:t xml:space="preserve"> * The Servant's suffering and justification. * Shift towards a more individualized understanding of the Servant. * Contrast with the depiction of Israel as deaf, blind, and rebellious. * </w:t>
      </w:r>
      <w:r w:rsidRPr="00A64452">
        <w:rPr>
          <w:b/>
          <w:bCs/>
          <w:sz w:val="26"/>
          <w:szCs w:val="26"/>
        </w:rPr>
        <w:t>B. Key Verses and Concepts:</w:t>
      </w:r>
      <w:r w:rsidRPr="00A64452">
        <w:rPr>
          <w:sz w:val="26"/>
          <w:szCs w:val="26"/>
        </w:rPr>
        <w:t xml:space="preserve"> * </w:t>
      </w:r>
      <w:r w:rsidRPr="00A64452">
        <w:rPr>
          <w:b/>
          <w:bCs/>
          <w:sz w:val="26"/>
          <w:szCs w:val="26"/>
        </w:rPr>
        <w:t>50:4:</w:t>
      </w:r>
      <w:r w:rsidRPr="00A64452">
        <w:rPr>
          <w:sz w:val="26"/>
          <w:szCs w:val="26"/>
        </w:rPr>
        <w:t xml:space="preserve"> The Servant's "instructed tongue" and ability to sustain the weary (connection to Jesus' teaching). * </w:t>
      </w:r>
      <w:r w:rsidRPr="00A64452">
        <w:rPr>
          <w:b/>
          <w:bCs/>
          <w:sz w:val="26"/>
          <w:szCs w:val="26"/>
        </w:rPr>
        <w:t>50:5:</w:t>
      </w:r>
      <w:r w:rsidRPr="00A64452">
        <w:rPr>
          <w:sz w:val="26"/>
          <w:szCs w:val="26"/>
        </w:rPr>
        <w:t xml:space="preserve"> The Servant's lack of rebellion. * </w:t>
      </w:r>
      <w:r w:rsidRPr="00A64452">
        <w:rPr>
          <w:b/>
          <w:bCs/>
          <w:sz w:val="26"/>
          <w:szCs w:val="26"/>
        </w:rPr>
        <w:t>50:6:</w:t>
      </w:r>
      <w:r w:rsidRPr="00A64452">
        <w:rPr>
          <w:sz w:val="26"/>
          <w:szCs w:val="26"/>
        </w:rPr>
        <w:t xml:space="preserve"> Voluntary suffering of the Servant (back to beaters, cheeks to beard-pullers, face to mocking and spitting). * </w:t>
      </w:r>
      <w:r w:rsidRPr="00A64452">
        <w:rPr>
          <w:b/>
          <w:bCs/>
          <w:sz w:val="26"/>
          <w:szCs w:val="26"/>
        </w:rPr>
        <w:t>50:7:</w:t>
      </w:r>
      <w:r w:rsidRPr="00A64452">
        <w:rPr>
          <w:sz w:val="26"/>
          <w:szCs w:val="26"/>
        </w:rPr>
        <w:t xml:space="preserve"> The Servant's resolve and confidence in God's help ("set my face like flint"). * </w:t>
      </w:r>
      <w:r w:rsidRPr="00A64452">
        <w:rPr>
          <w:b/>
          <w:bCs/>
          <w:sz w:val="26"/>
          <w:szCs w:val="26"/>
        </w:rPr>
        <w:t>50:8-9:</w:t>
      </w:r>
      <w:r w:rsidRPr="00A64452">
        <w:rPr>
          <w:sz w:val="26"/>
          <w:szCs w:val="26"/>
        </w:rPr>
        <w:t xml:space="preserve"> The Servant's vindication; no one can condemn Him. * </w:t>
      </w:r>
      <w:r w:rsidRPr="00A64452">
        <w:rPr>
          <w:b/>
          <w:bCs/>
          <w:sz w:val="26"/>
          <w:szCs w:val="26"/>
        </w:rPr>
        <w:t>50:10-11:</w:t>
      </w:r>
      <w:r w:rsidRPr="00A64452">
        <w:rPr>
          <w:sz w:val="26"/>
          <w:szCs w:val="26"/>
        </w:rPr>
        <w:t xml:space="preserve"> Contrasting those who follow the Lord with those who rely on their own fires; the latter will lie down in torment.</w:t>
      </w:r>
    </w:p>
    <w:p w14:paraId="70204F60" w14:textId="77777777" w:rsidR="00A64452" w:rsidRDefault="00A64452">
      <w:pPr>
        <w:rPr>
          <w:b/>
          <w:bCs/>
          <w:sz w:val="26"/>
          <w:szCs w:val="26"/>
        </w:rPr>
      </w:pPr>
      <w:r>
        <w:rPr>
          <w:b/>
          <w:bCs/>
          <w:sz w:val="26"/>
          <w:szCs w:val="26"/>
        </w:rPr>
        <w:br w:type="page"/>
      </w:r>
    </w:p>
    <w:p w14:paraId="06CE85E6" w14:textId="1208A14A" w:rsidR="00A64452" w:rsidRPr="00A64452" w:rsidRDefault="00A64452" w:rsidP="00A64452">
      <w:pPr>
        <w:rPr>
          <w:b/>
          <w:bCs/>
          <w:sz w:val="26"/>
          <w:szCs w:val="26"/>
        </w:rPr>
      </w:pPr>
      <w:r w:rsidRPr="00A64452">
        <w:rPr>
          <w:b/>
          <w:bCs/>
          <w:sz w:val="26"/>
          <w:szCs w:val="26"/>
        </w:rPr>
        <w:lastRenderedPageBreak/>
        <w:t>Quiz</w:t>
      </w:r>
    </w:p>
    <w:p w14:paraId="3BF37D3B" w14:textId="77777777" w:rsidR="00A64452" w:rsidRPr="00A64452" w:rsidRDefault="00A64452" w:rsidP="00A64452">
      <w:pPr>
        <w:numPr>
          <w:ilvl w:val="0"/>
          <w:numId w:val="124"/>
        </w:numPr>
        <w:rPr>
          <w:sz w:val="26"/>
          <w:szCs w:val="26"/>
        </w:rPr>
      </w:pPr>
      <w:r w:rsidRPr="00A64452">
        <w:rPr>
          <w:b/>
          <w:bCs/>
          <w:sz w:val="26"/>
          <w:szCs w:val="26"/>
        </w:rPr>
        <w:t>How does Isaiah 49 mark a shift in the presentation of the Servant theme?</w:t>
      </w:r>
    </w:p>
    <w:p w14:paraId="07180E83" w14:textId="77777777" w:rsidR="00A64452" w:rsidRPr="00A64452" w:rsidRDefault="00A64452" w:rsidP="00A64452">
      <w:pPr>
        <w:numPr>
          <w:ilvl w:val="0"/>
          <w:numId w:val="125"/>
        </w:numPr>
        <w:rPr>
          <w:sz w:val="26"/>
          <w:szCs w:val="26"/>
        </w:rPr>
      </w:pPr>
      <w:r w:rsidRPr="00A64452">
        <w:rPr>
          <w:sz w:val="26"/>
          <w:szCs w:val="26"/>
        </w:rPr>
        <w:t>The Servant theme becomes much more prominent beginning in chapter 49, leading up to its climax in chapter 53. Before chapter 49, the Servant theme appeared intermittently.</w:t>
      </w:r>
    </w:p>
    <w:p w14:paraId="40F17568" w14:textId="77777777" w:rsidR="00A64452" w:rsidRPr="00A64452" w:rsidRDefault="00A64452" w:rsidP="00A64452">
      <w:pPr>
        <w:numPr>
          <w:ilvl w:val="0"/>
          <w:numId w:val="126"/>
        </w:numPr>
        <w:rPr>
          <w:sz w:val="26"/>
          <w:szCs w:val="26"/>
        </w:rPr>
      </w:pPr>
      <w:r w:rsidRPr="00A64452">
        <w:rPr>
          <w:b/>
          <w:bCs/>
          <w:sz w:val="26"/>
          <w:szCs w:val="26"/>
        </w:rPr>
        <w:t>Explain the ambiguity surrounding the identity of the Servant in Isaiah 49:3, 5, and 6.</w:t>
      </w:r>
    </w:p>
    <w:p w14:paraId="0A31EB01" w14:textId="77777777" w:rsidR="00A64452" w:rsidRPr="00A64452" w:rsidRDefault="00A64452" w:rsidP="00A64452">
      <w:pPr>
        <w:numPr>
          <w:ilvl w:val="0"/>
          <w:numId w:val="127"/>
        </w:numPr>
        <w:rPr>
          <w:sz w:val="26"/>
          <w:szCs w:val="26"/>
        </w:rPr>
      </w:pPr>
      <w:r w:rsidRPr="00A64452">
        <w:rPr>
          <w:sz w:val="26"/>
          <w:szCs w:val="26"/>
        </w:rPr>
        <w:t>In verse 3, the Servant is identified as Israel ("You are my servant, Israel"), while in verses 5 and 6, the Servant is differentiated from Israel, being tasked with restoring Israel. This creates tension regarding the Servant's precise identity.</w:t>
      </w:r>
    </w:p>
    <w:p w14:paraId="38113F22" w14:textId="77777777" w:rsidR="00A64452" w:rsidRPr="00A64452" w:rsidRDefault="00A64452" w:rsidP="00A64452">
      <w:pPr>
        <w:numPr>
          <w:ilvl w:val="0"/>
          <w:numId w:val="128"/>
        </w:numPr>
        <w:rPr>
          <w:sz w:val="26"/>
          <w:szCs w:val="26"/>
        </w:rPr>
      </w:pPr>
      <w:r w:rsidRPr="00A64452">
        <w:rPr>
          <w:b/>
          <w:bCs/>
          <w:sz w:val="26"/>
          <w:szCs w:val="26"/>
        </w:rPr>
        <w:t>What is the significance of the reference to the Servant's mother in Isaiah 49:1, and how does the NIV translation affect this?</w:t>
      </w:r>
    </w:p>
    <w:p w14:paraId="08AFD6EB" w14:textId="77777777" w:rsidR="00A64452" w:rsidRPr="00A64452" w:rsidRDefault="00A64452" w:rsidP="00A64452">
      <w:pPr>
        <w:numPr>
          <w:ilvl w:val="0"/>
          <w:numId w:val="129"/>
        </w:numPr>
        <w:rPr>
          <w:sz w:val="26"/>
          <w:szCs w:val="26"/>
        </w:rPr>
      </w:pPr>
      <w:r w:rsidRPr="00A64452">
        <w:rPr>
          <w:sz w:val="26"/>
          <w:szCs w:val="26"/>
        </w:rPr>
        <w:t>The reference to the Servant's mother connects to the idea of the seed of the woman in Genesis 3:15 and the virgin birth in Isaiah 7:14. The NIV translation eliminates the direct reference to the mother, potentially obscuring this connection and individualization of the Servant.</w:t>
      </w:r>
    </w:p>
    <w:p w14:paraId="5CD4A77F" w14:textId="77777777" w:rsidR="00A64452" w:rsidRPr="00A64452" w:rsidRDefault="00A64452" w:rsidP="00A64452">
      <w:pPr>
        <w:numPr>
          <w:ilvl w:val="0"/>
          <w:numId w:val="130"/>
        </w:numPr>
        <w:rPr>
          <w:sz w:val="26"/>
          <w:szCs w:val="26"/>
        </w:rPr>
      </w:pPr>
      <w:r w:rsidRPr="00A64452">
        <w:rPr>
          <w:b/>
          <w:bCs/>
          <w:sz w:val="26"/>
          <w:szCs w:val="26"/>
        </w:rPr>
        <w:t>Describe the synonymous parallelism in Isaiah 49:2 and what it reveals about the Servant.</w:t>
      </w:r>
    </w:p>
    <w:p w14:paraId="652AA0D4" w14:textId="77777777" w:rsidR="00A64452" w:rsidRPr="00A64452" w:rsidRDefault="00A64452" w:rsidP="00A64452">
      <w:pPr>
        <w:numPr>
          <w:ilvl w:val="0"/>
          <w:numId w:val="131"/>
        </w:numPr>
        <w:rPr>
          <w:sz w:val="26"/>
          <w:szCs w:val="26"/>
        </w:rPr>
      </w:pPr>
      <w:r w:rsidRPr="00A64452">
        <w:rPr>
          <w:sz w:val="26"/>
          <w:szCs w:val="26"/>
        </w:rPr>
        <w:t>The parallelism in verse 2 presents two ideas: effectiveness ("mouth like a sharp sword," "polished shaft") and protection ("shadow of his hand," "in his quiver"). This reveals that the Servant is both effective in his work and divinely protected.</w:t>
      </w:r>
    </w:p>
    <w:p w14:paraId="2F68E239" w14:textId="77777777" w:rsidR="00A64452" w:rsidRPr="00A64452" w:rsidRDefault="00A64452" w:rsidP="00A64452">
      <w:pPr>
        <w:numPr>
          <w:ilvl w:val="0"/>
          <w:numId w:val="132"/>
        </w:numPr>
        <w:rPr>
          <w:sz w:val="26"/>
          <w:szCs w:val="26"/>
        </w:rPr>
      </w:pPr>
      <w:r w:rsidRPr="00A64452">
        <w:rPr>
          <w:b/>
          <w:bCs/>
          <w:sz w:val="26"/>
          <w:szCs w:val="26"/>
        </w:rPr>
        <w:t>How does Isaiah 49:7 contrast the humiliation and exaltation of the Servant?</w:t>
      </w:r>
    </w:p>
    <w:p w14:paraId="65BB6C30" w14:textId="77777777" w:rsidR="00A64452" w:rsidRPr="00A64452" w:rsidRDefault="00A64452" w:rsidP="00A64452">
      <w:pPr>
        <w:numPr>
          <w:ilvl w:val="0"/>
          <w:numId w:val="133"/>
        </w:numPr>
        <w:rPr>
          <w:sz w:val="26"/>
          <w:szCs w:val="26"/>
        </w:rPr>
      </w:pPr>
      <w:r w:rsidRPr="00A64452">
        <w:rPr>
          <w:sz w:val="26"/>
          <w:szCs w:val="26"/>
        </w:rPr>
        <w:t>Verse 7 describes the Servant as "despised and abhorred by the nation," but also predicts that "Kings will see you and rise up, princes will see and bow down," illustrating a reversal of fortune. This highlights the theme of humiliation followed by exaltation.</w:t>
      </w:r>
    </w:p>
    <w:p w14:paraId="62325237" w14:textId="77777777" w:rsidR="00A64452" w:rsidRPr="00A64452" w:rsidRDefault="00A64452" w:rsidP="00A64452">
      <w:pPr>
        <w:numPr>
          <w:ilvl w:val="0"/>
          <w:numId w:val="134"/>
        </w:numPr>
        <w:rPr>
          <w:sz w:val="26"/>
          <w:szCs w:val="26"/>
        </w:rPr>
      </w:pPr>
      <w:r w:rsidRPr="00A64452">
        <w:rPr>
          <w:b/>
          <w:bCs/>
          <w:sz w:val="26"/>
          <w:szCs w:val="26"/>
        </w:rPr>
        <w:t>According to Vannoy, why is it difficult to interpret Isaiah 49:4 as referring to Israel's inability to fulfill her task?</w:t>
      </w:r>
    </w:p>
    <w:p w14:paraId="3F88ED95" w14:textId="77777777" w:rsidR="00A64452" w:rsidRPr="00A64452" w:rsidRDefault="00A64452" w:rsidP="00A64452">
      <w:pPr>
        <w:numPr>
          <w:ilvl w:val="0"/>
          <w:numId w:val="135"/>
        </w:numPr>
        <w:rPr>
          <w:sz w:val="26"/>
          <w:szCs w:val="26"/>
        </w:rPr>
      </w:pPr>
      <w:r w:rsidRPr="00A64452">
        <w:rPr>
          <w:sz w:val="26"/>
          <w:szCs w:val="26"/>
        </w:rPr>
        <w:t xml:space="preserve">Vannoy argues that the primary reason for Israel's inability to fulfill her task was her sinfulness. </w:t>
      </w:r>
      <w:proofErr w:type="gramStart"/>
      <w:r w:rsidRPr="00A64452">
        <w:rPr>
          <w:sz w:val="26"/>
          <w:szCs w:val="26"/>
        </w:rPr>
        <w:t>Thus</w:t>
      </w:r>
      <w:proofErr w:type="gramEnd"/>
      <w:r w:rsidRPr="00A64452">
        <w:rPr>
          <w:sz w:val="26"/>
          <w:szCs w:val="26"/>
        </w:rPr>
        <w:t xml:space="preserve"> it is better to understand verse 4 as the servant individualized and speaking for himself: “I have labored to no purpose."</w:t>
      </w:r>
    </w:p>
    <w:p w14:paraId="030F52A9" w14:textId="77777777" w:rsidR="00A64452" w:rsidRPr="00A64452" w:rsidRDefault="00A64452" w:rsidP="00A64452">
      <w:pPr>
        <w:numPr>
          <w:ilvl w:val="0"/>
          <w:numId w:val="136"/>
        </w:numPr>
        <w:rPr>
          <w:sz w:val="26"/>
          <w:szCs w:val="26"/>
        </w:rPr>
      </w:pPr>
      <w:r w:rsidRPr="00A64452">
        <w:rPr>
          <w:b/>
          <w:bCs/>
          <w:sz w:val="26"/>
          <w:szCs w:val="26"/>
        </w:rPr>
        <w:lastRenderedPageBreak/>
        <w:t>Why does Vannoy argue that Isaiah 50:5-6 cannot be a description of Israel's experience?</w:t>
      </w:r>
    </w:p>
    <w:p w14:paraId="7DE2D596" w14:textId="77777777" w:rsidR="00A64452" w:rsidRPr="00A64452" w:rsidRDefault="00A64452" w:rsidP="00A64452">
      <w:pPr>
        <w:numPr>
          <w:ilvl w:val="0"/>
          <w:numId w:val="137"/>
        </w:numPr>
        <w:rPr>
          <w:sz w:val="26"/>
          <w:szCs w:val="26"/>
        </w:rPr>
      </w:pPr>
      <w:r w:rsidRPr="00A64452">
        <w:rPr>
          <w:sz w:val="26"/>
          <w:szCs w:val="26"/>
        </w:rPr>
        <w:t>Vannoy argues that the statements in verses 5 and 6 ("I have not been rebellious," "I offered my back") are contradictory to the depiction of Israel as deaf, blind, and rebellious in other parts of Isaiah. Israel was sent into captivity for her sins.</w:t>
      </w:r>
    </w:p>
    <w:p w14:paraId="0228E48B" w14:textId="77777777" w:rsidR="00A64452" w:rsidRPr="00A64452" w:rsidRDefault="00A64452" w:rsidP="00A64452">
      <w:pPr>
        <w:numPr>
          <w:ilvl w:val="0"/>
          <w:numId w:val="138"/>
        </w:numPr>
        <w:rPr>
          <w:sz w:val="26"/>
          <w:szCs w:val="26"/>
        </w:rPr>
      </w:pPr>
      <w:r w:rsidRPr="00A64452">
        <w:rPr>
          <w:b/>
          <w:bCs/>
          <w:sz w:val="26"/>
          <w:szCs w:val="26"/>
        </w:rPr>
        <w:t>What does it mean that the Servant has been given an "instructed tongue" in Isaiah 50:4?</w:t>
      </w:r>
    </w:p>
    <w:p w14:paraId="75D45513" w14:textId="77777777" w:rsidR="00A64452" w:rsidRPr="00A64452" w:rsidRDefault="00A64452" w:rsidP="00A64452">
      <w:pPr>
        <w:numPr>
          <w:ilvl w:val="0"/>
          <w:numId w:val="139"/>
        </w:numPr>
        <w:rPr>
          <w:sz w:val="26"/>
          <w:szCs w:val="26"/>
        </w:rPr>
      </w:pPr>
      <w:r w:rsidRPr="00A64452">
        <w:rPr>
          <w:sz w:val="26"/>
          <w:szCs w:val="26"/>
        </w:rPr>
        <w:t>The "instructed tongue" refers to the Servant's ability to speak words that sustain the weary, indicating a divine empowerment to teach and comfort others. Jesus said in John 5:30 that he spoke not of himself, but that which the Father gave him.</w:t>
      </w:r>
    </w:p>
    <w:p w14:paraId="6DD0BD07" w14:textId="77777777" w:rsidR="00A64452" w:rsidRPr="00A64452" w:rsidRDefault="00A64452" w:rsidP="00A64452">
      <w:pPr>
        <w:numPr>
          <w:ilvl w:val="0"/>
          <w:numId w:val="140"/>
        </w:numPr>
        <w:rPr>
          <w:sz w:val="26"/>
          <w:szCs w:val="26"/>
        </w:rPr>
      </w:pPr>
      <w:r w:rsidRPr="00A64452">
        <w:rPr>
          <w:b/>
          <w:bCs/>
          <w:sz w:val="26"/>
          <w:szCs w:val="26"/>
        </w:rPr>
        <w:t>In Isaiah 50:6, what is the significance of the Servant offering his back to those who beat him?</w:t>
      </w:r>
    </w:p>
    <w:p w14:paraId="7BF0A183" w14:textId="77777777" w:rsidR="00A64452" w:rsidRPr="00A64452" w:rsidRDefault="00A64452" w:rsidP="00A64452">
      <w:pPr>
        <w:numPr>
          <w:ilvl w:val="0"/>
          <w:numId w:val="141"/>
        </w:numPr>
        <w:rPr>
          <w:sz w:val="26"/>
          <w:szCs w:val="26"/>
        </w:rPr>
      </w:pPr>
      <w:r w:rsidRPr="00A64452">
        <w:rPr>
          <w:sz w:val="26"/>
          <w:szCs w:val="26"/>
        </w:rPr>
        <w:t>The Servant offering his back to beaters signifies voluntary suffering, a stark contrast to Israel's involuntary exile. It also connects to the image of the lamb led to slaughter in Isaiah 53.</w:t>
      </w:r>
    </w:p>
    <w:p w14:paraId="5971150D" w14:textId="77777777" w:rsidR="00A64452" w:rsidRPr="00A64452" w:rsidRDefault="00A64452" w:rsidP="00A64452">
      <w:pPr>
        <w:numPr>
          <w:ilvl w:val="0"/>
          <w:numId w:val="142"/>
        </w:numPr>
        <w:rPr>
          <w:sz w:val="26"/>
          <w:szCs w:val="26"/>
        </w:rPr>
      </w:pPr>
      <w:r w:rsidRPr="00A64452">
        <w:rPr>
          <w:b/>
          <w:bCs/>
          <w:sz w:val="26"/>
          <w:szCs w:val="26"/>
        </w:rPr>
        <w:t>What does it mean that the Servant has "set [his] face like flint" in Isaiah 50:7?</w:t>
      </w:r>
    </w:p>
    <w:p w14:paraId="6241744E" w14:textId="77777777" w:rsidR="00A64452" w:rsidRPr="00A64452" w:rsidRDefault="00A64452" w:rsidP="00A64452">
      <w:pPr>
        <w:numPr>
          <w:ilvl w:val="0"/>
          <w:numId w:val="143"/>
        </w:numPr>
        <w:rPr>
          <w:sz w:val="26"/>
          <w:szCs w:val="26"/>
        </w:rPr>
      </w:pPr>
      <w:r w:rsidRPr="00A64452">
        <w:rPr>
          <w:sz w:val="26"/>
          <w:szCs w:val="26"/>
        </w:rPr>
        <w:t>Setting his face like flint signifies the Servant's unwavering resolve and determination to perform the task God has given him, even in the face of suffering and opposition. Luke 9:53 says that Jesus set his face to go up to Jerusalem.</w:t>
      </w:r>
    </w:p>
    <w:p w14:paraId="0417B359" w14:textId="77777777" w:rsidR="00A64452" w:rsidRPr="00A64452" w:rsidRDefault="00A64452" w:rsidP="00A64452">
      <w:pPr>
        <w:rPr>
          <w:b/>
          <w:bCs/>
          <w:sz w:val="26"/>
          <w:szCs w:val="26"/>
        </w:rPr>
      </w:pPr>
      <w:r w:rsidRPr="00A64452">
        <w:rPr>
          <w:b/>
          <w:bCs/>
          <w:sz w:val="26"/>
          <w:szCs w:val="26"/>
        </w:rPr>
        <w:t>Quiz Answer Key</w:t>
      </w:r>
    </w:p>
    <w:p w14:paraId="1C481D19" w14:textId="77777777" w:rsidR="00A64452" w:rsidRPr="00A64452" w:rsidRDefault="00A64452" w:rsidP="00A64452">
      <w:pPr>
        <w:numPr>
          <w:ilvl w:val="0"/>
          <w:numId w:val="144"/>
        </w:numPr>
        <w:rPr>
          <w:sz w:val="26"/>
          <w:szCs w:val="26"/>
        </w:rPr>
      </w:pPr>
      <w:r w:rsidRPr="00A64452">
        <w:rPr>
          <w:sz w:val="26"/>
          <w:szCs w:val="26"/>
        </w:rPr>
        <w:t>The Servant theme becomes much more prominent beginning in chapter 49, leading up to its climax in chapter 53. Before chapter 49, the Servant theme appeared intermittently.</w:t>
      </w:r>
    </w:p>
    <w:p w14:paraId="159111AA" w14:textId="77777777" w:rsidR="00A64452" w:rsidRPr="00A64452" w:rsidRDefault="00A64452" w:rsidP="00A64452">
      <w:pPr>
        <w:numPr>
          <w:ilvl w:val="0"/>
          <w:numId w:val="144"/>
        </w:numPr>
        <w:rPr>
          <w:sz w:val="26"/>
          <w:szCs w:val="26"/>
        </w:rPr>
      </w:pPr>
      <w:r w:rsidRPr="00A64452">
        <w:rPr>
          <w:sz w:val="26"/>
          <w:szCs w:val="26"/>
        </w:rPr>
        <w:t>In verse 3, the Servant is identified as Israel ("You are my servant, Israel"), while in verses 5 and 6, the Servant is differentiated from Israel, being tasked with restoring Israel. This creates tension regarding the Servant's precise identity.</w:t>
      </w:r>
    </w:p>
    <w:p w14:paraId="795F6877" w14:textId="77777777" w:rsidR="00A64452" w:rsidRPr="00A64452" w:rsidRDefault="00A64452" w:rsidP="00A64452">
      <w:pPr>
        <w:numPr>
          <w:ilvl w:val="0"/>
          <w:numId w:val="144"/>
        </w:numPr>
        <w:rPr>
          <w:sz w:val="26"/>
          <w:szCs w:val="26"/>
        </w:rPr>
      </w:pPr>
      <w:r w:rsidRPr="00A64452">
        <w:rPr>
          <w:sz w:val="26"/>
          <w:szCs w:val="26"/>
        </w:rPr>
        <w:t>The reference to the Servant's mother connects to the idea of the seed of the woman in Genesis 3:15 and the virgin birth in Isaiah 7:14. The NIV translation eliminates the direct reference to the mother, potentially obscuring this connection and individualization of the Servant.</w:t>
      </w:r>
    </w:p>
    <w:p w14:paraId="5C37A8E5" w14:textId="77777777" w:rsidR="00A64452" w:rsidRPr="00A64452" w:rsidRDefault="00A64452" w:rsidP="00A64452">
      <w:pPr>
        <w:numPr>
          <w:ilvl w:val="0"/>
          <w:numId w:val="144"/>
        </w:numPr>
        <w:rPr>
          <w:sz w:val="26"/>
          <w:szCs w:val="26"/>
        </w:rPr>
      </w:pPr>
      <w:r w:rsidRPr="00A64452">
        <w:rPr>
          <w:sz w:val="26"/>
          <w:szCs w:val="26"/>
        </w:rPr>
        <w:lastRenderedPageBreak/>
        <w:t>The parallelism in verse 2 presents two ideas: effectiveness ("mouth like a sharp sword," "polished shaft") and protection ("shadow of his hand," "in his quiver"). This reveals that the Servant is both effective in his work and divinely protected.</w:t>
      </w:r>
    </w:p>
    <w:p w14:paraId="5E574935" w14:textId="77777777" w:rsidR="00A64452" w:rsidRPr="00A64452" w:rsidRDefault="00A64452" w:rsidP="00A64452">
      <w:pPr>
        <w:numPr>
          <w:ilvl w:val="0"/>
          <w:numId w:val="144"/>
        </w:numPr>
        <w:rPr>
          <w:sz w:val="26"/>
          <w:szCs w:val="26"/>
        </w:rPr>
      </w:pPr>
      <w:r w:rsidRPr="00A64452">
        <w:rPr>
          <w:sz w:val="26"/>
          <w:szCs w:val="26"/>
        </w:rPr>
        <w:t>Verse 7 describes the Servant as "despised and abhorred by the nation," but also predicts that "Kings will see you and rise up, princes will see and bow down," illustrating a reversal of fortune. This highlights the theme of humiliation followed by exaltation.</w:t>
      </w:r>
    </w:p>
    <w:p w14:paraId="55A0654C" w14:textId="77777777" w:rsidR="00A64452" w:rsidRPr="00A64452" w:rsidRDefault="00A64452" w:rsidP="00A64452">
      <w:pPr>
        <w:numPr>
          <w:ilvl w:val="0"/>
          <w:numId w:val="144"/>
        </w:numPr>
        <w:rPr>
          <w:sz w:val="26"/>
          <w:szCs w:val="26"/>
        </w:rPr>
      </w:pPr>
      <w:r w:rsidRPr="00A64452">
        <w:rPr>
          <w:sz w:val="26"/>
          <w:szCs w:val="26"/>
        </w:rPr>
        <w:t xml:space="preserve">Vannoy argues that the primary reason for Israel's inability to fulfill her task was her sinfulness. </w:t>
      </w:r>
      <w:proofErr w:type="gramStart"/>
      <w:r w:rsidRPr="00A64452">
        <w:rPr>
          <w:sz w:val="26"/>
          <w:szCs w:val="26"/>
        </w:rPr>
        <w:t>Thus</w:t>
      </w:r>
      <w:proofErr w:type="gramEnd"/>
      <w:r w:rsidRPr="00A64452">
        <w:rPr>
          <w:sz w:val="26"/>
          <w:szCs w:val="26"/>
        </w:rPr>
        <w:t xml:space="preserve"> it is better to understand verse 4 as the servant individualized and speaking for himself: “I have labored to no purpose."</w:t>
      </w:r>
    </w:p>
    <w:p w14:paraId="055AF5CC" w14:textId="77777777" w:rsidR="00A64452" w:rsidRPr="00A64452" w:rsidRDefault="00A64452" w:rsidP="00A64452">
      <w:pPr>
        <w:numPr>
          <w:ilvl w:val="0"/>
          <w:numId w:val="144"/>
        </w:numPr>
        <w:rPr>
          <w:sz w:val="26"/>
          <w:szCs w:val="26"/>
        </w:rPr>
      </w:pPr>
      <w:r w:rsidRPr="00A64452">
        <w:rPr>
          <w:sz w:val="26"/>
          <w:szCs w:val="26"/>
        </w:rPr>
        <w:t>Vannoy argues that the statements in verses 5 and 6 ("I have not been rebellious," "I offered my back") are contradictory to the depiction of Israel as deaf, blind, and rebellious in other parts of Isaiah. Israel was sent into captivity for her sins.</w:t>
      </w:r>
    </w:p>
    <w:p w14:paraId="0D9436C7" w14:textId="77777777" w:rsidR="00A64452" w:rsidRPr="00A64452" w:rsidRDefault="00A64452" w:rsidP="00A64452">
      <w:pPr>
        <w:numPr>
          <w:ilvl w:val="0"/>
          <w:numId w:val="144"/>
        </w:numPr>
        <w:rPr>
          <w:sz w:val="26"/>
          <w:szCs w:val="26"/>
        </w:rPr>
      </w:pPr>
      <w:r w:rsidRPr="00A64452">
        <w:rPr>
          <w:sz w:val="26"/>
          <w:szCs w:val="26"/>
        </w:rPr>
        <w:t>The "instructed tongue" refers to the Servant's ability to speak words that sustain the weary, indicating a divine empowerment to teach and comfort others. Jesus said in John 5:30 that he spoke not of himself, but that which the Father gave him.</w:t>
      </w:r>
    </w:p>
    <w:p w14:paraId="0A063575" w14:textId="77777777" w:rsidR="00A64452" w:rsidRPr="00A64452" w:rsidRDefault="00A64452" w:rsidP="00A64452">
      <w:pPr>
        <w:numPr>
          <w:ilvl w:val="0"/>
          <w:numId w:val="144"/>
        </w:numPr>
        <w:rPr>
          <w:sz w:val="26"/>
          <w:szCs w:val="26"/>
        </w:rPr>
      </w:pPr>
      <w:r w:rsidRPr="00A64452">
        <w:rPr>
          <w:sz w:val="26"/>
          <w:szCs w:val="26"/>
        </w:rPr>
        <w:t>The Servant offering his back to beaters signifies voluntary suffering, a stark contrast to Israel's involuntary exile. It also connects to the image of the lamb led to slaughter in Isaiah 53.</w:t>
      </w:r>
    </w:p>
    <w:p w14:paraId="2B3D6FB8" w14:textId="77777777" w:rsidR="00A64452" w:rsidRPr="00A64452" w:rsidRDefault="00A64452" w:rsidP="00A64452">
      <w:pPr>
        <w:numPr>
          <w:ilvl w:val="0"/>
          <w:numId w:val="144"/>
        </w:numPr>
        <w:rPr>
          <w:sz w:val="26"/>
          <w:szCs w:val="26"/>
        </w:rPr>
      </w:pPr>
      <w:r w:rsidRPr="00A64452">
        <w:rPr>
          <w:sz w:val="26"/>
          <w:szCs w:val="26"/>
        </w:rPr>
        <w:t>Setting his face like flint signifies the Servant's unwavering resolve and determination to perform the task God has given him, even in the face of suffering and opposition. Luke 9:53 says that Jesus set his face to go up to Jerusalem.</w:t>
      </w:r>
    </w:p>
    <w:p w14:paraId="6EF3B1BE" w14:textId="26B893BE" w:rsidR="00A64452" w:rsidRPr="00A64452" w:rsidRDefault="00A64452" w:rsidP="00A64452">
      <w:pPr>
        <w:rPr>
          <w:b/>
          <w:bCs/>
          <w:sz w:val="32"/>
          <w:szCs w:val="32"/>
        </w:rPr>
      </w:pPr>
      <w:r>
        <w:rPr>
          <w:b/>
          <w:bCs/>
          <w:sz w:val="32"/>
          <w:szCs w:val="32"/>
        </w:rPr>
        <w:br/>
      </w:r>
      <w:r w:rsidRPr="00A64452">
        <w:rPr>
          <w:b/>
          <w:bCs/>
          <w:sz w:val="32"/>
          <w:szCs w:val="32"/>
        </w:rPr>
        <w:t>Essay Questions</w:t>
      </w:r>
    </w:p>
    <w:p w14:paraId="15F6C64E" w14:textId="77777777" w:rsidR="00A64452" w:rsidRPr="00A64452" w:rsidRDefault="00A64452" w:rsidP="00A64452">
      <w:pPr>
        <w:numPr>
          <w:ilvl w:val="0"/>
          <w:numId w:val="145"/>
        </w:numPr>
        <w:rPr>
          <w:sz w:val="26"/>
          <w:szCs w:val="26"/>
        </w:rPr>
      </w:pPr>
      <w:r w:rsidRPr="00A64452">
        <w:rPr>
          <w:sz w:val="26"/>
          <w:szCs w:val="26"/>
        </w:rPr>
        <w:t>Explore the tension between the collective (Israel) and individual interpretations of the Servant in Isaiah 49:1-12, and discuss the significance of this ambiguity for understanding the Servant's identity.</w:t>
      </w:r>
    </w:p>
    <w:p w14:paraId="3722509D" w14:textId="77777777" w:rsidR="00A64452" w:rsidRPr="00A64452" w:rsidRDefault="00A64452" w:rsidP="00A64452">
      <w:pPr>
        <w:numPr>
          <w:ilvl w:val="0"/>
          <w:numId w:val="145"/>
        </w:numPr>
        <w:rPr>
          <w:sz w:val="26"/>
          <w:szCs w:val="26"/>
        </w:rPr>
      </w:pPr>
      <w:r w:rsidRPr="00A64452">
        <w:rPr>
          <w:sz w:val="26"/>
          <w:szCs w:val="26"/>
        </w:rPr>
        <w:t>Analyze the ways in which Isaiah 49:1-12 foreshadows the ministry and mission of Jesus Christ, drawing connections between specific verses and New Testament themes.</w:t>
      </w:r>
    </w:p>
    <w:p w14:paraId="3A7B6C4E" w14:textId="77777777" w:rsidR="00A64452" w:rsidRPr="00A64452" w:rsidRDefault="00A64452" w:rsidP="00A64452">
      <w:pPr>
        <w:numPr>
          <w:ilvl w:val="0"/>
          <w:numId w:val="145"/>
        </w:numPr>
        <w:rPr>
          <w:sz w:val="26"/>
          <w:szCs w:val="26"/>
        </w:rPr>
      </w:pPr>
      <w:r w:rsidRPr="00A64452">
        <w:rPr>
          <w:sz w:val="26"/>
          <w:szCs w:val="26"/>
        </w:rPr>
        <w:lastRenderedPageBreak/>
        <w:t>Compare and contrast the portrayal of the Servant in Isaiah 42:1-7, 49:1-12, and 50:4-11, focusing on the development of key themes such as calling, suffering, and vindication.</w:t>
      </w:r>
    </w:p>
    <w:p w14:paraId="2BF6BAF0" w14:textId="77777777" w:rsidR="00A64452" w:rsidRPr="00A64452" w:rsidRDefault="00A64452" w:rsidP="00A64452">
      <w:pPr>
        <w:numPr>
          <w:ilvl w:val="0"/>
          <w:numId w:val="145"/>
        </w:numPr>
        <w:rPr>
          <w:sz w:val="26"/>
          <w:szCs w:val="26"/>
        </w:rPr>
      </w:pPr>
      <w:r w:rsidRPr="00A64452">
        <w:rPr>
          <w:sz w:val="26"/>
          <w:szCs w:val="26"/>
        </w:rPr>
        <w:t>Discuss the significance of the Servant's voluntary suffering in Isaiah 50:4-11 as a means of fulfilling his mission, and how this contrasts with the experience of Israel in exile.</w:t>
      </w:r>
    </w:p>
    <w:p w14:paraId="336E516B" w14:textId="77777777" w:rsidR="00A64452" w:rsidRPr="00A64452" w:rsidRDefault="00A64452" w:rsidP="00A64452">
      <w:pPr>
        <w:numPr>
          <w:ilvl w:val="0"/>
          <w:numId w:val="145"/>
        </w:numPr>
        <w:rPr>
          <w:sz w:val="26"/>
          <w:szCs w:val="26"/>
        </w:rPr>
      </w:pPr>
      <w:r w:rsidRPr="00A64452">
        <w:rPr>
          <w:sz w:val="26"/>
          <w:szCs w:val="26"/>
        </w:rPr>
        <w:t>Examine the connection between the Servant theme in Isaiah and the concept of light to the Gentiles, and how this theme relates to the worldwide scope of salvation.</w:t>
      </w:r>
    </w:p>
    <w:p w14:paraId="2A36539C" w14:textId="1EFB38A3" w:rsidR="00A64452" w:rsidRPr="00A64452" w:rsidRDefault="00A64452" w:rsidP="00A64452">
      <w:pPr>
        <w:rPr>
          <w:b/>
          <w:bCs/>
          <w:sz w:val="32"/>
          <w:szCs w:val="32"/>
        </w:rPr>
      </w:pPr>
      <w:r>
        <w:rPr>
          <w:b/>
          <w:bCs/>
          <w:sz w:val="32"/>
          <w:szCs w:val="32"/>
        </w:rPr>
        <w:br/>
      </w:r>
      <w:r w:rsidRPr="00A64452">
        <w:rPr>
          <w:b/>
          <w:bCs/>
          <w:sz w:val="32"/>
          <w:szCs w:val="32"/>
        </w:rPr>
        <w:t>Glossary of Key Terms</w:t>
      </w:r>
    </w:p>
    <w:p w14:paraId="01324411" w14:textId="77777777" w:rsidR="00A64452" w:rsidRPr="00A64452" w:rsidRDefault="00A64452" w:rsidP="00A64452">
      <w:pPr>
        <w:numPr>
          <w:ilvl w:val="0"/>
          <w:numId w:val="146"/>
        </w:numPr>
        <w:rPr>
          <w:sz w:val="26"/>
          <w:szCs w:val="26"/>
        </w:rPr>
      </w:pPr>
      <w:r w:rsidRPr="00A64452">
        <w:rPr>
          <w:b/>
          <w:bCs/>
          <w:sz w:val="26"/>
          <w:szCs w:val="26"/>
        </w:rPr>
        <w:t>Servant of the Lord:</w:t>
      </w:r>
      <w:r w:rsidRPr="00A64452">
        <w:rPr>
          <w:sz w:val="26"/>
          <w:szCs w:val="26"/>
        </w:rPr>
        <w:t xml:space="preserve"> A figure in Isaiah who is chosen by God to fulfill a specific mission, characterized by obedience, suffering, and eventual exaltation.</w:t>
      </w:r>
    </w:p>
    <w:p w14:paraId="006A0317" w14:textId="77777777" w:rsidR="00A64452" w:rsidRPr="00A64452" w:rsidRDefault="00A64452" w:rsidP="00A64452">
      <w:pPr>
        <w:numPr>
          <w:ilvl w:val="0"/>
          <w:numId w:val="146"/>
        </w:numPr>
        <w:rPr>
          <w:sz w:val="26"/>
          <w:szCs w:val="26"/>
        </w:rPr>
      </w:pPr>
      <w:r w:rsidRPr="00A64452">
        <w:rPr>
          <w:b/>
          <w:bCs/>
          <w:sz w:val="26"/>
          <w:szCs w:val="26"/>
        </w:rPr>
        <w:t>Individualization:</w:t>
      </w:r>
      <w:r w:rsidRPr="00A64452">
        <w:rPr>
          <w:sz w:val="26"/>
          <w:szCs w:val="26"/>
        </w:rPr>
        <w:t xml:space="preserve"> The process by which the Servant figure is increasingly understood as an individual rather than solely as the nation of Israel.</w:t>
      </w:r>
    </w:p>
    <w:p w14:paraId="7E0544B2" w14:textId="77777777" w:rsidR="00A64452" w:rsidRPr="00A64452" w:rsidRDefault="00A64452" w:rsidP="00A64452">
      <w:pPr>
        <w:numPr>
          <w:ilvl w:val="0"/>
          <w:numId w:val="146"/>
        </w:numPr>
        <w:rPr>
          <w:sz w:val="26"/>
          <w:szCs w:val="26"/>
        </w:rPr>
      </w:pPr>
      <w:r w:rsidRPr="00A64452">
        <w:rPr>
          <w:b/>
          <w:bCs/>
          <w:sz w:val="26"/>
          <w:szCs w:val="26"/>
        </w:rPr>
        <w:t>Gentiles:</w:t>
      </w:r>
      <w:r w:rsidRPr="00A64452">
        <w:rPr>
          <w:sz w:val="26"/>
          <w:szCs w:val="26"/>
        </w:rPr>
        <w:t xml:space="preserve"> Non-Jewish people; nations other than Israel.</w:t>
      </w:r>
    </w:p>
    <w:p w14:paraId="2B2966F9" w14:textId="77777777" w:rsidR="00A64452" w:rsidRPr="00A64452" w:rsidRDefault="00A64452" w:rsidP="00A64452">
      <w:pPr>
        <w:numPr>
          <w:ilvl w:val="0"/>
          <w:numId w:val="146"/>
        </w:numPr>
        <w:rPr>
          <w:sz w:val="26"/>
          <w:szCs w:val="26"/>
        </w:rPr>
      </w:pPr>
      <w:r w:rsidRPr="00A64452">
        <w:rPr>
          <w:b/>
          <w:bCs/>
          <w:sz w:val="26"/>
          <w:szCs w:val="26"/>
        </w:rPr>
        <w:t>Covenant:</w:t>
      </w:r>
      <w:r w:rsidRPr="00A64452">
        <w:rPr>
          <w:sz w:val="26"/>
          <w:szCs w:val="26"/>
        </w:rPr>
        <w:t xml:space="preserve"> A binding agreement or promise between God and his people.</w:t>
      </w:r>
    </w:p>
    <w:p w14:paraId="6E6027A9" w14:textId="77777777" w:rsidR="00A64452" w:rsidRPr="00A64452" w:rsidRDefault="00A64452" w:rsidP="00A64452">
      <w:pPr>
        <w:numPr>
          <w:ilvl w:val="0"/>
          <w:numId w:val="146"/>
        </w:numPr>
        <w:rPr>
          <w:sz w:val="26"/>
          <w:szCs w:val="26"/>
        </w:rPr>
      </w:pPr>
      <w:r w:rsidRPr="00A64452">
        <w:rPr>
          <w:b/>
          <w:bCs/>
          <w:sz w:val="26"/>
          <w:szCs w:val="26"/>
        </w:rPr>
        <w:t>Exaltation:</w:t>
      </w:r>
      <w:r w:rsidRPr="00A64452">
        <w:rPr>
          <w:sz w:val="26"/>
          <w:szCs w:val="26"/>
        </w:rPr>
        <w:t xml:space="preserve"> The act of being raised to a high position or status; in the context of the Servant, it refers to his ultimate vindication and glory.</w:t>
      </w:r>
    </w:p>
    <w:p w14:paraId="79DE69FD" w14:textId="77777777" w:rsidR="00A64452" w:rsidRPr="00A64452" w:rsidRDefault="00A64452" w:rsidP="00A64452">
      <w:pPr>
        <w:numPr>
          <w:ilvl w:val="0"/>
          <w:numId w:val="146"/>
        </w:numPr>
        <w:rPr>
          <w:sz w:val="26"/>
          <w:szCs w:val="26"/>
        </w:rPr>
      </w:pPr>
      <w:r w:rsidRPr="00A64452">
        <w:rPr>
          <w:b/>
          <w:bCs/>
          <w:sz w:val="26"/>
          <w:szCs w:val="26"/>
        </w:rPr>
        <w:t>Humiliation:</w:t>
      </w:r>
      <w:r w:rsidRPr="00A64452">
        <w:rPr>
          <w:sz w:val="26"/>
          <w:szCs w:val="26"/>
        </w:rPr>
        <w:t xml:space="preserve"> The state of being brought low or subjected to disgrace; in the context of the Servant, it refers to his suffering and rejection.</w:t>
      </w:r>
    </w:p>
    <w:p w14:paraId="649508D1" w14:textId="77777777" w:rsidR="00A64452" w:rsidRPr="00A64452" w:rsidRDefault="00A64452" w:rsidP="00A64452">
      <w:pPr>
        <w:numPr>
          <w:ilvl w:val="0"/>
          <w:numId w:val="146"/>
        </w:numPr>
        <w:rPr>
          <w:sz w:val="26"/>
          <w:szCs w:val="26"/>
        </w:rPr>
      </w:pPr>
      <w:r w:rsidRPr="00A64452">
        <w:rPr>
          <w:b/>
          <w:bCs/>
          <w:sz w:val="26"/>
          <w:szCs w:val="26"/>
        </w:rPr>
        <w:t>Synonymous Parallelism:</w:t>
      </w:r>
      <w:r w:rsidRPr="00A64452">
        <w:rPr>
          <w:sz w:val="26"/>
          <w:szCs w:val="26"/>
        </w:rPr>
        <w:t xml:space="preserve"> A literary device in Hebrew poetry in which the second line of a verse repeats the thought of the first line, using similar or related terms.</w:t>
      </w:r>
    </w:p>
    <w:p w14:paraId="44802825" w14:textId="77777777" w:rsidR="00A64452" w:rsidRPr="00A64452" w:rsidRDefault="00A64452" w:rsidP="00A64452">
      <w:pPr>
        <w:numPr>
          <w:ilvl w:val="0"/>
          <w:numId w:val="146"/>
        </w:numPr>
        <w:rPr>
          <w:sz w:val="26"/>
          <w:szCs w:val="26"/>
        </w:rPr>
      </w:pPr>
      <w:r w:rsidRPr="00A64452">
        <w:rPr>
          <w:b/>
          <w:bCs/>
          <w:sz w:val="26"/>
          <w:szCs w:val="26"/>
        </w:rPr>
        <w:t>Vindication:</w:t>
      </w:r>
      <w:r w:rsidRPr="00A64452">
        <w:rPr>
          <w:sz w:val="26"/>
          <w:szCs w:val="26"/>
        </w:rPr>
        <w:t xml:space="preserve"> The act of being cleared of blame or wrongdoing; in the context of the Servant, it refers to God's affirmation of his righteousness.</w:t>
      </w:r>
    </w:p>
    <w:p w14:paraId="0390F4B4" w14:textId="77777777" w:rsidR="00A64452" w:rsidRPr="00A64452" w:rsidRDefault="00A64452" w:rsidP="00A64452">
      <w:pPr>
        <w:numPr>
          <w:ilvl w:val="0"/>
          <w:numId w:val="146"/>
        </w:numPr>
        <w:rPr>
          <w:sz w:val="26"/>
          <w:szCs w:val="26"/>
        </w:rPr>
      </w:pPr>
      <w:r w:rsidRPr="00A64452">
        <w:rPr>
          <w:b/>
          <w:bCs/>
          <w:sz w:val="26"/>
          <w:szCs w:val="26"/>
        </w:rPr>
        <w:t>Sinim:</w:t>
      </w:r>
      <w:r w:rsidRPr="00A64452">
        <w:rPr>
          <w:sz w:val="26"/>
          <w:szCs w:val="26"/>
        </w:rPr>
        <w:t xml:space="preserve"> A term used in Isaiah 49:12 that refers to a distant land or region, possibly China.</w:t>
      </w:r>
    </w:p>
    <w:p w14:paraId="6B084806" w14:textId="77777777" w:rsidR="00A64452" w:rsidRPr="00A64452" w:rsidRDefault="00A64452" w:rsidP="00A64452">
      <w:pPr>
        <w:numPr>
          <w:ilvl w:val="0"/>
          <w:numId w:val="146"/>
        </w:numPr>
        <w:rPr>
          <w:sz w:val="26"/>
          <w:szCs w:val="26"/>
        </w:rPr>
      </w:pPr>
      <w:r w:rsidRPr="00A64452">
        <w:rPr>
          <w:b/>
          <w:bCs/>
          <w:sz w:val="26"/>
          <w:szCs w:val="26"/>
        </w:rPr>
        <w:t>Instructed Tongue:</w:t>
      </w:r>
      <w:r w:rsidRPr="00A64452">
        <w:rPr>
          <w:sz w:val="26"/>
          <w:szCs w:val="26"/>
        </w:rPr>
        <w:t xml:space="preserve"> (Isaiah 50:4) The divine gifting of the Servant with the ability to speak words of wisdom, comfort, and guidance to those who are weary.</w:t>
      </w:r>
    </w:p>
    <w:p w14:paraId="37BFF595" w14:textId="77777777" w:rsidR="00A64452" w:rsidRPr="00A64452" w:rsidRDefault="00A64452" w:rsidP="00A64452">
      <w:pPr>
        <w:rPr>
          <w:vanish/>
          <w:sz w:val="26"/>
          <w:szCs w:val="26"/>
        </w:rPr>
      </w:pPr>
      <w:r w:rsidRPr="00A64452">
        <w:rPr>
          <w:vanish/>
          <w:sz w:val="26"/>
          <w:szCs w:val="26"/>
        </w:rPr>
        <w:t>Bottom of Form</w:t>
      </w:r>
    </w:p>
    <w:p w14:paraId="0452EEDF"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EA607ED" w14:textId="77777777" w:rsidR="00A64452" w:rsidRPr="00A64452" w:rsidRDefault="004A3CF6" w:rsidP="00A64452">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24492">
        <w:rPr>
          <w:b/>
          <w:bCs/>
          <w:sz w:val="36"/>
          <w:szCs w:val="36"/>
        </w:rPr>
        <w:t>Session 16</w:t>
      </w:r>
      <w:r w:rsidR="00124492" w:rsidRPr="00B071C0">
        <w:rPr>
          <w:b/>
          <w:bCs/>
          <w:sz w:val="36"/>
          <w:szCs w:val="36"/>
        </w:rPr>
        <w:t xml:space="preserve">, </w:t>
      </w:r>
      <w:r w:rsidR="00124492">
        <w:rPr>
          <w:b/>
          <w:bCs/>
          <w:sz w:val="36"/>
          <w:szCs w:val="36"/>
        </w:rPr>
        <w:t>Servant of the Lord Theme Continued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A64452" w:rsidRPr="00A64452">
        <w:rPr>
          <w:vanish/>
          <w:sz w:val="26"/>
          <w:szCs w:val="26"/>
        </w:rPr>
        <w:t>Top of Form</w:t>
      </w:r>
    </w:p>
    <w:p w14:paraId="728B12D2" w14:textId="77777777" w:rsidR="00A64452" w:rsidRPr="00A64452" w:rsidRDefault="00A64452" w:rsidP="00A64452">
      <w:pPr>
        <w:rPr>
          <w:sz w:val="26"/>
          <w:szCs w:val="26"/>
        </w:rPr>
      </w:pPr>
      <w:r w:rsidRPr="00A64452">
        <w:rPr>
          <w:sz w:val="26"/>
          <w:szCs w:val="26"/>
        </w:rPr>
        <w:t>Here is an 8-question FAQ based on the provided text, formatted in markdown:</w:t>
      </w:r>
    </w:p>
    <w:p w14:paraId="5C5DE8B7" w14:textId="77777777" w:rsidR="00A64452" w:rsidRPr="00A64452" w:rsidRDefault="00A64452" w:rsidP="00A64452">
      <w:pPr>
        <w:numPr>
          <w:ilvl w:val="0"/>
          <w:numId w:val="147"/>
        </w:numPr>
        <w:rPr>
          <w:sz w:val="26"/>
          <w:szCs w:val="26"/>
        </w:rPr>
      </w:pPr>
      <w:r w:rsidRPr="00A64452">
        <w:rPr>
          <w:b/>
          <w:bCs/>
          <w:sz w:val="26"/>
          <w:szCs w:val="26"/>
        </w:rPr>
        <w:t>What is the significance of Isaiah 49 in relation to the "Servant of the Lord" theme?</w:t>
      </w:r>
    </w:p>
    <w:p w14:paraId="19B59A03" w14:textId="77777777" w:rsidR="00A64452" w:rsidRPr="00A64452" w:rsidRDefault="00A64452" w:rsidP="00A64452">
      <w:pPr>
        <w:numPr>
          <w:ilvl w:val="0"/>
          <w:numId w:val="147"/>
        </w:numPr>
        <w:rPr>
          <w:sz w:val="26"/>
          <w:szCs w:val="26"/>
        </w:rPr>
      </w:pPr>
      <w:r w:rsidRPr="00A64452">
        <w:rPr>
          <w:sz w:val="26"/>
          <w:szCs w:val="26"/>
        </w:rPr>
        <w:t>Isaiah 49 marks a significant increase in the prominence of the "Servant of the Lord" theme. Prior to this chapter, the theme was primarily highlighted in Isaiah 42, with only occasional mentions. From Isaiah 49 onwards, the servant theme is emphasized, building towards a climax in Isaiah 53.</w:t>
      </w:r>
    </w:p>
    <w:p w14:paraId="66E21D49" w14:textId="77777777" w:rsidR="00A64452" w:rsidRPr="00A64452" w:rsidRDefault="00A64452" w:rsidP="00A64452">
      <w:pPr>
        <w:numPr>
          <w:ilvl w:val="0"/>
          <w:numId w:val="147"/>
        </w:numPr>
        <w:rPr>
          <w:sz w:val="26"/>
          <w:szCs w:val="26"/>
        </w:rPr>
      </w:pPr>
      <w:r w:rsidRPr="00A64452">
        <w:rPr>
          <w:b/>
          <w:bCs/>
          <w:sz w:val="26"/>
          <w:szCs w:val="26"/>
        </w:rPr>
        <w:t>How does Isaiah 49:3 create a paradox regarding the identity of the Servant?</w:t>
      </w:r>
    </w:p>
    <w:p w14:paraId="0B8A5C34" w14:textId="77777777" w:rsidR="00A64452" w:rsidRPr="00A64452" w:rsidRDefault="00A64452" w:rsidP="00A64452">
      <w:pPr>
        <w:numPr>
          <w:ilvl w:val="0"/>
          <w:numId w:val="147"/>
        </w:numPr>
        <w:rPr>
          <w:sz w:val="26"/>
          <w:szCs w:val="26"/>
        </w:rPr>
      </w:pPr>
      <w:r w:rsidRPr="00A64452">
        <w:rPr>
          <w:sz w:val="26"/>
          <w:szCs w:val="26"/>
        </w:rPr>
        <w:t xml:space="preserve">Isaiah 49:3 identifies the Servant as "Israel," stating, "You are my servant, Israel, in whom I will display my splendor." However, verses 5 and 6 then differentiate the Servant from Israel, describing the Servant's mission as restoring Jacob and gathering Israel. This raises the question of how the Servant can </w:t>
      </w:r>
      <w:r w:rsidRPr="00A64452">
        <w:rPr>
          <w:i/>
          <w:iCs/>
          <w:sz w:val="26"/>
          <w:szCs w:val="26"/>
        </w:rPr>
        <w:t>be</w:t>
      </w:r>
      <w:r w:rsidRPr="00A64452">
        <w:rPr>
          <w:sz w:val="26"/>
          <w:szCs w:val="26"/>
        </w:rPr>
        <w:t xml:space="preserve"> Israel and yet have a </w:t>
      </w:r>
      <w:r w:rsidRPr="00A64452">
        <w:rPr>
          <w:i/>
          <w:iCs/>
          <w:sz w:val="26"/>
          <w:szCs w:val="26"/>
        </w:rPr>
        <w:t>separate</w:t>
      </w:r>
      <w:r w:rsidRPr="00A64452">
        <w:rPr>
          <w:sz w:val="26"/>
          <w:szCs w:val="26"/>
        </w:rPr>
        <w:t xml:space="preserve"> mission to restore Israel.</w:t>
      </w:r>
    </w:p>
    <w:p w14:paraId="55FFF2D5" w14:textId="77777777" w:rsidR="00A64452" w:rsidRPr="00A64452" w:rsidRDefault="00A64452" w:rsidP="00A64452">
      <w:pPr>
        <w:numPr>
          <w:ilvl w:val="0"/>
          <w:numId w:val="147"/>
        </w:numPr>
        <w:rPr>
          <w:sz w:val="26"/>
          <w:szCs w:val="26"/>
        </w:rPr>
      </w:pPr>
      <w:r w:rsidRPr="00A64452">
        <w:rPr>
          <w:b/>
          <w:bCs/>
          <w:sz w:val="26"/>
          <w:szCs w:val="26"/>
        </w:rPr>
        <w:t>According to the text, what is a proposed resolution to the paradox of the Servant being both Israel and distinct from Israel?</w:t>
      </w:r>
    </w:p>
    <w:p w14:paraId="5713BB35" w14:textId="77777777" w:rsidR="00A64452" w:rsidRPr="00A64452" w:rsidRDefault="00A64452" w:rsidP="00A64452">
      <w:pPr>
        <w:numPr>
          <w:ilvl w:val="0"/>
          <w:numId w:val="147"/>
        </w:numPr>
        <w:rPr>
          <w:sz w:val="26"/>
          <w:szCs w:val="26"/>
        </w:rPr>
      </w:pPr>
      <w:r w:rsidRPr="00A64452">
        <w:rPr>
          <w:sz w:val="26"/>
          <w:szCs w:val="26"/>
        </w:rPr>
        <w:t xml:space="preserve">The text suggests that the Servant is one who comes </w:t>
      </w:r>
      <w:r w:rsidRPr="00A64452">
        <w:rPr>
          <w:i/>
          <w:iCs/>
          <w:sz w:val="26"/>
          <w:szCs w:val="26"/>
        </w:rPr>
        <w:t>from</w:t>
      </w:r>
      <w:r w:rsidRPr="00A64452">
        <w:rPr>
          <w:sz w:val="26"/>
          <w:szCs w:val="26"/>
        </w:rPr>
        <w:t xml:space="preserve"> Israel and </w:t>
      </w:r>
      <w:r w:rsidRPr="00A64452">
        <w:rPr>
          <w:i/>
          <w:iCs/>
          <w:sz w:val="26"/>
          <w:szCs w:val="26"/>
        </w:rPr>
        <w:t>represents</w:t>
      </w:r>
      <w:r w:rsidRPr="00A64452">
        <w:rPr>
          <w:sz w:val="26"/>
          <w:szCs w:val="26"/>
        </w:rPr>
        <w:t xml:space="preserve"> Israel, acting as a deliverer and a light to the Gentiles. This individual, though part of Israel, is distinct in his role and calling to restore and represent the nation. This points toward an individualization of the servant figure.</w:t>
      </w:r>
    </w:p>
    <w:p w14:paraId="2B01B453" w14:textId="77777777" w:rsidR="00A64452" w:rsidRPr="00A64452" w:rsidRDefault="00A64452" w:rsidP="00A64452">
      <w:pPr>
        <w:numPr>
          <w:ilvl w:val="0"/>
          <w:numId w:val="147"/>
        </w:numPr>
        <w:rPr>
          <w:sz w:val="26"/>
          <w:szCs w:val="26"/>
        </w:rPr>
      </w:pPr>
      <w:r w:rsidRPr="00A64452">
        <w:rPr>
          <w:b/>
          <w:bCs/>
          <w:sz w:val="26"/>
          <w:szCs w:val="26"/>
        </w:rPr>
        <w:t>Why is the reference to the Servant's mother in Isaiah 49:1 considered significant?</w:t>
      </w:r>
    </w:p>
    <w:p w14:paraId="7B6FA658" w14:textId="77777777" w:rsidR="00A64452" w:rsidRPr="00A64452" w:rsidRDefault="00A64452" w:rsidP="00A64452">
      <w:pPr>
        <w:numPr>
          <w:ilvl w:val="0"/>
          <w:numId w:val="147"/>
        </w:numPr>
        <w:rPr>
          <w:sz w:val="26"/>
          <w:szCs w:val="26"/>
        </w:rPr>
      </w:pPr>
      <w:r w:rsidRPr="00A64452">
        <w:rPr>
          <w:sz w:val="26"/>
          <w:szCs w:val="26"/>
        </w:rPr>
        <w:t>The reference to the Servant's mother ("from the body of my mother he named me") is notable because Scripture usually emphasizes patriarchal lineage (seed of the father). The mention of the mother suggests a connection back to Genesis 3:15, the seed of the woman, and Isaiah 7:14, the virgin shall conceive, further individualizing the servant.</w:t>
      </w:r>
    </w:p>
    <w:p w14:paraId="3CA0DF91" w14:textId="77777777" w:rsidR="00A64452" w:rsidRDefault="00A64452">
      <w:pPr>
        <w:rPr>
          <w:b/>
          <w:bCs/>
          <w:sz w:val="26"/>
          <w:szCs w:val="26"/>
        </w:rPr>
      </w:pPr>
      <w:r>
        <w:rPr>
          <w:b/>
          <w:bCs/>
          <w:sz w:val="26"/>
          <w:szCs w:val="26"/>
        </w:rPr>
        <w:br w:type="page"/>
      </w:r>
    </w:p>
    <w:p w14:paraId="054D8824" w14:textId="327138E8" w:rsidR="00A64452" w:rsidRPr="00A64452" w:rsidRDefault="00A64452" w:rsidP="00A64452">
      <w:pPr>
        <w:numPr>
          <w:ilvl w:val="0"/>
          <w:numId w:val="147"/>
        </w:numPr>
        <w:rPr>
          <w:sz w:val="26"/>
          <w:szCs w:val="26"/>
        </w:rPr>
      </w:pPr>
      <w:r w:rsidRPr="00A64452">
        <w:rPr>
          <w:b/>
          <w:bCs/>
          <w:sz w:val="26"/>
          <w:szCs w:val="26"/>
        </w:rPr>
        <w:lastRenderedPageBreak/>
        <w:t>How does Isaiah 49:2 describe the Servant's effectiveness and God's protection?</w:t>
      </w:r>
    </w:p>
    <w:p w14:paraId="0A6C7E76" w14:textId="77777777" w:rsidR="00A64452" w:rsidRPr="00A64452" w:rsidRDefault="00A64452" w:rsidP="00A64452">
      <w:pPr>
        <w:numPr>
          <w:ilvl w:val="0"/>
          <w:numId w:val="147"/>
        </w:numPr>
        <w:rPr>
          <w:sz w:val="26"/>
          <w:szCs w:val="26"/>
        </w:rPr>
      </w:pPr>
      <w:r w:rsidRPr="00A64452">
        <w:rPr>
          <w:sz w:val="26"/>
          <w:szCs w:val="26"/>
        </w:rPr>
        <w:t>Isaiah 49:2 uses parallelism to convey the Servant's effectiveness ("He hath made my mouth like a sharp sword...and made me a polished shaft") and God's protection ("in the shadow of his hand he hath hidden me...in his quiver he hath hid me"). The sharp sword and polished shaft indicate the success of the Servant's work, while being hidden in God's hand and quiver signifies divine protection.</w:t>
      </w:r>
    </w:p>
    <w:p w14:paraId="7F3C1CE0" w14:textId="77777777" w:rsidR="00A64452" w:rsidRPr="00A64452" w:rsidRDefault="00A64452" w:rsidP="00A64452">
      <w:pPr>
        <w:numPr>
          <w:ilvl w:val="0"/>
          <w:numId w:val="147"/>
        </w:numPr>
        <w:rPr>
          <w:sz w:val="26"/>
          <w:szCs w:val="26"/>
        </w:rPr>
      </w:pPr>
      <w:r w:rsidRPr="00A64452">
        <w:rPr>
          <w:b/>
          <w:bCs/>
          <w:sz w:val="26"/>
          <w:szCs w:val="26"/>
        </w:rPr>
        <w:t>What is the main subject of Isaiah 50:4-9?</w:t>
      </w:r>
    </w:p>
    <w:p w14:paraId="402CBD6E" w14:textId="77777777" w:rsidR="00A64452" w:rsidRPr="00A64452" w:rsidRDefault="00A64452" w:rsidP="00A64452">
      <w:pPr>
        <w:numPr>
          <w:ilvl w:val="0"/>
          <w:numId w:val="147"/>
        </w:numPr>
        <w:rPr>
          <w:sz w:val="26"/>
          <w:szCs w:val="26"/>
        </w:rPr>
      </w:pPr>
      <w:r w:rsidRPr="00A64452">
        <w:rPr>
          <w:sz w:val="26"/>
          <w:szCs w:val="26"/>
        </w:rPr>
        <w:t xml:space="preserve">Isaiah 50:4-9 primarily describes the </w:t>
      </w:r>
      <w:r w:rsidRPr="00A64452">
        <w:rPr>
          <w:i/>
          <w:iCs/>
          <w:sz w:val="26"/>
          <w:szCs w:val="26"/>
        </w:rPr>
        <w:t>suffering</w:t>
      </w:r>
      <w:r w:rsidRPr="00A64452">
        <w:rPr>
          <w:sz w:val="26"/>
          <w:szCs w:val="26"/>
        </w:rPr>
        <w:t xml:space="preserve"> the Servant will undergo and the </w:t>
      </w:r>
      <w:r w:rsidRPr="00A64452">
        <w:rPr>
          <w:i/>
          <w:iCs/>
          <w:sz w:val="26"/>
          <w:szCs w:val="26"/>
        </w:rPr>
        <w:t>vindication</w:t>
      </w:r>
      <w:r w:rsidRPr="00A64452">
        <w:rPr>
          <w:sz w:val="26"/>
          <w:szCs w:val="26"/>
        </w:rPr>
        <w:t xml:space="preserve"> he will ultimately achieve. It emphasizes that the Servant's mission includes enduring hardship.</w:t>
      </w:r>
    </w:p>
    <w:p w14:paraId="0F6BE8C6" w14:textId="77777777" w:rsidR="00A64452" w:rsidRPr="00A64452" w:rsidRDefault="00A64452" w:rsidP="00A64452">
      <w:pPr>
        <w:numPr>
          <w:ilvl w:val="0"/>
          <w:numId w:val="147"/>
        </w:numPr>
        <w:rPr>
          <w:sz w:val="26"/>
          <w:szCs w:val="26"/>
        </w:rPr>
      </w:pPr>
      <w:r w:rsidRPr="00A64452">
        <w:rPr>
          <w:b/>
          <w:bCs/>
          <w:sz w:val="26"/>
          <w:szCs w:val="26"/>
        </w:rPr>
        <w:t>Why does the text argue that Isaiah 50:5-6 cannot be a description of Israel?</w:t>
      </w:r>
    </w:p>
    <w:p w14:paraId="39CDB62B" w14:textId="77777777" w:rsidR="00A64452" w:rsidRPr="00A64452" w:rsidRDefault="00A64452" w:rsidP="00A64452">
      <w:pPr>
        <w:numPr>
          <w:ilvl w:val="0"/>
          <w:numId w:val="147"/>
        </w:numPr>
        <w:rPr>
          <w:sz w:val="26"/>
          <w:szCs w:val="26"/>
        </w:rPr>
      </w:pPr>
      <w:r w:rsidRPr="00A64452">
        <w:rPr>
          <w:sz w:val="26"/>
          <w:szCs w:val="26"/>
        </w:rPr>
        <w:t xml:space="preserve">The text argues that the description of the Servant in Isaiah 50:5-6 ("I have not been rebellious...I offered my back to those who beat me") contradicts the portrayal of Israel in previous chapters as deaf, blind, and rebellious. Israel was sent into captivity </w:t>
      </w:r>
      <w:r w:rsidRPr="00A64452">
        <w:rPr>
          <w:i/>
          <w:iCs/>
          <w:sz w:val="26"/>
          <w:szCs w:val="26"/>
        </w:rPr>
        <w:t>because</w:t>
      </w:r>
      <w:r w:rsidRPr="00A64452">
        <w:rPr>
          <w:sz w:val="26"/>
          <w:szCs w:val="26"/>
        </w:rPr>
        <w:t xml:space="preserve"> of its rebelliousness, making it inconsistent for Israel to claim non-rebellion.</w:t>
      </w:r>
    </w:p>
    <w:p w14:paraId="23D258FA" w14:textId="77777777" w:rsidR="00A64452" w:rsidRPr="00A64452" w:rsidRDefault="00A64452" w:rsidP="00A64452">
      <w:pPr>
        <w:numPr>
          <w:ilvl w:val="0"/>
          <w:numId w:val="147"/>
        </w:numPr>
        <w:rPr>
          <w:sz w:val="26"/>
          <w:szCs w:val="26"/>
        </w:rPr>
      </w:pPr>
      <w:r w:rsidRPr="00A64452">
        <w:rPr>
          <w:b/>
          <w:bCs/>
          <w:sz w:val="26"/>
          <w:szCs w:val="26"/>
        </w:rPr>
        <w:t>How does Isaiah 50:4 portray the Servant's role as a teacher?</w:t>
      </w:r>
    </w:p>
    <w:p w14:paraId="57AC41FD" w14:textId="77777777" w:rsidR="00A64452" w:rsidRPr="00A64452" w:rsidRDefault="00A64452" w:rsidP="00A64452">
      <w:pPr>
        <w:numPr>
          <w:ilvl w:val="0"/>
          <w:numId w:val="147"/>
        </w:numPr>
        <w:rPr>
          <w:sz w:val="26"/>
          <w:szCs w:val="26"/>
        </w:rPr>
      </w:pPr>
      <w:r w:rsidRPr="00A64452">
        <w:rPr>
          <w:sz w:val="26"/>
          <w:szCs w:val="26"/>
        </w:rPr>
        <w:t xml:space="preserve">Isaiah 50:4 describes the Servant as having "an instructed tongue, to know the word that sustains the weary," given to him by the Sovereign Lord. This suggests that the Servant has a divine gift for teaching and comforting those who are struggling. The Servant is awakened "morning by morning" to hear God's message, highlighting the close relationship between God and the servant as well as the importance of </w:t>
      </w:r>
      <w:proofErr w:type="spellStart"/>
      <w:r w:rsidRPr="00A64452">
        <w:rPr>
          <w:sz w:val="26"/>
          <w:szCs w:val="26"/>
        </w:rPr>
        <w:t>recieving</w:t>
      </w:r>
      <w:proofErr w:type="spellEnd"/>
      <w:r w:rsidRPr="00A64452">
        <w:rPr>
          <w:sz w:val="26"/>
          <w:szCs w:val="26"/>
        </w:rPr>
        <w:t xml:space="preserve"> instruction from God.</w:t>
      </w:r>
    </w:p>
    <w:p w14:paraId="066C7895" w14:textId="77777777" w:rsidR="00A64452" w:rsidRPr="00A64452" w:rsidRDefault="00A64452" w:rsidP="00A64452">
      <w:pPr>
        <w:rPr>
          <w:vanish/>
          <w:sz w:val="26"/>
          <w:szCs w:val="26"/>
        </w:rPr>
      </w:pPr>
      <w:r w:rsidRPr="00A64452">
        <w:rPr>
          <w:vanish/>
          <w:sz w:val="26"/>
          <w:szCs w:val="26"/>
        </w:rPr>
        <w:t>Bottom of Form</w:t>
      </w:r>
    </w:p>
    <w:p w14:paraId="56BC4FE8" w14:textId="4F11CCDB"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1358" w14:textId="77777777" w:rsidR="00743C32" w:rsidRDefault="00743C32" w:rsidP="004A3CF6">
      <w:pPr>
        <w:spacing w:after="0" w:line="240" w:lineRule="auto"/>
      </w:pPr>
      <w:r>
        <w:separator/>
      </w:r>
    </w:p>
  </w:endnote>
  <w:endnote w:type="continuationSeparator" w:id="0">
    <w:p w14:paraId="06A28EB8" w14:textId="77777777" w:rsidR="00743C32" w:rsidRDefault="00743C3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3B76" w14:textId="77777777" w:rsidR="00743C32" w:rsidRDefault="00743C32" w:rsidP="004A3CF6">
      <w:pPr>
        <w:spacing w:after="0" w:line="240" w:lineRule="auto"/>
      </w:pPr>
      <w:r>
        <w:separator/>
      </w:r>
    </w:p>
  </w:footnote>
  <w:footnote w:type="continuationSeparator" w:id="0">
    <w:p w14:paraId="2A184E3D" w14:textId="77777777" w:rsidR="00743C32" w:rsidRDefault="00743C3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863EC"/>
    <w:multiLevelType w:val="multilevel"/>
    <w:tmpl w:val="2E08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20240"/>
    <w:multiLevelType w:val="multilevel"/>
    <w:tmpl w:val="E4B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8B1423"/>
    <w:multiLevelType w:val="multilevel"/>
    <w:tmpl w:val="78B6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AE54B5"/>
    <w:multiLevelType w:val="multilevel"/>
    <w:tmpl w:val="DCFE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805B5B"/>
    <w:multiLevelType w:val="multilevel"/>
    <w:tmpl w:val="D862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5C6237"/>
    <w:multiLevelType w:val="multilevel"/>
    <w:tmpl w:val="52E6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E9427E"/>
    <w:multiLevelType w:val="multilevel"/>
    <w:tmpl w:val="247A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4A2B3F"/>
    <w:multiLevelType w:val="multilevel"/>
    <w:tmpl w:val="792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E44099"/>
    <w:multiLevelType w:val="multilevel"/>
    <w:tmpl w:val="C50C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AB1F29"/>
    <w:multiLevelType w:val="multilevel"/>
    <w:tmpl w:val="1E9E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9F55F2D"/>
    <w:multiLevelType w:val="multilevel"/>
    <w:tmpl w:val="229AB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4F5884"/>
    <w:multiLevelType w:val="multilevel"/>
    <w:tmpl w:val="1ED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26407F"/>
    <w:multiLevelType w:val="multilevel"/>
    <w:tmpl w:val="25A0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A6D2561"/>
    <w:multiLevelType w:val="multilevel"/>
    <w:tmpl w:val="6C48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F4307E"/>
    <w:multiLevelType w:val="multilevel"/>
    <w:tmpl w:val="1F44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DAE5518"/>
    <w:multiLevelType w:val="multilevel"/>
    <w:tmpl w:val="9832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C5F7B24"/>
    <w:multiLevelType w:val="multilevel"/>
    <w:tmpl w:val="ECE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C9347F7"/>
    <w:multiLevelType w:val="multilevel"/>
    <w:tmpl w:val="0F4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1F3D12"/>
    <w:multiLevelType w:val="multilevel"/>
    <w:tmpl w:val="18DA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370828"/>
    <w:multiLevelType w:val="multilevel"/>
    <w:tmpl w:val="4D9A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7846D37"/>
    <w:multiLevelType w:val="multilevel"/>
    <w:tmpl w:val="3A38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9716BD4"/>
    <w:multiLevelType w:val="multilevel"/>
    <w:tmpl w:val="C252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BBE16D1"/>
    <w:multiLevelType w:val="multilevel"/>
    <w:tmpl w:val="0E5A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1761F2D"/>
    <w:multiLevelType w:val="multilevel"/>
    <w:tmpl w:val="9272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CC30C7D"/>
    <w:multiLevelType w:val="multilevel"/>
    <w:tmpl w:val="735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8"/>
  </w:num>
  <w:num w:numId="2" w16cid:durableId="1789280051">
    <w:abstractNumId w:val="85"/>
  </w:num>
  <w:num w:numId="3" w16cid:durableId="136916994">
    <w:abstractNumId w:val="71"/>
  </w:num>
  <w:num w:numId="4" w16cid:durableId="1898322524">
    <w:abstractNumId w:val="31"/>
  </w:num>
  <w:num w:numId="5" w16cid:durableId="773480203">
    <w:abstractNumId w:val="114"/>
  </w:num>
  <w:num w:numId="6" w16cid:durableId="1893998325">
    <w:abstractNumId w:val="137"/>
  </w:num>
  <w:num w:numId="7" w16cid:durableId="31730490">
    <w:abstractNumId w:val="86"/>
  </w:num>
  <w:num w:numId="8" w16cid:durableId="1285886388">
    <w:abstractNumId w:val="106"/>
  </w:num>
  <w:num w:numId="9" w16cid:durableId="76753685">
    <w:abstractNumId w:val="95"/>
  </w:num>
  <w:num w:numId="10" w16cid:durableId="326565901">
    <w:abstractNumId w:val="138"/>
  </w:num>
  <w:num w:numId="11" w16cid:durableId="779370909">
    <w:abstractNumId w:val="69"/>
  </w:num>
  <w:num w:numId="12" w16cid:durableId="1312295266">
    <w:abstractNumId w:val="121"/>
  </w:num>
  <w:num w:numId="13" w16cid:durableId="1055739409">
    <w:abstractNumId w:val="45"/>
  </w:num>
  <w:num w:numId="14" w16cid:durableId="63724915">
    <w:abstractNumId w:val="61"/>
  </w:num>
  <w:num w:numId="15" w16cid:durableId="490407507">
    <w:abstractNumId w:val="29"/>
  </w:num>
  <w:num w:numId="16" w16cid:durableId="1614560072">
    <w:abstractNumId w:val="99"/>
  </w:num>
  <w:num w:numId="17" w16cid:durableId="2094693205">
    <w:abstractNumId w:val="3"/>
  </w:num>
  <w:num w:numId="18" w16cid:durableId="56977669">
    <w:abstractNumId w:val="32"/>
  </w:num>
  <w:num w:numId="19" w16cid:durableId="678507180">
    <w:abstractNumId w:val="70"/>
  </w:num>
  <w:num w:numId="20" w16cid:durableId="167142098">
    <w:abstractNumId w:val="59"/>
  </w:num>
  <w:num w:numId="21" w16cid:durableId="1364483391">
    <w:abstractNumId w:val="107"/>
  </w:num>
  <w:num w:numId="22" w16cid:durableId="1720008846">
    <w:abstractNumId w:val="5"/>
  </w:num>
  <w:num w:numId="23" w16cid:durableId="1502499616">
    <w:abstractNumId w:val="127"/>
  </w:num>
  <w:num w:numId="24" w16cid:durableId="1281451561">
    <w:abstractNumId w:val="51"/>
  </w:num>
  <w:num w:numId="25" w16cid:durableId="252013863">
    <w:abstractNumId w:val="128"/>
  </w:num>
  <w:num w:numId="26" w16cid:durableId="1259752002">
    <w:abstractNumId w:val="82"/>
  </w:num>
  <w:num w:numId="27" w16cid:durableId="431554895">
    <w:abstractNumId w:val="21"/>
  </w:num>
  <w:num w:numId="28" w16cid:durableId="1824001649">
    <w:abstractNumId w:val="7"/>
  </w:num>
  <w:num w:numId="29" w16cid:durableId="856888086">
    <w:abstractNumId w:val="80"/>
  </w:num>
  <w:num w:numId="30" w16cid:durableId="441263313">
    <w:abstractNumId w:val="92"/>
  </w:num>
  <w:num w:numId="31" w16cid:durableId="1274242068">
    <w:abstractNumId w:val="40"/>
  </w:num>
  <w:num w:numId="32" w16cid:durableId="1001665799">
    <w:abstractNumId w:val="20"/>
  </w:num>
  <w:num w:numId="33" w16cid:durableId="31734210">
    <w:abstractNumId w:val="26"/>
  </w:num>
  <w:num w:numId="34" w16cid:durableId="1421758230">
    <w:abstractNumId w:val="25"/>
  </w:num>
  <w:num w:numId="35" w16cid:durableId="1091586441">
    <w:abstractNumId w:val="89"/>
  </w:num>
  <w:num w:numId="36" w16cid:durableId="2099793127">
    <w:abstractNumId w:val="96"/>
  </w:num>
  <w:num w:numId="37" w16cid:durableId="568617512">
    <w:abstractNumId w:val="145"/>
  </w:num>
  <w:num w:numId="38" w16cid:durableId="1375040380">
    <w:abstractNumId w:val="91"/>
  </w:num>
  <w:num w:numId="39" w16cid:durableId="613176251">
    <w:abstractNumId w:val="37"/>
  </w:num>
  <w:num w:numId="40" w16cid:durableId="2026899789">
    <w:abstractNumId w:val="118"/>
  </w:num>
  <w:num w:numId="41" w16cid:durableId="1636520091">
    <w:abstractNumId w:val="18"/>
  </w:num>
  <w:num w:numId="42" w16cid:durableId="185678054">
    <w:abstractNumId w:val="39"/>
  </w:num>
  <w:num w:numId="43" w16cid:durableId="396516492">
    <w:abstractNumId w:val="15"/>
  </w:num>
  <w:num w:numId="44" w16cid:durableId="1844202009">
    <w:abstractNumId w:val="41"/>
  </w:num>
  <w:num w:numId="45" w16cid:durableId="1647972809">
    <w:abstractNumId w:val="93"/>
  </w:num>
  <w:num w:numId="46" w16cid:durableId="1261791569">
    <w:abstractNumId w:val="143"/>
  </w:num>
  <w:num w:numId="47" w16cid:durableId="1875193489">
    <w:abstractNumId w:val="48"/>
  </w:num>
  <w:num w:numId="48" w16cid:durableId="1172067006">
    <w:abstractNumId w:val="54"/>
  </w:num>
  <w:num w:numId="49" w16cid:durableId="1162700637">
    <w:abstractNumId w:val="141"/>
  </w:num>
  <w:num w:numId="50" w16cid:durableId="1229656482">
    <w:abstractNumId w:val="46"/>
  </w:num>
  <w:num w:numId="51" w16cid:durableId="1144544300">
    <w:abstractNumId w:val="110"/>
  </w:num>
  <w:num w:numId="52" w16cid:durableId="1471634383">
    <w:abstractNumId w:val="65"/>
  </w:num>
  <w:num w:numId="53" w16cid:durableId="1388458526">
    <w:abstractNumId w:val="125"/>
  </w:num>
  <w:num w:numId="54" w16cid:durableId="542792308">
    <w:abstractNumId w:val="105"/>
  </w:num>
  <w:num w:numId="55" w16cid:durableId="814840275">
    <w:abstractNumId w:val="124"/>
  </w:num>
  <w:num w:numId="56" w16cid:durableId="1085108493">
    <w:abstractNumId w:val="135"/>
  </w:num>
  <w:num w:numId="57" w16cid:durableId="150676867">
    <w:abstractNumId w:val="104"/>
  </w:num>
  <w:num w:numId="58" w16cid:durableId="1401102012">
    <w:abstractNumId w:val="100"/>
  </w:num>
  <w:num w:numId="59" w16cid:durableId="1934433803">
    <w:abstractNumId w:val="72"/>
  </w:num>
  <w:num w:numId="60" w16cid:durableId="1367633260">
    <w:abstractNumId w:val="58"/>
  </w:num>
  <w:num w:numId="61" w16cid:durableId="1751654922">
    <w:abstractNumId w:val="9"/>
  </w:num>
  <w:num w:numId="62" w16cid:durableId="1598245143">
    <w:abstractNumId w:val="22"/>
  </w:num>
  <w:num w:numId="63" w16cid:durableId="286090303">
    <w:abstractNumId w:val="64"/>
  </w:num>
  <w:num w:numId="64" w16cid:durableId="1937790891">
    <w:abstractNumId w:val="30"/>
  </w:num>
  <w:num w:numId="65" w16cid:durableId="964241343">
    <w:abstractNumId w:val="17"/>
  </w:num>
  <w:num w:numId="66" w16cid:durableId="1169903944">
    <w:abstractNumId w:val="131"/>
  </w:num>
  <w:num w:numId="67" w16cid:durableId="877821031">
    <w:abstractNumId w:val="11"/>
  </w:num>
  <w:num w:numId="68" w16cid:durableId="1155803273">
    <w:abstractNumId w:val="109"/>
  </w:num>
  <w:num w:numId="69" w16cid:durableId="1913006775">
    <w:abstractNumId w:val="97"/>
  </w:num>
  <w:num w:numId="70" w16cid:durableId="1932811398">
    <w:abstractNumId w:val="136"/>
  </w:num>
  <w:num w:numId="71" w16cid:durableId="788399130">
    <w:abstractNumId w:val="83"/>
  </w:num>
  <w:num w:numId="72" w16cid:durableId="1743599447">
    <w:abstractNumId w:val="14"/>
  </w:num>
  <w:num w:numId="73" w16cid:durableId="748815706">
    <w:abstractNumId w:val="132"/>
  </w:num>
  <w:num w:numId="74" w16cid:durableId="720129415">
    <w:abstractNumId w:val="146"/>
  </w:num>
  <w:num w:numId="75" w16cid:durableId="329522725">
    <w:abstractNumId w:val="2"/>
  </w:num>
  <w:num w:numId="76" w16cid:durableId="2012095976">
    <w:abstractNumId w:val="34"/>
  </w:num>
  <w:num w:numId="77" w16cid:durableId="1050347144">
    <w:abstractNumId w:val="120"/>
  </w:num>
  <w:num w:numId="78" w16cid:durableId="1758987229">
    <w:abstractNumId w:val="57"/>
  </w:num>
  <w:num w:numId="79" w16cid:durableId="601493858">
    <w:abstractNumId w:val="119"/>
  </w:num>
  <w:num w:numId="80" w16cid:durableId="1441607162">
    <w:abstractNumId w:val="38"/>
  </w:num>
  <w:num w:numId="81" w16cid:durableId="1553613682">
    <w:abstractNumId w:val="10"/>
  </w:num>
  <w:num w:numId="82" w16cid:durableId="1591310717">
    <w:abstractNumId w:val="49"/>
  </w:num>
  <w:num w:numId="83" w16cid:durableId="337653942">
    <w:abstractNumId w:val="4"/>
  </w:num>
  <w:num w:numId="84" w16cid:durableId="928852040">
    <w:abstractNumId w:val="140"/>
  </w:num>
  <w:num w:numId="85" w16cid:durableId="826360858">
    <w:abstractNumId w:val="27"/>
  </w:num>
  <w:num w:numId="86" w16cid:durableId="1154182070">
    <w:abstractNumId w:val="117"/>
  </w:num>
  <w:num w:numId="87" w16cid:durableId="1617560984">
    <w:abstractNumId w:val="144"/>
  </w:num>
  <w:num w:numId="88" w16cid:durableId="961691480">
    <w:abstractNumId w:val="98"/>
  </w:num>
  <w:num w:numId="89" w16cid:durableId="1200124844">
    <w:abstractNumId w:val="75"/>
  </w:num>
  <w:num w:numId="90" w16cid:durableId="1250508082">
    <w:abstractNumId w:val="126"/>
  </w:num>
  <w:num w:numId="91" w16cid:durableId="199629930">
    <w:abstractNumId w:val="134"/>
  </w:num>
  <w:num w:numId="92" w16cid:durableId="442455481">
    <w:abstractNumId w:val="60"/>
  </w:num>
  <w:num w:numId="93" w16cid:durableId="996686926">
    <w:abstractNumId w:val="101"/>
  </w:num>
  <w:num w:numId="94" w16cid:durableId="1765372072">
    <w:abstractNumId w:val="73"/>
  </w:num>
  <w:num w:numId="95" w16cid:durableId="2109884545">
    <w:abstractNumId w:val="36"/>
  </w:num>
  <w:num w:numId="96" w16cid:durableId="607271406">
    <w:abstractNumId w:val="87"/>
  </w:num>
  <w:num w:numId="97" w16cid:durableId="391929250">
    <w:abstractNumId w:val="53"/>
  </w:num>
  <w:num w:numId="98" w16cid:durableId="696276095">
    <w:abstractNumId w:val="111"/>
  </w:num>
  <w:num w:numId="99" w16cid:durableId="190071296">
    <w:abstractNumId w:val="76"/>
  </w:num>
  <w:num w:numId="100" w16cid:durableId="2006933255">
    <w:abstractNumId w:val="78"/>
  </w:num>
  <w:num w:numId="101" w16cid:durableId="1352997420">
    <w:abstractNumId w:val="94"/>
  </w:num>
  <w:num w:numId="102" w16cid:durableId="1028876803">
    <w:abstractNumId w:val="55"/>
  </w:num>
  <w:num w:numId="103" w16cid:durableId="22286620">
    <w:abstractNumId w:val="66"/>
  </w:num>
  <w:num w:numId="104" w16cid:durableId="1861237019">
    <w:abstractNumId w:val="0"/>
  </w:num>
  <w:num w:numId="105" w16cid:durableId="1381441509">
    <w:abstractNumId w:val="129"/>
  </w:num>
  <w:num w:numId="106" w16cid:durableId="1428312200">
    <w:abstractNumId w:val="68"/>
  </w:num>
  <w:num w:numId="107" w16cid:durableId="258412835">
    <w:abstractNumId w:val="47"/>
  </w:num>
  <w:num w:numId="108" w16cid:durableId="324431160">
    <w:abstractNumId w:val="56"/>
  </w:num>
  <w:num w:numId="109" w16cid:durableId="1155756124">
    <w:abstractNumId w:val="67"/>
  </w:num>
  <w:num w:numId="110" w16cid:durableId="82577912">
    <w:abstractNumId w:val="74"/>
  </w:num>
  <w:num w:numId="111" w16cid:durableId="1177886771">
    <w:abstractNumId w:val="24"/>
  </w:num>
  <w:num w:numId="112" w16cid:durableId="1532453072">
    <w:abstractNumId w:val="133"/>
  </w:num>
  <w:num w:numId="113" w16cid:durableId="419176103">
    <w:abstractNumId w:val="79"/>
  </w:num>
  <w:num w:numId="114" w16cid:durableId="1516260484">
    <w:abstractNumId w:val="35"/>
  </w:num>
  <w:num w:numId="115" w16cid:durableId="49698151">
    <w:abstractNumId w:val="139"/>
  </w:num>
  <w:num w:numId="116" w16cid:durableId="2125147524">
    <w:abstractNumId w:val="16"/>
  </w:num>
  <w:num w:numId="117" w16cid:durableId="554702242">
    <w:abstractNumId w:val="113"/>
  </w:num>
  <w:num w:numId="118" w16cid:durableId="1341734580">
    <w:abstractNumId w:val="43"/>
  </w:num>
  <w:num w:numId="119" w16cid:durableId="139470490">
    <w:abstractNumId w:val="90"/>
  </w:num>
  <w:num w:numId="120" w16cid:durableId="559367144">
    <w:abstractNumId w:val="28"/>
  </w:num>
  <w:num w:numId="121" w16cid:durableId="2022537368">
    <w:abstractNumId w:val="123"/>
  </w:num>
  <w:num w:numId="122" w16cid:durableId="1450318782">
    <w:abstractNumId w:val="77"/>
  </w:num>
  <w:num w:numId="123" w16cid:durableId="112097433">
    <w:abstractNumId w:val="52"/>
  </w:num>
  <w:num w:numId="124" w16cid:durableId="24525119">
    <w:abstractNumId w:val="116"/>
  </w:num>
  <w:num w:numId="125" w16cid:durableId="148442539">
    <w:abstractNumId w:val="103"/>
  </w:num>
  <w:num w:numId="126" w16cid:durableId="1490367577">
    <w:abstractNumId w:val="12"/>
  </w:num>
  <w:num w:numId="127" w16cid:durableId="1038360100">
    <w:abstractNumId w:val="6"/>
  </w:num>
  <w:num w:numId="128" w16cid:durableId="1913345616">
    <w:abstractNumId w:val="8"/>
  </w:num>
  <w:num w:numId="129" w16cid:durableId="672806659">
    <w:abstractNumId w:val="130"/>
  </w:num>
  <w:num w:numId="130" w16cid:durableId="1377196397">
    <w:abstractNumId w:val="62"/>
  </w:num>
  <w:num w:numId="131" w16cid:durableId="619997451">
    <w:abstractNumId w:val="108"/>
  </w:num>
  <w:num w:numId="132" w16cid:durableId="251471400">
    <w:abstractNumId w:val="50"/>
  </w:num>
  <w:num w:numId="133" w16cid:durableId="487330847">
    <w:abstractNumId w:val="1"/>
  </w:num>
  <w:num w:numId="134" w16cid:durableId="1017119769">
    <w:abstractNumId w:val="13"/>
  </w:num>
  <w:num w:numId="135" w16cid:durableId="1032268711">
    <w:abstractNumId w:val="102"/>
  </w:num>
  <w:num w:numId="136" w16cid:durableId="1711027883">
    <w:abstractNumId w:val="115"/>
  </w:num>
  <w:num w:numId="137" w16cid:durableId="1017734863">
    <w:abstractNumId w:val="142"/>
  </w:num>
  <w:num w:numId="138" w16cid:durableId="1791245833">
    <w:abstractNumId w:val="84"/>
  </w:num>
  <w:num w:numId="139" w16cid:durableId="533687714">
    <w:abstractNumId w:val="19"/>
  </w:num>
  <w:num w:numId="140" w16cid:durableId="1636525281">
    <w:abstractNumId w:val="44"/>
  </w:num>
  <w:num w:numId="141" w16cid:durableId="151214706">
    <w:abstractNumId w:val="81"/>
  </w:num>
  <w:num w:numId="142" w16cid:durableId="1024088402">
    <w:abstractNumId w:val="42"/>
  </w:num>
  <w:num w:numId="143" w16cid:durableId="1935160738">
    <w:abstractNumId w:val="112"/>
  </w:num>
  <w:num w:numId="144" w16cid:durableId="774248235">
    <w:abstractNumId w:val="63"/>
  </w:num>
  <w:num w:numId="145" w16cid:durableId="502009762">
    <w:abstractNumId w:val="23"/>
  </w:num>
  <w:num w:numId="146" w16cid:durableId="1970739773">
    <w:abstractNumId w:val="122"/>
  </w:num>
  <w:num w:numId="147" w16cid:durableId="9595278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035E"/>
    <w:rsid w:val="000D24EC"/>
    <w:rsid w:val="000D275E"/>
    <w:rsid w:val="000F28B8"/>
    <w:rsid w:val="00110088"/>
    <w:rsid w:val="00124492"/>
    <w:rsid w:val="001272F6"/>
    <w:rsid w:val="00153BAA"/>
    <w:rsid w:val="00155361"/>
    <w:rsid w:val="00184304"/>
    <w:rsid w:val="00184CE8"/>
    <w:rsid w:val="00194E69"/>
    <w:rsid w:val="001C26FB"/>
    <w:rsid w:val="001F1FEF"/>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43C32"/>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201BC"/>
    <w:rsid w:val="00A545CE"/>
    <w:rsid w:val="00A64452"/>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D696D"/>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37983096">
      <w:bodyDiv w:val="1"/>
      <w:marLeft w:val="0"/>
      <w:marRight w:val="0"/>
      <w:marTop w:val="0"/>
      <w:marBottom w:val="0"/>
      <w:divBdr>
        <w:top w:val="none" w:sz="0" w:space="0" w:color="auto"/>
        <w:left w:val="none" w:sz="0" w:space="0" w:color="auto"/>
        <w:bottom w:val="none" w:sz="0" w:space="0" w:color="auto"/>
        <w:right w:val="none" w:sz="0" w:space="0" w:color="auto"/>
      </w:divBdr>
      <w:divsChild>
        <w:div w:id="1569460712">
          <w:marLeft w:val="0"/>
          <w:marRight w:val="0"/>
          <w:marTop w:val="0"/>
          <w:marBottom w:val="0"/>
          <w:divBdr>
            <w:top w:val="none" w:sz="0" w:space="0" w:color="auto"/>
            <w:left w:val="none" w:sz="0" w:space="0" w:color="auto"/>
            <w:bottom w:val="none" w:sz="0" w:space="0" w:color="auto"/>
            <w:right w:val="none" w:sz="0" w:space="0" w:color="auto"/>
          </w:divBdr>
          <w:divsChild>
            <w:div w:id="317618676">
              <w:marLeft w:val="0"/>
              <w:marRight w:val="0"/>
              <w:marTop w:val="0"/>
              <w:marBottom w:val="0"/>
              <w:divBdr>
                <w:top w:val="none" w:sz="0" w:space="0" w:color="auto"/>
                <w:left w:val="none" w:sz="0" w:space="0" w:color="auto"/>
                <w:bottom w:val="none" w:sz="0" w:space="0" w:color="auto"/>
                <w:right w:val="none" w:sz="0" w:space="0" w:color="auto"/>
              </w:divBdr>
              <w:divsChild>
                <w:div w:id="2110392094">
                  <w:marLeft w:val="0"/>
                  <w:marRight w:val="0"/>
                  <w:marTop w:val="0"/>
                  <w:marBottom w:val="0"/>
                  <w:divBdr>
                    <w:top w:val="none" w:sz="0" w:space="0" w:color="auto"/>
                    <w:left w:val="none" w:sz="0" w:space="0" w:color="auto"/>
                    <w:bottom w:val="none" w:sz="0" w:space="0" w:color="auto"/>
                    <w:right w:val="none" w:sz="0" w:space="0" w:color="auto"/>
                  </w:divBdr>
                  <w:divsChild>
                    <w:div w:id="1539779347">
                      <w:marLeft w:val="0"/>
                      <w:marRight w:val="0"/>
                      <w:marTop w:val="0"/>
                      <w:marBottom w:val="0"/>
                      <w:divBdr>
                        <w:top w:val="none" w:sz="0" w:space="0" w:color="auto"/>
                        <w:left w:val="single" w:sz="6" w:space="0" w:color="CCCCCC"/>
                        <w:bottom w:val="single" w:sz="6" w:space="0" w:color="CCCCCC"/>
                        <w:right w:val="single" w:sz="6" w:space="0" w:color="CCCCCC"/>
                      </w:divBdr>
                      <w:divsChild>
                        <w:div w:id="20309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3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390657">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1922032">
      <w:bodyDiv w:val="1"/>
      <w:marLeft w:val="0"/>
      <w:marRight w:val="0"/>
      <w:marTop w:val="0"/>
      <w:marBottom w:val="0"/>
      <w:divBdr>
        <w:top w:val="none" w:sz="0" w:space="0" w:color="auto"/>
        <w:left w:val="none" w:sz="0" w:space="0" w:color="auto"/>
        <w:bottom w:val="none" w:sz="0" w:space="0" w:color="auto"/>
        <w:right w:val="none" w:sz="0" w:space="0" w:color="auto"/>
      </w:divBdr>
      <w:divsChild>
        <w:div w:id="447242895">
          <w:marLeft w:val="0"/>
          <w:marRight w:val="0"/>
          <w:marTop w:val="0"/>
          <w:marBottom w:val="0"/>
          <w:divBdr>
            <w:top w:val="none" w:sz="0" w:space="0" w:color="auto"/>
            <w:left w:val="none" w:sz="0" w:space="0" w:color="auto"/>
            <w:bottom w:val="none" w:sz="0" w:space="0" w:color="auto"/>
            <w:right w:val="none" w:sz="0" w:space="0" w:color="auto"/>
          </w:divBdr>
          <w:divsChild>
            <w:div w:id="819033374">
              <w:marLeft w:val="0"/>
              <w:marRight w:val="0"/>
              <w:marTop w:val="0"/>
              <w:marBottom w:val="0"/>
              <w:divBdr>
                <w:top w:val="none" w:sz="0" w:space="0" w:color="auto"/>
                <w:left w:val="none" w:sz="0" w:space="0" w:color="auto"/>
                <w:bottom w:val="none" w:sz="0" w:space="0" w:color="auto"/>
                <w:right w:val="none" w:sz="0" w:space="0" w:color="auto"/>
              </w:divBdr>
              <w:divsChild>
                <w:div w:id="1209611526">
                  <w:marLeft w:val="0"/>
                  <w:marRight w:val="0"/>
                  <w:marTop w:val="0"/>
                  <w:marBottom w:val="0"/>
                  <w:divBdr>
                    <w:top w:val="none" w:sz="0" w:space="0" w:color="auto"/>
                    <w:left w:val="none" w:sz="0" w:space="0" w:color="auto"/>
                    <w:bottom w:val="none" w:sz="0" w:space="0" w:color="auto"/>
                    <w:right w:val="none" w:sz="0" w:space="0" w:color="auto"/>
                  </w:divBdr>
                  <w:divsChild>
                    <w:div w:id="947543749">
                      <w:marLeft w:val="0"/>
                      <w:marRight w:val="0"/>
                      <w:marTop w:val="0"/>
                      <w:marBottom w:val="0"/>
                      <w:divBdr>
                        <w:top w:val="none" w:sz="0" w:space="0" w:color="auto"/>
                        <w:left w:val="single" w:sz="6" w:space="0" w:color="CCCCCC"/>
                        <w:bottom w:val="single" w:sz="6" w:space="0" w:color="CCCCCC"/>
                        <w:right w:val="single" w:sz="6" w:space="0" w:color="CCCCCC"/>
                      </w:divBdr>
                      <w:divsChild>
                        <w:div w:id="15671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24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6696051">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4675276">
      <w:bodyDiv w:val="1"/>
      <w:marLeft w:val="0"/>
      <w:marRight w:val="0"/>
      <w:marTop w:val="0"/>
      <w:marBottom w:val="0"/>
      <w:divBdr>
        <w:top w:val="none" w:sz="0" w:space="0" w:color="auto"/>
        <w:left w:val="none" w:sz="0" w:space="0" w:color="auto"/>
        <w:bottom w:val="none" w:sz="0" w:space="0" w:color="auto"/>
        <w:right w:val="none" w:sz="0" w:space="0" w:color="auto"/>
      </w:divBdr>
      <w:divsChild>
        <w:div w:id="870610063">
          <w:marLeft w:val="0"/>
          <w:marRight w:val="0"/>
          <w:marTop w:val="0"/>
          <w:marBottom w:val="0"/>
          <w:divBdr>
            <w:top w:val="none" w:sz="0" w:space="0" w:color="auto"/>
            <w:left w:val="none" w:sz="0" w:space="0" w:color="auto"/>
            <w:bottom w:val="none" w:sz="0" w:space="0" w:color="auto"/>
            <w:right w:val="none" w:sz="0" w:space="0" w:color="auto"/>
          </w:divBdr>
          <w:divsChild>
            <w:div w:id="953512613">
              <w:marLeft w:val="0"/>
              <w:marRight w:val="0"/>
              <w:marTop w:val="0"/>
              <w:marBottom w:val="0"/>
              <w:divBdr>
                <w:top w:val="none" w:sz="0" w:space="0" w:color="auto"/>
                <w:left w:val="none" w:sz="0" w:space="0" w:color="auto"/>
                <w:bottom w:val="none" w:sz="0" w:space="0" w:color="auto"/>
                <w:right w:val="none" w:sz="0" w:space="0" w:color="auto"/>
              </w:divBdr>
              <w:divsChild>
                <w:div w:id="1607351582">
                  <w:marLeft w:val="0"/>
                  <w:marRight w:val="0"/>
                  <w:marTop w:val="0"/>
                  <w:marBottom w:val="0"/>
                  <w:divBdr>
                    <w:top w:val="none" w:sz="0" w:space="0" w:color="auto"/>
                    <w:left w:val="none" w:sz="0" w:space="0" w:color="auto"/>
                    <w:bottom w:val="none" w:sz="0" w:space="0" w:color="auto"/>
                    <w:right w:val="none" w:sz="0" w:space="0" w:color="auto"/>
                  </w:divBdr>
                  <w:divsChild>
                    <w:div w:id="1628008281">
                      <w:marLeft w:val="0"/>
                      <w:marRight w:val="0"/>
                      <w:marTop w:val="0"/>
                      <w:marBottom w:val="0"/>
                      <w:divBdr>
                        <w:top w:val="none" w:sz="0" w:space="0" w:color="auto"/>
                        <w:left w:val="single" w:sz="6" w:space="0" w:color="CCCCCC"/>
                        <w:bottom w:val="single" w:sz="6" w:space="0" w:color="CCCCCC"/>
                        <w:right w:val="single" w:sz="6" w:space="0" w:color="CCCCCC"/>
                      </w:divBdr>
                      <w:divsChild>
                        <w:div w:id="19362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8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688410">
      <w:bodyDiv w:val="1"/>
      <w:marLeft w:val="0"/>
      <w:marRight w:val="0"/>
      <w:marTop w:val="0"/>
      <w:marBottom w:val="0"/>
      <w:divBdr>
        <w:top w:val="none" w:sz="0" w:space="0" w:color="auto"/>
        <w:left w:val="none" w:sz="0" w:space="0" w:color="auto"/>
        <w:bottom w:val="none" w:sz="0" w:space="0" w:color="auto"/>
        <w:right w:val="none" w:sz="0" w:space="0" w:color="auto"/>
      </w:divBdr>
      <w:divsChild>
        <w:div w:id="1128550924">
          <w:marLeft w:val="0"/>
          <w:marRight w:val="0"/>
          <w:marTop w:val="0"/>
          <w:marBottom w:val="0"/>
          <w:divBdr>
            <w:top w:val="none" w:sz="0" w:space="0" w:color="auto"/>
            <w:left w:val="none" w:sz="0" w:space="0" w:color="auto"/>
            <w:bottom w:val="none" w:sz="0" w:space="0" w:color="auto"/>
            <w:right w:val="none" w:sz="0" w:space="0" w:color="auto"/>
          </w:divBdr>
          <w:divsChild>
            <w:div w:id="30301233">
              <w:marLeft w:val="0"/>
              <w:marRight w:val="0"/>
              <w:marTop w:val="0"/>
              <w:marBottom w:val="0"/>
              <w:divBdr>
                <w:top w:val="none" w:sz="0" w:space="0" w:color="auto"/>
                <w:left w:val="none" w:sz="0" w:space="0" w:color="auto"/>
                <w:bottom w:val="none" w:sz="0" w:space="0" w:color="auto"/>
                <w:right w:val="none" w:sz="0" w:space="0" w:color="auto"/>
              </w:divBdr>
              <w:divsChild>
                <w:div w:id="1359770946">
                  <w:marLeft w:val="0"/>
                  <w:marRight w:val="0"/>
                  <w:marTop w:val="0"/>
                  <w:marBottom w:val="0"/>
                  <w:divBdr>
                    <w:top w:val="none" w:sz="0" w:space="0" w:color="auto"/>
                    <w:left w:val="none" w:sz="0" w:space="0" w:color="auto"/>
                    <w:bottom w:val="none" w:sz="0" w:space="0" w:color="auto"/>
                    <w:right w:val="none" w:sz="0" w:space="0" w:color="auto"/>
                  </w:divBdr>
                  <w:divsChild>
                    <w:div w:id="1349676702">
                      <w:marLeft w:val="0"/>
                      <w:marRight w:val="0"/>
                      <w:marTop w:val="0"/>
                      <w:marBottom w:val="0"/>
                      <w:divBdr>
                        <w:top w:val="none" w:sz="0" w:space="0" w:color="auto"/>
                        <w:left w:val="single" w:sz="6" w:space="0" w:color="CCCCCC"/>
                        <w:bottom w:val="single" w:sz="6" w:space="0" w:color="CCCCCC"/>
                        <w:right w:val="single" w:sz="6" w:space="0" w:color="CCCCCC"/>
                      </w:divBdr>
                      <w:divsChild>
                        <w:div w:id="12000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3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76285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083970">
      <w:bodyDiv w:val="1"/>
      <w:marLeft w:val="0"/>
      <w:marRight w:val="0"/>
      <w:marTop w:val="0"/>
      <w:marBottom w:val="0"/>
      <w:divBdr>
        <w:top w:val="none" w:sz="0" w:space="0" w:color="auto"/>
        <w:left w:val="none" w:sz="0" w:space="0" w:color="auto"/>
        <w:bottom w:val="none" w:sz="0" w:space="0" w:color="auto"/>
        <w:right w:val="none" w:sz="0" w:space="0" w:color="auto"/>
      </w:divBdr>
      <w:divsChild>
        <w:div w:id="1329166441">
          <w:marLeft w:val="0"/>
          <w:marRight w:val="0"/>
          <w:marTop w:val="0"/>
          <w:marBottom w:val="0"/>
          <w:divBdr>
            <w:top w:val="none" w:sz="0" w:space="0" w:color="auto"/>
            <w:left w:val="none" w:sz="0" w:space="0" w:color="auto"/>
            <w:bottom w:val="none" w:sz="0" w:space="0" w:color="auto"/>
            <w:right w:val="none" w:sz="0" w:space="0" w:color="auto"/>
          </w:divBdr>
          <w:divsChild>
            <w:div w:id="2141915671">
              <w:marLeft w:val="0"/>
              <w:marRight w:val="0"/>
              <w:marTop w:val="0"/>
              <w:marBottom w:val="0"/>
              <w:divBdr>
                <w:top w:val="none" w:sz="0" w:space="0" w:color="auto"/>
                <w:left w:val="none" w:sz="0" w:space="0" w:color="auto"/>
                <w:bottom w:val="none" w:sz="0" w:space="0" w:color="auto"/>
                <w:right w:val="none" w:sz="0" w:space="0" w:color="auto"/>
              </w:divBdr>
              <w:divsChild>
                <w:div w:id="1114979122">
                  <w:marLeft w:val="0"/>
                  <w:marRight w:val="0"/>
                  <w:marTop w:val="0"/>
                  <w:marBottom w:val="0"/>
                  <w:divBdr>
                    <w:top w:val="none" w:sz="0" w:space="0" w:color="auto"/>
                    <w:left w:val="none" w:sz="0" w:space="0" w:color="auto"/>
                    <w:bottom w:val="none" w:sz="0" w:space="0" w:color="auto"/>
                    <w:right w:val="none" w:sz="0" w:space="0" w:color="auto"/>
                  </w:divBdr>
                  <w:divsChild>
                    <w:div w:id="1626156887">
                      <w:marLeft w:val="0"/>
                      <w:marRight w:val="0"/>
                      <w:marTop w:val="0"/>
                      <w:marBottom w:val="0"/>
                      <w:divBdr>
                        <w:top w:val="none" w:sz="0" w:space="0" w:color="auto"/>
                        <w:left w:val="single" w:sz="6" w:space="0" w:color="CCCCCC"/>
                        <w:bottom w:val="single" w:sz="6" w:space="0" w:color="CCCCCC"/>
                        <w:right w:val="single" w:sz="6" w:space="0" w:color="CCCCCC"/>
                      </w:divBdr>
                      <w:divsChild>
                        <w:div w:id="11480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4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19991116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4430400">
      <w:bodyDiv w:val="1"/>
      <w:marLeft w:val="0"/>
      <w:marRight w:val="0"/>
      <w:marTop w:val="0"/>
      <w:marBottom w:val="0"/>
      <w:divBdr>
        <w:top w:val="none" w:sz="0" w:space="0" w:color="auto"/>
        <w:left w:val="none" w:sz="0" w:space="0" w:color="auto"/>
        <w:bottom w:val="none" w:sz="0" w:space="0" w:color="auto"/>
        <w:right w:val="none" w:sz="0" w:space="0" w:color="auto"/>
      </w:divBdr>
      <w:divsChild>
        <w:div w:id="703946178">
          <w:marLeft w:val="0"/>
          <w:marRight w:val="0"/>
          <w:marTop w:val="0"/>
          <w:marBottom w:val="0"/>
          <w:divBdr>
            <w:top w:val="none" w:sz="0" w:space="0" w:color="auto"/>
            <w:left w:val="none" w:sz="0" w:space="0" w:color="auto"/>
            <w:bottom w:val="none" w:sz="0" w:space="0" w:color="auto"/>
            <w:right w:val="none" w:sz="0" w:space="0" w:color="auto"/>
          </w:divBdr>
          <w:divsChild>
            <w:div w:id="1325620545">
              <w:marLeft w:val="0"/>
              <w:marRight w:val="0"/>
              <w:marTop w:val="0"/>
              <w:marBottom w:val="0"/>
              <w:divBdr>
                <w:top w:val="none" w:sz="0" w:space="0" w:color="auto"/>
                <w:left w:val="none" w:sz="0" w:space="0" w:color="auto"/>
                <w:bottom w:val="none" w:sz="0" w:space="0" w:color="auto"/>
                <w:right w:val="none" w:sz="0" w:space="0" w:color="auto"/>
              </w:divBdr>
              <w:divsChild>
                <w:div w:id="1006862080">
                  <w:marLeft w:val="0"/>
                  <w:marRight w:val="0"/>
                  <w:marTop w:val="0"/>
                  <w:marBottom w:val="0"/>
                  <w:divBdr>
                    <w:top w:val="none" w:sz="0" w:space="0" w:color="auto"/>
                    <w:left w:val="none" w:sz="0" w:space="0" w:color="auto"/>
                    <w:bottom w:val="none" w:sz="0" w:space="0" w:color="auto"/>
                    <w:right w:val="none" w:sz="0" w:space="0" w:color="auto"/>
                  </w:divBdr>
                  <w:divsChild>
                    <w:div w:id="1139687520">
                      <w:marLeft w:val="0"/>
                      <w:marRight w:val="0"/>
                      <w:marTop w:val="0"/>
                      <w:marBottom w:val="0"/>
                      <w:divBdr>
                        <w:top w:val="none" w:sz="0" w:space="0" w:color="auto"/>
                        <w:left w:val="single" w:sz="6" w:space="0" w:color="CCCCCC"/>
                        <w:bottom w:val="single" w:sz="6" w:space="0" w:color="CCCCCC"/>
                        <w:right w:val="single" w:sz="6" w:space="0" w:color="CCCCCC"/>
                      </w:divBdr>
                      <w:divsChild>
                        <w:div w:id="19725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64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3450</Words>
  <Characters>17877</Characters>
  <Application>Microsoft Office Word</Application>
  <DocSecurity>0</DocSecurity>
  <Lines>325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2025-02-26T10:00:00Z</dcterms:created>
  <dcterms:modified xsi:type="dcterms:W3CDTF">2025-02-26T19:01:00Z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