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7B06" w:rsidRDefault="003348C8" w:rsidP="00D47B06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/>
          <w:b/>
          <w:bCs/>
          <w:sz w:val="28"/>
          <w:szCs w:val="28"/>
        </w:rPr>
        <w:t xml:space="preserve">Роберт </w:t>
      </w:r>
      <w:proofErr xmlns:w="http://schemas.openxmlformats.org/wordprocessingml/2006/main" w:type="spellStart"/>
      <w:r xmlns:w="http://schemas.openxmlformats.org/wordprocessingml/2006/main" w:rsidR="00131C10" w:rsidRPr="003348C8">
        <w:rPr>
          <w:rFonts w:ascii="Times New Roman" w:hAnsi="Times New Roman"/>
          <w:b/>
          <w:bCs/>
          <w:sz w:val="28"/>
          <w:szCs w:val="28"/>
        </w:rPr>
        <w:t xml:space="preserve">Ванной </w:t>
      </w:r>
      <w:proofErr xmlns:w="http://schemas.openxmlformats.org/wordprocessingml/2006/main" w:type="spellEnd"/>
      <w:r xmlns:w="http://schemas.openxmlformats.org/wordprocessingml/2006/main" w:rsidR="00780868" w:rsidRPr="003348C8">
        <w:rPr>
          <w:rFonts w:ascii="Times New Roman" w:hAnsi="Times New Roman"/>
          <w:b/>
          <w:bCs/>
          <w:sz w:val="28"/>
          <w:szCs w:val="28"/>
        </w:rPr>
        <w:t xml:space="preserve">, «Основные пророки», лекция 12 </w:t>
      </w:r>
      <w:r xmlns:w="http://schemas.openxmlformats.org/wordprocessingml/2006/main" w:rsidR="00780868" w:rsidRPr="003348C8">
        <w:rPr>
          <w:rFonts w:ascii="Times New Roman" w:hAnsi="Times New Roman"/>
          <w:b/>
          <w:bCs/>
          <w:sz w:val="28"/>
          <w:szCs w:val="28"/>
        </w:rPr>
        <w:br xmlns:w="http://schemas.openxmlformats.org/wordprocessingml/2006/main"/>
      </w:r>
      <w:r xmlns:w="http://schemas.openxmlformats.org/wordprocessingml/2006/main" w:rsidR="00D47B06">
        <w:rPr>
          <w:rFonts w:ascii="Times New Roman" w:hAnsi="Times New Roman"/>
          <w:b/>
          <w:bCs/>
          <w:sz w:val="26"/>
          <w:szCs w:val="26"/>
        </w:rPr>
        <w:t xml:space="preserve">«Аргументы за и против» Второго Исайи (Исаия 40–66) </w:t>
      </w:r>
      <w:r xmlns:w="http://schemas.openxmlformats.org/wordprocessingml/2006/main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D47B06">
        <w:rPr>
          <w:rFonts w:ascii="Times New Roman" w:hAnsi="Times New Roman"/>
          <w:sz w:val="26"/>
          <w:szCs w:val="26"/>
        </w:rPr>
        <w:t xml:space="preserve">1. </w:t>
      </w:r>
      <w:proofErr xmlns:w="http://schemas.openxmlformats.org/wordprocessingml/2006/main" w:type="spellStart"/>
      <w:r xmlns:w="http://schemas.openxmlformats.org/wordprocessingml/2006/main" w:rsidR="00D47B06">
        <w:rPr>
          <w:rFonts w:ascii="Times New Roman" w:hAnsi="Times New Roman"/>
          <w:sz w:val="26"/>
          <w:szCs w:val="26"/>
        </w:rPr>
        <w:t xml:space="preserve">Второзаконие </w:t>
      </w:r>
      <w:proofErr xmlns:w="http://schemas.openxmlformats.org/wordprocessingml/2006/main" w:type="spellEnd"/>
      <w:r xmlns:w="http://schemas.openxmlformats.org/wordprocessingml/2006/main" w:rsidR="00D47B06">
        <w:rPr>
          <w:rFonts w:ascii="Times New Roman" w:hAnsi="Times New Roman"/>
          <w:sz w:val="26"/>
          <w:szCs w:val="26"/>
        </w:rPr>
        <w:t xml:space="preserve">– Исайя (Исаия 40–66) Концепции и идеи различаются </w:t>
      </w:r>
      <w:r xmlns:w="http://schemas.openxmlformats.org/wordprocessingml/2006/main" w:rsidR="00D47B06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D47B06">
        <w:rPr>
          <w:rFonts w:ascii="Times New Roman" w:hAnsi="Times New Roman"/>
          <w:sz w:val="26"/>
          <w:szCs w:val="26"/>
        </w:rPr>
        <w:t xml:space="preserve">2. Разница в языке и стиле</w:t>
      </w:r>
    </w:p>
    <w:p w:rsidR="00D47B06" w:rsidRDefault="00131C10" w:rsidP="00D47B06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="Times New Roman" w:hAnsi="Times New Roman" w:cs="Arial"/>
          <w:sz w:val="26"/>
          <w:szCs w:val="26"/>
        </w:rPr>
      </w:pPr>
      <w:r xmlns:w="http://schemas.openxmlformats.org/wordprocessingml/2006/main" w:rsidRPr="00780868">
        <w:rPr>
          <w:rFonts w:ascii="Times New Roman" w:hAnsi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780868">
        <w:rPr>
          <w:rFonts w:ascii="Times New Roman" w:hAnsi="Times New Roman"/>
          <w:sz w:val="26"/>
          <w:szCs w:val="26"/>
        </w:rPr>
        <w:t xml:space="preserve">Мы говорим об аргументах в пользу </w:t>
      </w:r>
      <w:proofErr xmlns:w="http://schemas.openxmlformats.org/wordprocessingml/2006/main" w:type="spellStart"/>
      <w:r xmlns:w="http://schemas.openxmlformats.org/wordprocessingml/2006/main" w:rsidR="00F14D6C">
        <w:rPr>
          <w:rFonts w:ascii="Times New Roman" w:hAnsi="Times New Roman" w:cs="Arial"/>
          <w:sz w:val="26"/>
          <w:szCs w:val="26"/>
        </w:rPr>
        <w:t xml:space="preserve">Второзакония </w:t>
      </w:r>
      <w:proofErr xmlns:w="http://schemas.openxmlformats.org/wordprocessingml/2006/main" w:type="spellEnd"/>
      <w:r xmlns:w="http://schemas.openxmlformats.org/wordprocessingml/2006/main" w:rsidRPr="00780868">
        <w:rPr>
          <w:rFonts w:ascii="Times New Roman" w:hAnsi="Times New Roman" w:cs="Arial"/>
          <w:sz w:val="26"/>
          <w:szCs w:val="26"/>
        </w:rPr>
        <w:t xml:space="preserve">-Исайи. Во-первых, «концепции и идеи различаются». Вряд ли это убедительный аргумент. Второй аргумент: «Разница в языке и стиле». Я думаю, что это более важный аргумент. Во введении Драйвера, например, на страницах 238 и 239, он перечисляет множество слов, которые встречаются в главах Исаии с 40 по 66, но не встречаются в главах с 1 по 39. А затем он перечисляет слова, которые часто встречаются в главах с 40 по 66, но лишь изредка. от 1 до 39. Таким образом, вы получаете эти длинные списки слов, которые либо вообще не встречаются в первой части, либо очень редко в первой части, но встречаются во второй части. Именно на таком анализе основана большая часть этих аргументов. Я думаю, в ответ можно сказать, что неудивительно, что в главах Исаии с 40 по 66 вы встретите слова, которых нет в первой части книги, поскольку их употребление в значительной степени зависит от предмета. Если у вас другая тема, неудивительно, что у вас будет другая терминология. Поэтому я не думаю, что само по себе перечисление слов, которые встречаются в одной части, а не в другой, слишком убедительно. </w:t>
      </w:r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t xml:space="preserve">а. 'Ани Вместо ' </w:t>
      </w:r>
      <w:proofErr xmlns:w="http://schemas.openxmlformats.org/wordprocessingml/2006/main" w:type="spellStart"/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t xml:space="preserve">Аноки </w:t>
      </w:r>
      <w:proofErr xmlns:w="http://schemas.openxmlformats.org/wordprocessingml/2006/main" w:type="spellEnd"/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t xml:space="preserve">[2 формы «Я»]</w:t>
      </w:r>
      <w:r xmlns:w="http://schemas.openxmlformats.org/wordprocessingml/2006/main" w:rsidR="004B009B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4B009B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4B009B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283152" w:rsidRPr="00780868">
        <w:rPr>
          <w:rFonts w:ascii="Times New Roman" w:hAnsi="Times New Roman" w:cs="Arial"/>
          <w:sz w:val="26"/>
          <w:szCs w:val="26"/>
        </w:rPr>
        <w:t xml:space="preserve">Я думаю, что самая сильная часть аргумента в пользу стиля заключается в том, что указываются на определенные лингвистические странности, которые, как говорят, относятся к использованию более позднего времени. Лингвистические странности, относящиеся к использованию более позднего времени, встречаются в Исаии с 40 по 66. Теперь Драйвер говорит об этом на странице 240. Чтобы разобраться в этом, требуется очень сложная техническая подготовка. Я не буду вдаваться в подробности, но скажу, что даже здесь аргумент не является чем-то убедительным. Г.Ч. </w:t>
      </w:r>
      <w:proofErr xmlns:w="http://schemas.openxmlformats.org/wordprocessingml/2006/main" w:type="spellStart"/>
      <w:r xmlns:w="http://schemas.openxmlformats.org/wordprocessingml/2006/main" w:rsidR="00AF2A69" w:rsidRPr="00AB0D11">
        <w:rPr>
          <w:rFonts w:ascii="Times New Roman" w:hAnsi="Times New Roman" w:cs="Arial"/>
          <w:sz w:val="26"/>
          <w:szCs w:val="26"/>
        </w:rPr>
        <w:t xml:space="preserve">Алдерс </w:t>
      </w:r>
      <w:proofErr xmlns:w="http://schemas.openxmlformats.org/wordprocessingml/2006/main" w:type="spellEnd"/>
      <w:r xmlns:w="http://schemas.openxmlformats.org/wordprocessingml/2006/main" w:rsidR="00AF2A69" w:rsidRPr="00780868">
        <w:rPr>
          <w:rFonts w:ascii="Times New Roman" w:hAnsi="Times New Roman" w:cs="Arial"/>
          <w:sz w:val="26"/>
          <w:szCs w:val="26"/>
        </w:rPr>
        <w:t xml:space="preserve">в своем </w:t>
      </w:r>
      <w:r xmlns:w="http://schemas.openxmlformats.org/wordprocessingml/2006/main" w:rsidR="004B009B" w:rsidRPr="004B009B">
        <w:rPr>
          <w:rFonts w:ascii="Times New Roman" w:hAnsi="Times New Roman" w:cs="Arial"/>
          <w:i/>
          <w:iCs/>
          <w:sz w:val="26"/>
          <w:szCs w:val="26"/>
        </w:rPr>
        <w:t xml:space="preserve">«Введении к Ветхому Завету» </w:t>
      </w:r>
      <w:r xmlns:w="http://schemas.openxmlformats.org/wordprocessingml/2006/main" w:rsidR="00223C51">
        <w:rPr>
          <w:rFonts w:ascii="Times New Roman" w:hAnsi="Times New Roman" w:cs="Arial"/>
          <w:sz w:val="26"/>
          <w:szCs w:val="26"/>
        </w:rPr>
        <w:t xml:space="preserve">— это голландская работа — но </w:t>
      </w:r>
      <w:proofErr xmlns:w="http://schemas.openxmlformats.org/wordprocessingml/2006/main" w:type="spellStart"/>
      <w:r xmlns:w="http://schemas.openxmlformats.org/wordprocessingml/2006/main" w:rsidR="00AF2A69" w:rsidRPr="00780868">
        <w:rPr>
          <w:rFonts w:ascii="Times New Roman" w:hAnsi="Times New Roman" w:cs="Arial"/>
          <w:sz w:val="26"/>
          <w:szCs w:val="26"/>
        </w:rPr>
        <w:t xml:space="preserve">Алдерс </w:t>
      </w:r>
      <w:proofErr xmlns:w="http://schemas.openxmlformats.org/wordprocessingml/2006/main" w:type="spellEnd"/>
      <w:r xmlns:w="http://schemas.openxmlformats.org/wordprocessingml/2006/main" w:rsidR="00AF2A69" w:rsidRPr="00780868">
        <w:rPr>
          <w:rFonts w:ascii="Times New Roman" w:hAnsi="Times New Roman" w:cs="Arial"/>
          <w:sz w:val="26"/>
          <w:szCs w:val="26"/>
        </w:rPr>
        <w:t xml:space="preserve">говорит, например, что, возьмем одну иллюстрацию к ней, и был выдвинут аргумент, что разница в стиле видна в сильном предпочтении во </w:t>
      </w:r>
      <w:proofErr xmlns:w="http://schemas.openxmlformats.org/wordprocessingml/2006/main" w:type="spellStart"/>
      <w:r xmlns:w="http://schemas.openxmlformats.org/wordprocessingml/2006/main" w:rsidR="008F532A">
        <w:rPr>
          <w:rFonts w:ascii="Times New Roman" w:hAnsi="Times New Roman" w:cs="Arial"/>
          <w:sz w:val="26"/>
          <w:szCs w:val="26"/>
        </w:rPr>
        <w:t xml:space="preserve">Второзаконии </w:t>
      </w:r>
      <w:proofErr xmlns:w="http://schemas.openxmlformats.org/wordprocessingml/2006/main" w:type="spellEnd"/>
      <w:r xmlns:w="http://schemas.openxmlformats.org/wordprocessingml/2006/main" w:rsidR="00AF2A69" w:rsidRPr="00780868">
        <w:rPr>
          <w:rFonts w:ascii="Times New Roman" w:hAnsi="Times New Roman" w:cs="Arial"/>
          <w:sz w:val="26"/>
          <w:szCs w:val="26"/>
        </w:rPr>
        <w:t xml:space="preserve">-Исаии Местоимение первого лица единственного числа « </w:t>
      </w:r>
      <w:r xmlns:w="http://schemas.openxmlformats.org/wordprocessingml/2006/main" w:rsidR="003348C8" w:rsidRPr="003348C8">
        <w:rPr>
          <w:rFonts w:ascii="Times New Roman" w:hAnsi="Times New Roman" w:cs="Arial"/>
          <w:i/>
          <w:iCs/>
          <w:sz w:val="26"/>
          <w:szCs w:val="26"/>
        </w:rPr>
        <w:t xml:space="preserve">ани»</w:t>
      </w:r>
      <w:r xmlns:w="http://schemas.openxmlformats.org/wordprocessingml/2006/main" w:rsidR="003348C8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AF2A69" w:rsidRPr="00780868">
        <w:rPr>
          <w:rFonts w:ascii="Times New Roman" w:hAnsi="Times New Roman" w:cs="Arial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AF2A69" w:rsidRPr="00780868">
        <w:rPr>
          <w:rFonts w:ascii="Times New Roman" w:hAnsi="Times New Roman" w:cs="Arial"/>
          <w:sz w:val="26"/>
          <w:szCs w:val="26"/>
        </w:rPr>
        <w:t xml:space="preserve">вместо </w:t>
      </w:r>
      <w:r xmlns:w="http://schemas.openxmlformats.org/wordprocessingml/2006/main" w:rsidR="003348C8">
        <w:rPr>
          <w:rFonts w:ascii="Times New Roman" w:hAnsi="Times New Roman" w:cs="Arial"/>
          <w:sz w:val="26"/>
          <w:szCs w:val="26"/>
        </w:rPr>
        <w:t xml:space="preserve">« </w:t>
      </w:r>
      <w:proofErr xmlns:w="http://schemas.openxmlformats.org/wordprocessingml/2006/main" w:type="spellStart"/>
      <w:r xmlns:w="http://schemas.openxmlformats.org/wordprocessingml/2006/main" w:rsidR="003348C8" w:rsidRPr="003348C8">
        <w:rPr>
          <w:rFonts w:ascii="Times New Roman" w:hAnsi="Times New Roman" w:cs="Arial"/>
          <w:i/>
          <w:iCs/>
          <w:sz w:val="26"/>
          <w:szCs w:val="26"/>
        </w:rPr>
        <w:t xml:space="preserve">аноки» </w:t>
      </w:r>
      <w:proofErr xmlns:w="http://schemas.openxmlformats.org/wordprocessingml/2006/main" w:type="spellEnd"/>
      <w:r xmlns:w="http://schemas.openxmlformats.org/wordprocessingml/2006/main" w:rsidR="003348C8">
        <w:rPr>
          <w:rFonts w:ascii="Times New Roman" w:hAnsi="Times New Roman" w:cs="Arial"/>
          <w:sz w:val="26"/>
          <w:szCs w:val="26"/>
        </w:rPr>
        <w:t xml:space="preserve">. Поэтому </w:t>
      </w:r>
      <w:proofErr xmlns:w="http://schemas.openxmlformats.org/wordprocessingml/2006/main" w:type="spellStart"/>
      <w:r xmlns:w="http://schemas.openxmlformats.org/wordprocessingml/2006/main" w:rsidR="008F532A">
        <w:rPr>
          <w:rFonts w:ascii="Times New Roman" w:hAnsi="Times New Roman" w:cs="Arial"/>
          <w:sz w:val="26"/>
          <w:szCs w:val="26"/>
        </w:rPr>
        <w:t xml:space="preserve">Второзаконие </w:t>
      </w:r>
      <w:proofErr xmlns:w="http://schemas.openxmlformats.org/wordprocessingml/2006/main" w:type="spellEnd"/>
      <w:r xmlns:w="http://schemas.openxmlformats.org/wordprocessingml/2006/main" w:rsidR="00AF2A69" w:rsidRPr="00780868">
        <w:rPr>
          <w:rFonts w:ascii="Times New Roman" w:hAnsi="Times New Roman" w:cs="Arial"/>
          <w:sz w:val="26"/>
          <w:szCs w:val="26"/>
        </w:rPr>
        <w:t xml:space="preserve">-Исайя предпочитает « </w:t>
      </w:r>
      <w:r xmlns:w="http://schemas.openxmlformats.org/wordprocessingml/2006/main" w:rsidR="003348C8" w:rsidRPr="003348C8">
        <w:rPr>
          <w:rFonts w:ascii="Times New Roman" w:hAnsi="Times New Roman" w:cs="Arial"/>
          <w:i/>
          <w:iCs/>
          <w:sz w:val="26"/>
          <w:szCs w:val="26"/>
        </w:rPr>
        <w:t xml:space="preserve">ани» </w:t>
      </w:r>
      <w:r xmlns:w="http://schemas.openxmlformats.org/wordprocessingml/2006/main" w:rsidR="003348C8">
        <w:rPr>
          <w:rFonts w:ascii="Times New Roman" w:hAnsi="Times New Roman" w:cs="Arial"/>
          <w:sz w:val="26"/>
          <w:szCs w:val="26"/>
        </w:rPr>
        <w:t xml:space="preserve">вместо « </w:t>
      </w:r>
      <w:proofErr xmlns:w="http://schemas.openxmlformats.org/wordprocessingml/2006/main" w:type="spellStart"/>
      <w:r xmlns:w="http://schemas.openxmlformats.org/wordprocessingml/2006/main" w:rsidR="003348C8" w:rsidRPr="003348C8">
        <w:rPr>
          <w:rFonts w:ascii="Times New Roman" w:hAnsi="Times New Roman" w:cs="Arial"/>
          <w:i/>
          <w:iCs/>
          <w:sz w:val="26"/>
          <w:szCs w:val="26"/>
        </w:rPr>
        <w:t xml:space="preserve">аноки» </w:t>
      </w:r>
      <w:proofErr xmlns:w="http://schemas.openxmlformats.org/wordprocessingml/2006/main" w:type="spellEnd"/>
      <w:r xmlns:w="http://schemas.openxmlformats.org/wordprocessingml/2006/main" w:rsidR="00C27909">
        <w:rPr>
          <w:rFonts w:ascii="Times New Roman" w:hAnsi="Times New Roman" w:cs="Arial"/>
          <w:i/>
          <w:iCs/>
          <w:sz w:val="26"/>
          <w:szCs w:val="26"/>
        </w:rPr>
        <w:t xml:space="preserve">, </w:t>
      </w:r>
      <w:r xmlns:w="http://schemas.openxmlformats.org/wordprocessingml/2006/main" w:rsidR="003348C8">
        <w:rPr>
          <w:rFonts w:ascii="Times New Roman" w:hAnsi="Times New Roman" w:cs="Arial"/>
          <w:sz w:val="26"/>
          <w:szCs w:val="26"/>
        </w:rPr>
        <w:t xml:space="preserve">и это, как говорят, указывает на лингвистическое использование в более позднее время. Так вот, то, как это работает, описано в Исаии 40-66; интенсивное использование « </w:t>
      </w:r>
      <w:r xmlns:w="http://schemas.openxmlformats.org/wordprocessingml/2006/main" w:rsidR="003348C8" w:rsidRPr="003348C8">
        <w:rPr>
          <w:rFonts w:ascii="Times New Roman" w:hAnsi="Times New Roman" w:cs="Arial"/>
          <w:i/>
          <w:iCs/>
          <w:sz w:val="26"/>
          <w:szCs w:val="26"/>
        </w:rPr>
        <w:t xml:space="preserve">ани» </w:t>
      </w:r>
      <w:r xmlns:w="http://schemas.openxmlformats.org/wordprocessingml/2006/main" w:rsidR="00AF2A69" w:rsidRPr="00780868">
        <w:rPr>
          <w:rFonts w:ascii="Times New Roman" w:hAnsi="Times New Roman" w:cs="Arial"/>
          <w:sz w:val="26"/>
          <w:szCs w:val="26"/>
        </w:rPr>
        <w:t xml:space="preserve">вместо « </w:t>
      </w:r>
      <w:proofErr xmlns:w="http://schemas.openxmlformats.org/wordprocessingml/2006/main" w:type="spellStart"/>
      <w:r xmlns:w="http://schemas.openxmlformats.org/wordprocessingml/2006/main" w:rsidR="003348C8" w:rsidRPr="003348C8">
        <w:rPr>
          <w:rFonts w:ascii="Times New Roman" w:hAnsi="Times New Roman" w:cs="Arial"/>
          <w:i/>
          <w:iCs/>
          <w:sz w:val="26"/>
          <w:szCs w:val="26"/>
        </w:rPr>
        <w:t xml:space="preserve">аноки» </w:t>
      </w:r>
      <w:proofErr xmlns:w="http://schemas.openxmlformats.org/wordprocessingml/2006/main" w:type="spellEnd"/>
      <w:r xmlns:w="http://schemas.openxmlformats.org/wordprocessingml/2006/main" w:rsidR="003348C8">
        <w:rPr>
          <w:rFonts w:ascii="Times New Roman" w:hAnsi="Times New Roman" w:cs="Arial"/>
          <w:sz w:val="26"/>
          <w:szCs w:val="26"/>
        </w:rPr>
        <w:t xml:space="preserve">отражает употребление в более позднее время. Они предлагают такой аргумент. Теперь </w:t>
      </w:r>
      <w:proofErr xmlns:w="http://schemas.openxmlformats.org/wordprocessingml/2006/main" w:type="spellStart"/>
      <w:r xmlns:w="http://schemas.openxmlformats.org/wordprocessingml/2006/main" w:rsidR="00AF2A69" w:rsidRPr="00780868">
        <w:rPr>
          <w:rFonts w:ascii="Times New Roman" w:hAnsi="Times New Roman" w:cs="Arial"/>
          <w:sz w:val="26"/>
          <w:szCs w:val="26"/>
        </w:rPr>
        <w:t xml:space="preserve">Алдерс </w:t>
      </w:r>
      <w:proofErr xmlns:w="http://schemas.openxmlformats.org/wordprocessingml/2006/main" w:type="spellEnd"/>
      <w:r xmlns:w="http://schemas.openxmlformats.org/wordprocessingml/2006/main" w:rsidR="00AF2A69" w:rsidRPr="00780868">
        <w:rPr>
          <w:rFonts w:ascii="Times New Roman" w:hAnsi="Times New Roman" w:cs="Arial"/>
          <w:sz w:val="26"/>
          <w:szCs w:val="26"/>
        </w:rPr>
        <w:t xml:space="preserve">смотрит на использование этого в других местах. Например, в Аггее </w:t>
      </w:r>
      <w:r xmlns:w="http://schemas.openxmlformats.org/wordprocessingml/2006/main" w:rsidR="003348C8">
        <w:rPr>
          <w:rFonts w:ascii="Times New Roman" w:hAnsi="Times New Roman" w:cs="Arial"/>
          <w:sz w:val="26"/>
          <w:szCs w:val="26"/>
        </w:rPr>
        <w:t xml:space="preserve">5 раз </w:t>
      </w:r>
      <w:proofErr xmlns:w="http://schemas.openxmlformats.org/wordprocessingml/2006/main" w:type="spellStart"/>
      <w:r xmlns:w="http://schemas.openxmlformats.org/wordprocessingml/2006/main" w:rsidR="00AF2A69" w:rsidRPr="00780868">
        <w:rPr>
          <w:rFonts w:ascii="Times New Roman" w:hAnsi="Times New Roman" w:cs="Arial"/>
          <w:sz w:val="26"/>
          <w:szCs w:val="26"/>
        </w:rPr>
        <w:t xml:space="preserve">используется « </w:t>
      </w:r>
      <w:r xmlns:w="http://schemas.openxmlformats.org/wordprocessingml/2006/main" w:rsidR="003348C8" w:rsidRPr="003348C8">
        <w:rPr>
          <w:rFonts w:ascii="Times New Roman" w:hAnsi="Times New Roman" w:cs="Arial"/>
          <w:i/>
          <w:iCs/>
          <w:sz w:val="26"/>
          <w:szCs w:val="26"/>
        </w:rPr>
        <w:t xml:space="preserve">ани» , а « </w:t>
      </w:r>
      <w:r xmlns:w="http://schemas.openxmlformats.org/wordprocessingml/2006/main" w:rsidR="003348C8" w:rsidRPr="003348C8">
        <w:rPr>
          <w:rFonts w:ascii="Times New Roman" w:hAnsi="Times New Roman" w:cs="Arial"/>
          <w:i/>
          <w:iCs/>
          <w:sz w:val="26"/>
          <w:szCs w:val="26"/>
        </w:rPr>
        <w:t xml:space="preserve">аноки» </w:t>
      </w:r>
      <w:proofErr xmlns:w="http://schemas.openxmlformats.org/wordprocessingml/2006/main" w:type="spellEnd"/>
      <w:r xmlns:w="http://schemas.openxmlformats.org/wordprocessingml/2006/main" w:rsidR="003348C8">
        <w:rPr>
          <w:rFonts w:ascii="Times New Roman" w:hAnsi="Times New Roman" w:cs="Arial"/>
          <w:sz w:val="26"/>
          <w:szCs w:val="26"/>
        </w:rPr>
        <w:t xml:space="preserve">— ни разу. Теперь вы видите, что Аггей появился после изгнания, так что вы находитесь в периоде после изгнания с Аггеем, и у вас </w:t>
      </w:r>
      <w:r xmlns:w="http://schemas.openxmlformats.org/wordprocessingml/2006/main" w:rsidR="003348C8">
        <w:rPr>
          <w:rFonts w:ascii="Times New Roman" w:hAnsi="Times New Roman" w:cs="Arial"/>
          <w:sz w:val="26"/>
          <w:szCs w:val="26"/>
        </w:rPr>
        <w:t xml:space="preserve">вообще </w:t>
      </w:r>
      <w:r xmlns:w="http://schemas.openxmlformats.org/wordprocessingml/2006/main" w:rsidR="003348C8">
        <w:rPr>
          <w:rFonts w:ascii="Times New Roman" w:hAnsi="Times New Roman" w:cs="Arial"/>
          <w:sz w:val="26"/>
          <w:szCs w:val="26"/>
        </w:rPr>
        <w:t xml:space="preserve">не используется </w:t>
      </w:r>
      <w:proofErr xmlns:w="http://schemas.openxmlformats.org/wordprocessingml/2006/main" w:type="spellStart"/>
      <w:r xmlns:w="http://schemas.openxmlformats.org/wordprocessingml/2006/main" w:rsidR="003348C8" w:rsidRPr="003348C8">
        <w:rPr>
          <w:rFonts w:ascii="Times New Roman" w:hAnsi="Times New Roman" w:cs="Arial"/>
          <w:i/>
          <w:iCs/>
          <w:sz w:val="26"/>
          <w:szCs w:val="26"/>
        </w:rPr>
        <w:t xml:space="preserve">аноки . </w:t>
      </w:r>
      <w:proofErr xmlns:w="http://schemas.openxmlformats.org/wordprocessingml/2006/main" w:type="spellEnd"/>
      <w:r xmlns:w="http://schemas.openxmlformats.org/wordprocessingml/2006/main" w:rsidR="003348C8">
        <w:rPr>
          <w:rFonts w:ascii="Times New Roman" w:hAnsi="Times New Roman" w:cs="Arial"/>
          <w:sz w:val="26"/>
          <w:szCs w:val="26"/>
        </w:rPr>
        <w:t xml:space="preserve">У Захарии: « </w:t>
      </w:r>
      <w:r xmlns:w="http://schemas.openxmlformats.org/wordprocessingml/2006/main" w:rsidR="003348C8" w:rsidRPr="003348C8">
        <w:rPr>
          <w:rFonts w:ascii="Times New Roman" w:hAnsi="Times New Roman" w:cs="Arial"/>
          <w:i/>
          <w:iCs/>
          <w:sz w:val="26"/>
          <w:szCs w:val="26"/>
        </w:rPr>
        <w:t xml:space="preserve">ани» </w:t>
      </w:r>
      <w:r xmlns:w="http://schemas.openxmlformats.org/wordprocessingml/2006/main" w:rsidR="003348C8">
        <w:rPr>
          <w:rFonts w:ascii="Times New Roman" w:hAnsi="Times New Roman" w:cs="Arial"/>
          <w:sz w:val="26"/>
          <w:szCs w:val="26"/>
        </w:rPr>
        <w:t xml:space="preserve">9 раз, « </w:t>
      </w:r>
      <w:proofErr xmlns:w="http://schemas.openxmlformats.org/wordprocessingml/2006/main" w:type="spellStart"/>
      <w:r xmlns:w="http://schemas.openxmlformats.org/wordprocessingml/2006/main" w:rsidR="003348C8" w:rsidRPr="003348C8">
        <w:rPr>
          <w:rFonts w:ascii="Times New Roman" w:hAnsi="Times New Roman" w:cs="Arial"/>
          <w:i/>
          <w:iCs/>
          <w:sz w:val="26"/>
          <w:szCs w:val="26"/>
        </w:rPr>
        <w:t xml:space="preserve">аноки» </w:t>
      </w:r>
      <w:proofErr xmlns:w="http://schemas.openxmlformats.org/wordprocessingml/2006/main" w:type="spellEnd"/>
      <w:r xmlns:w="http://schemas.openxmlformats.org/wordprocessingml/2006/main" w:rsidR="003348C8">
        <w:rPr>
          <w:rFonts w:ascii="Times New Roman" w:hAnsi="Times New Roman" w:cs="Arial"/>
          <w:sz w:val="26"/>
          <w:szCs w:val="26"/>
        </w:rPr>
        <w:t xml:space="preserve">ни разу. Теперь Аггей и Захария оба вышли из изгнания. Если вы пойдете к Иезекиилю, у вас будет 162 раза « </w:t>
      </w:r>
      <w:r xmlns:w="http://schemas.openxmlformats.org/wordprocessingml/2006/main" w:rsidR="003348C8" w:rsidRPr="003348C8">
        <w:rPr>
          <w:rFonts w:ascii="Times New Roman" w:hAnsi="Times New Roman" w:cs="Arial"/>
          <w:i/>
          <w:iCs/>
          <w:sz w:val="26"/>
          <w:szCs w:val="26"/>
        </w:rPr>
        <w:t xml:space="preserve">ани» </w:t>
      </w:r>
      <w:r xmlns:w="http://schemas.openxmlformats.org/wordprocessingml/2006/main" w:rsidR="003348C8">
        <w:rPr>
          <w:rFonts w:ascii="Times New Roman" w:hAnsi="Times New Roman" w:cs="Arial"/>
          <w:sz w:val="26"/>
          <w:szCs w:val="26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3348C8">
        <w:rPr>
          <w:rFonts w:ascii="Times New Roman" w:hAnsi="Times New Roman" w:cs="Arial"/>
          <w:sz w:val="26"/>
          <w:szCs w:val="26"/>
        </w:rPr>
        <w:t xml:space="preserve">несколько раз « </w:t>
      </w:r>
      <w:r xmlns:w="http://schemas.openxmlformats.org/wordprocessingml/2006/main" w:rsidR="003348C8" w:rsidRPr="003348C8">
        <w:rPr>
          <w:rFonts w:ascii="Times New Roman" w:hAnsi="Times New Roman" w:cs="Arial"/>
          <w:i/>
          <w:iCs/>
          <w:sz w:val="26"/>
          <w:szCs w:val="26"/>
        </w:rPr>
        <w:t xml:space="preserve">аноки» . </w:t>
      </w:r>
      <w:proofErr xmlns:w="http://schemas.openxmlformats.org/wordprocessingml/2006/main" w:type="spellEnd"/>
      <w:r xmlns:w="http://schemas.openxmlformats.org/wordprocessingml/2006/main" w:rsidR="003348C8">
        <w:rPr>
          <w:rFonts w:ascii="Times New Roman" w:hAnsi="Times New Roman" w:cs="Arial"/>
          <w:sz w:val="26"/>
          <w:szCs w:val="26"/>
        </w:rPr>
        <w:t xml:space="preserve">Он не перечисляет его, но оно используется всего несколько раз. Другими словами, это действительно происходит. Это у Иезекииля. Теперь Иезекииль не после изгнания, поэтому вы возвращаетесь в более ранние времена. Вы находитесь во времена изгнания вместе с Иезекиилем. Аалдерс </w:t>
      </w:r>
      <w:proofErr xmlns:w="http://schemas.openxmlformats.org/wordprocessingml/2006/main" w:type="spellStart"/>
      <w:r xmlns:w="http://schemas.openxmlformats.org/wordprocessingml/2006/main" w:rsidR="00AF2A69" w:rsidRPr="00780868">
        <w:rPr>
          <w:rFonts w:ascii="Times New Roman" w:hAnsi="Times New Roman" w:cs="Arial"/>
          <w:sz w:val="26"/>
          <w:szCs w:val="26"/>
        </w:rPr>
        <w:t xml:space="preserve">говорит, что очевидно, что тенденция не использовать ' </w:t>
      </w:r>
      <w:proofErr xmlns:w="http://schemas.openxmlformats.org/wordprocessingml/2006/main" w:type="spellStart"/>
      <w:r xmlns:w="http://schemas.openxmlformats.org/wordprocessingml/2006/main" w:rsidR="00357562" w:rsidRPr="003348C8">
        <w:rPr>
          <w:rFonts w:ascii="Times New Roman" w:hAnsi="Times New Roman" w:cs="Arial"/>
          <w:i/>
          <w:iCs/>
          <w:sz w:val="26"/>
          <w:szCs w:val="26"/>
        </w:rPr>
        <w:t xml:space="preserve">аноки во времена Исайи 40-66 не продвинулась так далеко </w:t>
      </w:r>
      <w:proofErr xmlns:w="http://schemas.openxmlformats.org/wordprocessingml/2006/main" w:type="spellEnd"/>
      <w:r xmlns:w="http://schemas.openxmlformats.org/wordprocessingml/2006/main" w:rsidR="00AF2A69" w:rsidRPr="00780868">
        <w:rPr>
          <w:rFonts w:ascii="Times New Roman" w:hAnsi="Times New Roman" w:cs="Arial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="00357562">
        <w:rPr>
          <w:rFonts w:ascii="Times New Roman" w:hAnsi="Times New Roman" w:cs="Arial"/>
          <w:sz w:val="26"/>
          <w:szCs w:val="26"/>
        </w:rPr>
        <w:t xml:space="preserve">как во времена Иезекииля, потому что в Исаии 40-66 это встречается 21 раз. Другими словами, это, казалось бы, указывает на то, что эти главы более ранние, чем у Иезекииля. То есть они происходят не во время изгнания, а за некоторое время до изгнания, если вы посмотрите на такое употребление. Так что, если вы затрагиваете вопросы лингвистических странностей, вы вступаете в такого рода дискуссию; и здесь, с использованием « </w:t>
      </w:r>
      <w:r xmlns:w="http://schemas.openxmlformats.org/wordprocessingml/2006/main" w:rsidR="003348C8" w:rsidRPr="003348C8">
        <w:rPr>
          <w:rFonts w:ascii="Times New Roman" w:hAnsi="Times New Roman" w:cs="Arial"/>
          <w:i/>
          <w:iCs/>
          <w:sz w:val="26"/>
          <w:szCs w:val="26"/>
        </w:rPr>
        <w:t xml:space="preserve">ани» </w:t>
      </w:r>
      <w:r xmlns:w="http://schemas.openxmlformats.org/wordprocessingml/2006/main" w:rsidR="001C2EDF" w:rsidRPr="00780868">
        <w:rPr>
          <w:rFonts w:ascii="Times New Roman" w:hAnsi="Times New Roman" w:cs="Arial"/>
          <w:sz w:val="26"/>
          <w:szCs w:val="26"/>
        </w:rPr>
        <w:t xml:space="preserve">и « </w:t>
      </w:r>
      <w:proofErr xmlns:w="http://schemas.openxmlformats.org/wordprocessingml/2006/main" w:type="spellStart"/>
      <w:r xmlns:w="http://schemas.openxmlformats.org/wordprocessingml/2006/main" w:rsidR="003348C8" w:rsidRPr="003348C8">
        <w:rPr>
          <w:rFonts w:ascii="Times New Roman" w:hAnsi="Times New Roman" w:cs="Arial"/>
          <w:i/>
          <w:iCs/>
          <w:sz w:val="26"/>
          <w:szCs w:val="26"/>
        </w:rPr>
        <w:t xml:space="preserve">аноки» </w:t>
      </w:r>
      <w:proofErr xmlns:w="http://schemas.openxmlformats.org/wordprocessingml/2006/main" w:type="spellEnd"/>
      <w:r xmlns:w="http://schemas.openxmlformats.org/wordprocessingml/2006/main" w:rsidR="00C27909">
        <w:rPr>
          <w:rFonts w:ascii="Times New Roman" w:hAnsi="Times New Roman" w:cs="Arial"/>
          <w:i/>
          <w:iCs/>
          <w:sz w:val="26"/>
          <w:szCs w:val="26"/>
        </w:rPr>
        <w:t xml:space="preserve">, </w:t>
      </w:r>
      <w:r xmlns:w="http://schemas.openxmlformats.org/wordprocessingml/2006/main" w:rsidR="003348C8">
        <w:rPr>
          <w:rFonts w:ascii="Times New Roman" w:hAnsi="Times New Roman" w:cs="Arial"/>
          <w:sz w:val="26"/>
          <w:szCs w:val="26"/>
        </w:rPr>
        <w:t xml:space="preserve">это, конечно, не является чем-то окончательным. </w:t>
      </w:r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t xml:space="preserve">б. «Так говорит Господь» [совершенное/несовершенное] </w:t>
      </w:r>
      <w:r xmlns:w="http://schemas.openxmlformats.org/wordprocessingml/2006/main" w:rsidR="00357562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357562">
        <w:rPr>
          <w:rFonts w:ascii="Times New Roman" w:hAnsi="Times New Roman" w:cs="Arial"/>
          <w:sz w:val="26"/>
          <w:szCs w:val="26"/>
        </w:rPr>
        <w:t xml:space="preserve">Затем </w:t>
      </w:r>
      <w:r xmlns:w="http://schemas.openxmlformats.org/wordprocessingml/2006/main" w:rsidR="001C2EDF" w:rsidRPr="00780868">
        <w:rPr>
          <w:rFonts w:ascii="Times New Roman" w:hAnsi="Times New Roman" w:cs="Arial"/>
          <w:sz w:val="26"/>
          <w:szCs w:val="26"/>
        </w:rPr>
        <w:t xml:space="preserve">, с другой стороны, вы провели исследования, которые продемонстрировали точки языкового согласия между двумя разделами книги. Итак, если вы займетесь языком и стилем, вы обнаружите некоторые уникальные виды лингвистических вещей, которые вы найдете в обеих частях книги, которые склонны использовать этот вид анализа для единства, а не для разобщенности. Например, вам знакомо выражение «Так говорит Господь». </w:t>
      </w:r>
      <w:r xmlns:w="http://schemas.openxmlformats.org/wordprocessingml/2006/main" w:rsidR="00C4086C">
        <w:rPr>
          <w:rFonts w:ascii="Times New Roman" w:hAnsi="Times New Roman" w:cs="Arial"/>
          <w:sz w:val="26"/>
          <w:szCs w:val="26"/>
        </w:rPr>
        <w:t xml:space="preserve">И </w:t>
      </w:r>
      <w:r xmlns:w="http://schemas.openxmlformats.org/wordprocessingml/2006/main" w:rsidR="001C2EDF" w:rsidRPr="00780868">
        <w:rPr>
          <w:rFonts w:ascii="Times New Roman" w:hAnsi="Times New Roman" w:cs="Arial"/>
          <w:sz w:val="26"/>
          <w:szCs w:val="26"/>
        </w:rPr>
        <w:t xml:space="preserve">это </w:t>
      </w:r>
      <w:proofErr xmlns:w="http://schemas.openxmlformats.org/wordprocessingml/2006/main" w:type="spellStart"/>
      <w:r xmlns:w="http://schemas.openxmlformats.org/wordprocessingml/2006/main" w:rsidR="00357562" w:rsidRPr="00357562">
        <w:rPr>
          <w:rFonts w:ascii="Times New Roman" w:hAnsi="Times New Roman" w:cs="Arial"/>
          <w:i/>
          <w:iCs/>
          <w:sz w:val="26"/>
          <w:szCs w:val="26"/>
        </w:rPr>
        <w:t xml:space="preserve">Коль </w:t>
      </w:r>
      <w:proofErr xmlns:w="http://schemas.openxmlformats.org/wordprocessingml/2006/main" w:type="spellEnd"/>
      <w:r xmlns:w="http://schemas.openxmlformats.org/wordprocessingml/2006/main" w:rsidR="00357562" w:rsidRPr="00357562">
        <w:rPr>
          <w:rFonts w:ascii="Times New Roman" w:hAnsi="Times New Roman" w:cs="Arial"/>
          <w:i/>
          <w:iCs/>
          <w:sz w:val="26"/>
          <w:szCs w:val="26"/>
        </w:rPr>
        <w:t xml:space="preserve">Амар </w:t>
      </w:r>
      <w:proofErr xmlns:w="http://schemas.openxmlformats.org/wordprocessingml/2006/main" w:type="spellStart"/>
      <w:r xmlns:w="http://schemas.openxmlformats.org/wordprocessingml/2006/main" w:rsidR="00357562" w:rsidRPr="00357562">
        <w:rPr>
          <w:rFonts w:ascii="Times New Roman" w:hAnsi="Times New Roman" w:cs="Arial"/>
          <w:i/>
          <w:iCs/>
          <w:sz w:val="26"/>
          <w:szCs w:val="26"/>
        </w:rPr>
        <w:t xml:space="preserve">Адонай </w:t>
      </w:r>
      <w:proofErr xmlns:w="http://schemas.openxmlformats.org/wordprocessingml/2006/main" w:type="spellEnd"/>
      <w:r xmlns:w="http://schemas.openxmlformats.org/wordprocessingml/2006/main" w:rsidR="00357562" w:rsidRPr="00357562">
        <w:rPr>
          <w:rFonts w:ascii="Times New Roman" w:hAnsi="Times New Roman" w:cs="Arial"/>
          <w:i/>
          <w:iCs/>
          <w:sz w:val="26"/>
          <w:szCs w:val="26"/>
        </w:rPr>
        <w:t xml:space="preserve">. </w:t>
      </w:r>
      <w:r xmlns:w="http://schemas.openxmlformats.org/wordprocessingml/2006/main" w:rsidR="00C4086C">
        <w:rPr>
          <w:rFonts w:ascii="Times New Roman" w:hAnsi="Times New Roman" w:cs="Arial"/>
          <w:sz w:val="26"/>
          <w:szCs w:val="26"/>
        </w:rPr>
        <w:t xml:space="preserve">Это выражение очень распространено почти во всех пророческих книгах. У Исаии есть вариант этого выражения, где у вас есть </w:t>
      </w:r>
      <w:proofErr xmlns:w="http://schemas.openxmlformats.org/wordprocessingml/2006/main" w:type="spellStart"/>
      <w:r xmlns:w="http://schemas.openxmlformats.org/wordprocessingml/2006/main" w:rsidR="00357562" w:rsidRPr="00357562">
        <w:rPr>
          <w:rFonts w:ascii="Times New Roman" w:hAnsi="Times New Roman" w:cs="Arial"/>
          <w:i/>
          <w:iCs/>
          <w:sz w:val="26"/>
          <w:szCs w:val="26"/>
        </w:rPr>
        <w:t xml:space="preserve">kol</w:t>
      </w:r>
      <w:proofErr xmlns:w="http://schemas.openxmlformats.org/wordprocessingml/2006/main" w:type="spellEnd"/>
      <w:r xmlns:w="http://schemas.openxmlformats.org/wordprocessingml/2006/main" w:rsidR="00357562" w:rsidRPr="00357562">
        <w:rPr>
          <w:rFonts w:ascii="Times New Roman" w:hAnsi="Times New Roman" w:cs="Arial"/>
          <w:i/>
          <w:iCs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57562" w:rsidRPr="00357562">
        <w:rPr>
          <w:rFonts w:ascii="Times New Roman" w:hAnsi="Times New Roman" w:cs="Arial"/>
          <w:i/>
          <w:iCs/>
          <w:sz w:val="26"/>
          <w:szCs w:val="26"/>
        </w:rPr>
        <w:t xml:space="preserve">йомер </w:t>
      </w:r>
      <w:proofErr xmlns:w="http://schemas.openxmlformats.org/wordprocessingml/2006/main" w:type="spellEnd"/>
      <w:r xmlns:w="http://schemas.openxmlformats.org/wordprocessingml/2006/main" w:rsidR="00357562" w:rsidRPr="00357562">
        <w:rPr>
          <w:rFonts w:ascii="Times New Roman" w:hAnsi="Times New Roman" w:cs="Arial"/>
          <w:i/>
          <w:iCs/>
          <w:sz w:val="26"/>
          <w:szCs w:val="26"/>
        </w:rPr>
        <w:t xml:space="preserve">Адонай </w:t>
      </w:r>
      <w:r xmlns:w="http://schemas.openxmlformats.org/wordprocessingml/2006/main" w:rsidR="00357562">
        <w:rPr>
          <w:rFonts w:ascii="Times New Roman" w:hAnsi="Times New Roman" w:cs="Arial"/>
          <w:sz w:val="26"/>
          <w:szCs w:val="26"/>
        </w:rPr>
        <w:t xml:space="preserve">с несовершенным временем вместо совершенного </w:t>
      </w:r>
      <w:r xmlns:w="http://schemas.openxmlformats.org/wordprocessingml/2006/main" w:rsidR="001C2EDF" w:rsidRPr="00AB0D11">
        <w:rPr>
          <w:rFonts w:ascii="Times New Roman" w:hAnsi="Times New Roman" w:cs="Arial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C2EDF" w:rsidRPr="00AB0D11">
        <w:rPr>
          <w:rFonts w:ascii="Times New Roman" w:hAnsi="Times New Roman" w:cs="Arial"/>
          <w:sz w:val="26"/>
          <w:szCs w:val="26"/>
        </w:rPr>
        <w:t xml:space="preserve">. </w:t>
      </w:r>
      <w:r xmlns:w="http://schemas.openxmlformats.org/wordprocessingml/2006/main" w:rsidR="004B009B">
        <w:rPr>
          <w:rFonts w:ascii="Times New Roman" w:hAnsi="Times New Roman" w:cs="Arial"/>
          <w:sz w:val="26"/>
          <w:szCs w:val="26"/>
        </w:rPr>
        <w:t xml:space="preserve">Совершенное заменяется несовершенным, и этот вариант появляется только у Исайи, и он появляется в обеих частях Исаии. Другими словами, оно появляется в главе 1, стихе 11 и стихе 18. Оно появляется в главе 33, стихе 10. Оно появляется в 40 стихе 1, а также в 40:25, 41:21 и 66:9. Итак, вы видите, что это как бы разбросано по всей книге. Это есть в первом разделе книги и во втором разделе книги. Это вариант очень распространенного выражения, которое встречается только у Исаии и встречается в обоих разделах Исаии.</w:t>
      </w:r>
      <w:r xmlns:w="http://schemas.openxmlformats.org/wordprocessingml/2006/main" w:rsidR="0046247B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46247B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46247B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5D1C2B" w:rsidRPr="00780868">
        <w:rPr>
          <w:rFonts w:ascii="Times New Roman" w:hAnsi="Times New Roman" w:cs="Arial"/>
          <w:sz w:val="26"/>
          <w:szCs w:val="26"/>
        </w:rPr>
        <w:t xml:space="preserve">Тенденция такова, что с </w:t>
      </w:r>
      <w:proofErr xmlns:w="http://schemas.openxmlformats.org/wordprocessingml/2006/main" w:type="spellStart"/>
      <w:r xmlns:w="http://schemas.openxmlformats.org/wordprocessingml/2006/main" w:rsidR="00357562" w:rsidRPr="003348C8">
        <w:rPr>
          <w:rFonts w:ascii="Times New Roman" w:hAnsi="Times New Roman" w:cs="Arial"/>
          <w:i/>
          <w:iCs/>
          <w:sz w:val="26"/>
          <w:szCs w:val="26"/>
        </w:rPr>
        <w:t xml:space="preserve">аноки </w:t>
      </w:r>
      <w:proofErr xmlns:w="http://schemas.openxmlformats.org/wordprocessingml/2006/main" w:type="spellEnd"/>
      <w:r xmlns:w="http://schemas.openxmlformats.org/wordprocessingml/2006/main" w:rsidR="00C27909">
        <w:rPr>
          <w:rFonts w:ascii="Times New Roman" w:hAnsi="Times New Roman" w:cs="Arial"/>
          <w:i/>
          <w:iCs/>
          <w:sz w:val="26"/>
          <w:szCs w:val="26"/>
        </w:rPr>
        <w:t xml:space="preserve">, </w:t>
      </w:r>
      <w:r xmlns:w="http://schemas.openxmlformats.org/wordprocessingml/2006/main" w:rsidR="00357562">
        <w:rPr>
          <w:rFonts w:ascii="Times New Roman" w:hAnsi="Times New Roman" w:cs="Arial"/>
          <w:sz w:val="26"/>
          <w:szCs w:val="26"/>
        </w:rPr>
        <w:t xml:space="preserve">чем позже вы идете, тем меньше и меньше его используют. Таким образом, вы приближаетесь к временам после изгнания; его вообще не использовали, а во времена изгнания его использовали лишь немного. Но у Исаии оно используется примерно в трети или четверти случаев. Это </w:t>
      </w:r>
      <w:proofErr xmlns:w="http://schemas.openxmlformats.org/wordprocessingml/2006/main" w:type="spellStart"/>
      <w:r xmlns:w="http://schemas.openxmlformats.org/wordprocessingml/2006/main" w:rsidR="005D1C2B" w:rsidRPr="00780868">
        <w:rPr>
          <w:rFonts w:ascii="Times New Roman" w:hAnsi="Times New Roman" w:cs="Arial"/>
          <w:sz w:val="26"/>
          <w:szCs w:val="26"/>
        </w:rPr>
        <w:t xml:space="preserve">представление </w:t>
      </w:r>
      <w:r xmlns:w="http://schemas.openxmlformats.org/wordprocessingml/2006/main" w:rsidR="005D1C2B" w:rsidRPr="00780868">
        <w:rPr>
          <w:rFonts w:ascii="Times New Roman" w:hAnsi="Times New Roman" w:cs="Arial"/>
          <w:sz w:val="26"/>
          <w:szCs w:val="26"/>
        </w:rPr>
        <w:t xml:space="preserve">Алдера . </w:t>
      </w:r>
      <w:proofErr xmlns:w="http://schemas.openxmlformats.org/wordprocessingml/2006/main" w:type="spellEnd"/>
      <w:r xmlns:w="http://schemas.openxmlformats.org/wordprocessingml/2006/main" w:rsidR="005D1C2B" w:rsidRPr="00780868">
        <w:rPr>
          <w:rFonts w:ascii="Times New Roman" w:hAnsi="Times New Roman" w:cs="Arial"/>
          <w:sz w:val="26"/>
          <w:szCs w:val="26"/>
        </w:rPr>
        <w:t xml:space="preserve">Другими словами, </w:t>
      </w:r>
      <w:proofErr xmlns:w="http://schemas.openxmlformats.org/wordprocessingml/2006/main" w:type="spellStart"/>
      <w:r xmlns:w="http://schemas.openxmlformats.org/wordprocessingml/2006/main" w:rsidR="005D1C2B" w:rsidRPr="00780868">
        <w:rPr>
          <w:rFonts w:ascii="Times New Roman" w:hAnsi="Times New Roman" w:cs="Arial"/>
          <w:sz w:val="26"/>
          <w:szCs w:val="26"/>
        </w:rPr>
        <w:t xml:space="preserve">Алдерс </w:t>
      </w:r>
      <w:proofErr xmlns:w="http://schemas.openxmlformats.org/wordprocessingml/2006/main" w:type="spellEnd"/>
      <w:r xmlns:w="http://schemas.openxmlformats.org/wordprocessingml/2006/main" w:rsidR="005D1C2B" w:rsidRPr="00780868">
        <w:rPr>
          <w:rFonts w:ascii="Times New Roman" w:hAnsi="Times New Roman" w:cs="Arial"/>
          <w:sz w:val="26"/>
          <w:szCs w:val="26"/>
        </w:rPr>
        <w:t xml:space="preserve">говорит, что « </w:t>
      </w:r>
      <w:proofErr xmlns:w="http://schemas.openxmlformats.org/wordprocessingml/2006/main" w:type="spellStart"/>
      <w:r xmlns:w="http://schemas.openxmlformats.org/wordprocessingml/2006/main" w:rsidR="00357562" w:rsidRPr="003348C8">
        <w:rPr>
          <w:rFonts w:ascii="Times New Roman" w:hAnsi="Times New Roman" w:cs="Arial"/>
          <w:i/>
          <w:iCs/>
          <w:sz w:val="26"/>
          <w:szCs w:val="26"/>
        </w:rPr>
        <w:t xml:space="preserve">аноки» </w:t>
      </w:r>
      <w:proofErr xmlns:w="http://schemas.openxmlformats.org/wordprocessingml/2006/main" w:type="spellEnd"/>
      <w:r xmlns:w="http://schemas.openxmlformats.org/wordprocessingml/2006/main" w:rsidR="00357562">
        <w:rPr>
          <w:rFonts w:ascii="Times New Roman" w:hAnsi="Times New Roman" w:cs="Arial"/>
          <w:sz w:val="26"/>
          <w:szCs w:val="26"/>
        </w:rPr>
        <w:t xml:space="preserve">меньше используется в период после изгнания. Если вы проанализируете книги после изгнания и изгнания, то обнаружите, что они, как правило, используются реже, чем во времена до изгнания. Другими словами, это не является веским аргументом в пользу более поздней даты </w:t>
      </w:r>
      <w:proofErr xmlns:w="http://schemas.openxmlformats.org/wordprocessingml/2006/main" w:type="spellStart"/>
      <w:r xmlns:w="http://schemas.openxmlformats.org/wordprocessingml/2006/main" w:rsidR="004B009B">
        <w:rPr>
          <w:rFonts w:ascii="Times New Roman" w:hAnsi="Times New Roman" w:cs="Arial"/>
          <w:sz w:val="26"/>
          <w:szCs w:val="26"/>
        </w:rPr>
        <w:t xml:space="preserve">Второзакония </w:t>
      </w:r>
      <w:proofErr xmlns:w="http://schemas.openxmlformats.org/wordprocessingml/2006/main" w:type="spellEnd"/>
      <w:r xmlns:w="http://schemas.openxmlformats.org/wordprocessingml/2006/main" w:rsidR="004B009B">
        <w:rPr>
          <w:rFonts w:ascii="Times New Roman" w:hAnsi="Times New Roman" w:cs="Arial"/>
          <w:sz w:val="26"/>
          <w:szCs w:val="26"/>
        </w:rPr>
        <w:t xml:space="preserve">– Исайи, после изгнания. Многие утверждают, что </w:t>
      </w:r>
      <w:proofErr xmlns:w="http://schemas.openxmlformats.org/wordprocessingml/2006/main" w:type="spellStart"/>
      <w:r xmlns:w="http://schemas.openxmlformats.org/wordprocessingml/2006/main" w:rsidR="007A5E51">
        <w:rPr>
          <w:rFonts w:ascii="Times New Roman" w:hAnsi="Times New Roman" w:cs="Arial"/>
          <w:sz w:val="26"/>
          <w:szCs w:val="26"/>
        </w:rPr>
        <w:t xml:space="preserve">Второ </w:t>
      </w:r>
      <w:proofErr xmlns:w="http://schemas.openxmlformats.org/wordprocessingml/2006/main" w:type="spellEnd"/>
      <w:r xmlns:w="http://schemas.openxmlformats.org/wordprocessingml/2006/main" w:rsidR="005D1C2B" w:rsidRPr="00780868">
        <w:rPr>
          <w:rFonts w:ascii="Times New Roman" w:hAnsi="Times New Roman" w:cs="Arial"/>
          <w:sz w:val="26"/>
          <w:szCs w:val="26"/>
        </w:rPr>
        <w:t xml:space="preserve">-Исайя опоздал после изгнания, когда Кир был готов позволить Израилю вернуться из изгнания. Они говорят, что такова историческая обстановка; и обычно критически настроенные ученые говорят, что Кир уже присутствует на сцене, поэтому его имя можно использовать, а автором был человек, живший во времена возвышения Кира около 539 г. до н. э. Но это более чем в два раза больше употребления после изгнания, так что вы Посмотрите на эту строку - если вы собираетесь сказать, что использование ' </w:t>
      </w:r>
      <w:proofErr xmlns:w="http://schemas.openxmlformats.org/wordprocessingml/2006/main" w:type="spellStart"/>
      <w:r xmlns:w="http://schemas.openxmlformats.org/wordprocessingml/2006/main" w:rsidR="00357562" w:rsidRPr="003348C8">
        <w:rPr>
          <w:rFonts w:ascii="Times New Roman" w:hAnsi="Times New Roman" w:cs="Arial"/>
          <w:i/>
          <w:iCs/>
          <w:sz w:val="26"/>
          <w:szCs w:val="26"/>
        </w:rPr>
        <w:t xml:space="preserve">аноки </w:t>
      </w:r>
      <w:proofErr xmlns:w="http://schemas.openxmlformats.org/wordprocessingml/2006/main" w:type="spellEnd"/>
      <w:r xmlns:w="http://schemas.openxmlformats.org/wordprocessingml/2006/main" w:rsidR="00357562">
        <w:rPr>
          <w:rFonts w:ascii="Times New Roman" w:hAnsi="Times New Roman" w:cs="Arial"/>
          <w:sz w:val="26"/>
          <w:szCs w:val="26"/>
        </w:rPr>
        <w:t xml:space="preserve">движется по этой линии от большего к меньшему - это означает, что вы не можете разместить </w:t>
      </w:r>
      <w:proofErr xmlns:w="http://schemas.openxmlformats.org/wordprocessingml/2006/main" w:type="spellStart"/>
      <w:r xmlns:w="http://schemas.openxmlformats.org/wordprocessingml/2006/main" w:rsidR="0046247B">
        <w:rPr>
          <w:rFonts w:ascii="Times New Roman" w:hAnsi="Times New Roman" w:cs="Arial"/>
          <w:sz w:val="26"/>
          <w:szCs w:val="26"/>
        </w:rPr>
        <w:t xml:space="preserve">Второзаконие </w:t>
      </w:r>
      <w:proofErr xmlns:w="http://schemas.openxmlformats.org/wordprocessingml/2006/main" w:type="spellEnd"/>
      <w:r xmlns:w="http://schemas.openxmlformats.org/wordprocessingml/2006/main" w:rsidR="0046247B">
        <w:rPr>
          <w:rFonts w:ascii="Times New Roman" w:hAnsi="Times New Roman" w:cs="Arial"/>
          <w:sz w:val="26"/>
          <w:szCs w:val="26"/>
        </w:rPr>
        <w:t xml:space="preserve">-Исайю поздно, потому что вам придется поместить его в пред- времена изгнания. </w:t>
      </w:r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t xml:space="preserve">Единство Исайи на основе языка и стиля [ </w:t>
      </w:r>
      <w:proofErr xmlns:w="http://schemas.openxmlformats.org/wordprocessingml/2006/main" w:type="spellStart"/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t xml:space="preserve">Маргалиот </w:t>
      </w:r>
      <w:proofErr xmlns:w="http://schemas.openxmlformats.org/wordprocessingml/2006/main" w:type="spellEnd"/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t xml:space="preserve">]</w:t>
      </w:r>
      <w:r xmlns:w="http://schemas.openxmlformats.org/wordprocessingml/2006/main" w:rsidR="004B009B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4B009B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4B009B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210337" w:rsidRPr="00780868">
        <w:rPr>
          <w:rFonts w:ascii="Times New Roman" w:hAnsi="Times New Roman" w:cs="Arial"/>
          <w:sz w:val="26"/>
          <w:szCs w:val="26"/>
        </w:rPr>
        <w:t xml:space="preserve">Хорошо, теперь вернемся к книге Рэйчел </w:t>
      </w:r>
      <w:proofErr xmlns:w="http://schemas.openxmlformats.org/wordprocessingml/2006/main" w:type="spellStart"/>
      <w:r xmlns:w="http://schemas.openxmlformats.org/wordprocessingml/2006/main" w:rsidR="00D75282">
        <w:rPr>
          <w:rFonts w:ascii="Times New Roman" w:hAnsi="Times New Roman" w:cs="Arial"/>
          <w:sz w:val="26"/>
          <w:szCs w:val="26"/>
        </w:rPr>
        <w:t xml:space="preserve">Маргалиот </w:t>
      </w:r>
      <w:proofErr xmlns:w="http://schemas.openxmlformats.org/wordprocessingml/2006/main" w:type="spellEnd"/>
      <w:r xmlns:w="http://schemas.openxmlformats.org/wordprocessingml/2006/main" w:rsidR="00C27909">
        <w:rPr>
          <w:rFonts w:ascii="Times New Roman" w:hAnsi="Times New Roman" w:cs="Arial"/>
          <w:sz w:val="26"/>
          <w:szCs w:val="26"/>
        </w:rPr>
        <w:t xml:space="preserve">. Когда дело доходит до изучения языка и стиля, ее книга действительно имеет большое значение. Она представляет очень хорошо аргументированные аргументы в пользу единства книги, основанного главным образом на согласии в языке и стиле между двумя частями. Посмотрите на страницу 26 ваших цитат. И это взято со страниц 5 и 6 ее книги. Она говорит: «Краус перечисляет восемнадцать </w:t>
      </w:r>
      <w:r xmlns:w="http://schemas.openxmlformats.org/wordprocessingml/2006/main" w:rsidR="00210337" w:rsidRPr="00780868">
        <w:rPr>
          <w:rFonts w:ascii="Times New Roman" w:hAnsi="Times New Roman" w:cs="Arial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10337" w:rsidRPr="00780868">
        <w:rPr>
          <w:rFonts w:ascii="Times New Roman" w:hAnsi="Times New Roman" w:cs="Arial"/>
          <w:sz w:val="26"/>
          <w:szCs w:val="26"/>
        </w:rPr>
        <w:t xml:space="preserve">слов в выражениях, свойственных Исайе </w:t>
      </w:r>
      <w:r xmlns:w="http://schemas.openxmlformats.org/wordprocessingml/2006/main" w:rsidR="00A44753">
        <w:rPr>
          <w:rFonts w:ascii="Times New Roman" w:hAnsi="Times New Roman" w:cs="Arial"/>
          <w:sz w:val="26"/>
          <w:szCs w:val="26"/>
        </w:rPr>
        <w:t xml:space="preserve">Второму. Некоторые из них, как он признает, можно найти (заметьте это) также у Исайи Первого. Но в главах, которые Краус приписывает Исайе второму». Итак, если вы перечислите эти вещи как уникальные для 2 </w:t>
      </w:r>
      <w:r xmlns:w="http://schemas.openxmlformats.org/wordprocessingml/2006/main" w:rsidR="005220A8" w:rsidRPr="005220A8">
        <w:rPr>
          <w:rFonts w:ascii="Times New Roman" w:hAnsi="Times New Roman" w:cs="Arial"/>
          <w:sz w:val="26"/>
          <w:szCs w:val="26"/>
          <w:vertAlign w:val="superscript"/>
        </w:rPr>
        <w:t xml:space="preserve">-й </w:t>
      </w:r>
      <w:r xmlns:w="http://schemas.openxmlformats.org/wordprocessingml/2006/main" w:rsidR="00D265B3">
        <w:rPr>
          <w:rFonts w:ascii="Times New Roman" w:hAnsi="Times New Roman" w:cs="Arial"/>
          <w:sz w:val="26"/>
          <w:szCs w:val="26"/>
        </w:rPr>
        <w:t xml:space="preserve">Исайи, но затем, если вы найдете это в первой части, вы просто скажете: «Ну, эта часть тоже была из 2-й Исайи». </w:t>
      </w:r>
      <w:proofErr xmlns:w="http://schemas.openxmlformats.org/wordprocessingml/2006/main" w:type="spellStart"/>
      <w:r xmlns:w="http://schemas.openxmlformats.org/wordprocessingml/2006/main" w:rsidR="004B009B">
        <w:rPr>
          <w:rFonts w:ascii="Times New Roman" w:hAnsi="Times New Roman" w:cs="Arial"/>
          <w:sz w:val="26"/>
          <w:szCs w:val="26"/>
        </w:rPr>
        <w:t xml:space="preserve">Маргалиот </w:t>
      </w:r>
      <w:proofErr xmlns:w="http://schemas.openxmlformats.org/wordprocessingml/2006/main" w:type="spellEnd"/>
      <w:r xmlns:w="http://schemas.openxmlformats.org/wordprocessingml/2006/main" w:rsidR="004B009B">
        <w:rPr>
          <w:rFonts w:ascii="Times New Roman" w:hAnsi="Times New Roman" w:cs="Arial"/>
          <w:sz w:val="26"/>
          <w:szCs w:val="26"/>
        </w:rPr>
        <w:t xml:space="preserve">продолжает: «Но даже если бы таких выражений можно было найти в гораздо большем количестве, какое доказательство можно было бы вывести из этого? Доказывают ли что-нибудь специальные слова или выражения в той или иной главе? Дает ли этот факт основание отделить эту главу или любую другую от основной части книги?</w:t>
      </w:r>
      <w:r xmlns:w="http://schemas.openxmlformats.org/wordprocessingml/2006/main" w:rsidR="0046247B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46247B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46247B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C27909">
        <w:rPr>
          <w:rFonts w:ascii="Times New Roman" w:hAnsi="Times New Roman" w:cs="Arial"/>
          <w:sz w:val="26"/>
          <w:szCs w:val="26"/>
        </w:rPr>
        <w:t xml:space="preserve">«У пророков нет ничего необычного в том, что одно или несколько слов появляются несколько раз в определенных главах, хотя ни в одной из предыдущих глав они не встречаются ни разу. Возьмем выражение «Месть Господня», которое несколько раз встречается в Иеремии 50 и 51 главах, но больше не встречается во всей книге. Является ли это достаточной причиной для отделения этих двух глав от книги? Или, опять же, выражение «пораженный мечом» встречается не менее 10 раз в Иезекииля 31 и 32, но ни разу не встречается в предыдущих главах. Иезекииль 31 начинает Второго Иезекииля? В каждой пророческой книге можно указать на многочисленные слова, фразы и выражения, встречающиеся несколько раз только в одной главе или в группе глав, а не где-либо еще в книге.</w:t>
      </w:r>
      <w:r xmlns:w="http://schemas.openxmlformats.org/wordprocessingml/2006/main" w:rsidR="00E53A1E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E53A1E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E53A1E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C27909">
        <w:rPr>
          <w:rFonts w:ascii="Times New Roman" w:hAnsi="Times New Roman" w:cs="Arial"/>
          <w:sz w:val="26"/>
          <w:szCs w:val="26"/>
        </w:rPr>
        <w:t xml:space="preserve">«Тогда нам остается заключить, что такие слова или фразы предпочтительнее с точки зрения контекста — конкретного послания пророчества, данного в конкретной главе. Что касается доводов о том, что две части книги Исаии различаются по языку и стилю, что, по мнению Бен- </w:t>
      </w:r>
      <w:proofErr xmlns:w="http://schemas.openxmlformats.org/wordprocessingml/2006/main" w:type="spellStart"/>
      <w:r xmlns:w="http://schemas.openxmlformats.org/wordprocessingml/2006/main" w:rsidR="00811F26">
        <w:rPr>
          <w:rFonts w:ascii="Times New Roman" w:hAnsi="Times New Roman" w:cs="Arial"/>
          <w:sz w:val="26"/>
          <w:szCs w:val="26"/>
        </w:rPr>
        <w:t xml:space="preserve">Зеева </w:t>
      </w:r>
      <w:proofErr xmlns:w="http://schemas.openxmlformats.org/wordprocessingml/2006/main" w:type="spellEnd"/>
      <w:r xmlns:w="http://schemas.openxmlformats.org/wordprocessingml/2006/main" w:rsidR="00E543F4" w:rsidRPr="00780868">
        <w:rPr>
          <w:rFonts w:ascii="Times New Roman" w:hAnsi="Times New Roman" w:cs="Arial"/>
          <w:sz w:val="26"/>
          <w:szCs w:val="26"/>
        </w:rPr>
        <w:t xml:space="preserve">, не может быть доказано примерами, то в этой книге мы на сотнях примеров покажем, что верно обратное. . Эти два раздела не только схожи как по языку, так и по стилю, но они примечательны своим единством, поскольку сходство между ними нельзя приписать какому-либо влиянию».</w:t>
      </w:r>
      <w:r xmlns:w="http://schemas.openxmlformats.org/wordprocessingml/2006/main" w:rsidR="00E53A1E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E53A1E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E53A1E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DC5C85" w:rsidRPr="00780868">
        <w:rPr>
          <w:rFonts w:ascii="Times New Roman" w:hAnsi="Times New Roman" w:cs="Arial"/>
          <w:sz w:val="26"/>
          <w:szCs w:val="26"/>
        </w:rPr>
        <w:t xml:space="preserve">Затем в своей книге она делает следующее, обратите внимание на следующее утверждение: «Система, используемая здесь для демонстрации единства обеих частей, заключается в следующем. Распределив </w:t>
      </w:r>
      <w:r xmlns:w="http://schemas.openxmlformats.org/wordprocessingml/2006/main" w:rsidR="00DC5C85" w:rsidRPr="00780868">
        <w:rPr>
          <w:rFonts w:ascii="Times New Roman" w:hAnsi="Times New Roman" w:cs="Arial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C5C85" w:rsidRPr="00780868">
        <w:rPr>
          <w:rFonts w:ascii="Times New Roman" w:hAnsi="Times New Roman" w:cs="Arial"/>
          <w:sz w:val="26"/>
          <w:szCs w:val="26"/>
        </w:rPr>
        <w:t xml:space="preserve">всю книгу Исайи по темам, мы показали, что по отношению к каждой </w:t>
      </w:r>
      <w:r xmlns:w="http://schemas.openxmlformats.org/wordprocessingml/2006/main" w:rsidR="00D925A5" w:rsidRPr="00780868">
        <w:rPr>
          <w:rFonts w:ascii="Times New Roman" w:hAnsi="Times New Roman" w:cs="Arial"/>
          <w:sz w:val="26"/>
          <w:szCs w:val="26"/>
        </w:rPr>
        <w:t xml:space="preserve">теме в обеих частях употребляются бесчисленные сходные выражения, свойственные только этой книге. Также было доказано, что конкретные выражения в обеих частях употребляются одинаково. Некоторые даже распространенные выражения отличаются особым использованием одинаковых терминов. Второй раздел переворачивает слова первого; отрывки в группах слов первой состоят из элементов, встречающихся только во второй, и наоборот». </w:t>
      </w:r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t xml:space="preserve">Классификация по предметам [ </w:t>
      </w:r>
      <w:proofErr xmlns:w="http://schemas.openxmlformats.org/wordprocessingml/2006/main" w:type="spellStart"/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t xml:space="preserve">Маргалиот </w:t>
      </w:r>
      <w:proofErr xmlns:w="http://schemas.openxmlformats.org/wordprocessingml/2006/main" w:type="spellEnd"/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t xml:space="preserve">]</w:t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863CF4" w:rsidRPr="00780868">
        <w:rPr>
          <w:rFonts w:ascii="Times New Roman" w:hAnsi="Times New Roman" w:cs="Arial"/>
          <w:sz w:val="26"/>
          <w:szCs w:val="26"/>
        </w:rPr>
        <w:t xml:space="preserve">Я не включил в ваши цитаты из ее книги дальнейших комментариев по этому поводу, но вы видите, что она делает, так это классифицирует всю книгу Исаии по темам. Вот некоторые из ее тем: обозначения Бога, обозначения народа Израиля, формулы пророчества, вести утешения и тому подобное. У нее, по сути, 15 предметных рубрик. Она делает это следующим образом: скажем, первое — обозначения Бога. Она перечисляет божественные титулы, используемые исключительно в Исайе, — божественные титулы, уникальные для Исайи, которые являются общими для обеих частей. Обозначения народа Израиля: 11 эпитетов, одинаково относящихся к еврейскому народу в обеих частях. Формулы пророчества: 20 вводных формул, открывающих или подчеркивающих пророчества в предыдущих главах с их лингвистическими параллелями в последнем разделе. Итак, вы видите, она просматривает книгу таким образом и просто накапливает доказательства сходства языкового использования уникальными способами, которые встречаются в обеих частях книги. Я думаю, что она приводит веские аргументы в пользу единства книги. См. слова увещевания: 21 различная формулировка упрека, свойственная Исаии, но общая для обеих частей.</w:t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CD2E99" w:rsidRPr="00780868">
        <w:rPr>
          <w:rFonts w:ascii="Times New Roman" w:hAnsi="Times New Roman" w:cs="Arial"/>
          <w:sz w:val="26"/>
          <w:szCs w:val="26"/>
        </w:rPr>
        <w:t xml:space="preserve">Теперь мы вернемся к спору. Видите ли, аргумент заключается в том, что существует разница в языке и стиле. </w:t>
      </w:r>
      <w:proofErr xmlns:w="http://schemas.openxmlformats.org/wordprocessingml/2006/main" w:type="spellStart"/>
      <w:r xmlns:w="http://schemas.openxmlformats.org/wordprocessingml/2006/main" w:rsidR="007D4D1A">
        <w:rPr>
          <w:rFonts w:ascii="Times New Roman" w:hAnsi="Times New Roman" w:cs="Arial"/>
          <w:sz w:val="26"/>
          <w:szCs w:val="26"/>
        </w:rPr>
        <w:t xml:space="preserve">Маргалиот </w:t>
      </w:r>
      <w:proofErr xmlns:w="http://schemas.openxmlformats.org/wordprocessingml/2006/main" w:type="spellEnd"/>
      <w:r xmlns:w="http://schemas.openxmlformats.org/wordprocessingml/2006/main" w:rsidR="007D4D1A">
        <w:rPr>
          <w:rFonts w:ascii="Times New Roman" w:hAnsi="Times New Roman" w:cs="Arial"/>
          <w:sz w:val="26"/>
          <w:szCs w:val="26"/>
        </w:rPr>
        <w:t xml:space="preserve">переворачивает это и говорит, что на основе этого тщательного анализа существует сходство языка и стиля. Теперь мне кажется, что при такого рода аргументации, независимо от того, каким путем вы идете, полное доказательство подлинности не может быть предоставлено этим методом не более, чем </w:t>
      </w:r>
      <w:r xmlns:w="http://schemas.openxmlformats.org/wordprocessingml/2006/main" w:rsidR="00002125">
        <w:rPr>
          <w:rFonts w:ascii="Times New Roman" w:hAnsi="Times New Roman" w:cs="Arial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2125">
        <w:rPr>
          <w:rFonts w:ascii="Times New Roman" w:hAnsi="Times New Roman" w:cs="Arial"/>
          <w:sz w:val="26"/>
          <w:szCs w:val="26"/>
        </w:rPr>
        <w:t xml:space="preserve">наоборот </w:t>
      </w:r>
      <w:r xmlns:w="http://schemas.openxmlformats.org/wordprocessingml/2006/main" w:rsidR="00DC7F3F" w:rsidRPr="00780868">
        <w:rPr>
          <w:rFonts w:ascii="Times New Roman" w:hAnsi="Times New Roman" w:cs="Arial"/>
          <w:sz w:val="26"/>
          <w:szCs w:val="26"/>
        </w:rPr>
        <w:t xml:space="preserve">. Я не думаю, что этот тип аргумента в любом случае является убедительным. Я имею в виду, что вы могли бы сказать, </w:t>
      </w:r>
      <w:proofErr xmlns:w="http://schemas.openxmlformats.org/wordprocessingml/2006/main" w:type="spellStart"/>
      <w:r xmlns:w="http://schemas.openxmlformats.org/wordprocessingml/2006/main" w:rsidR="007D4D1A">
        <w:rPr>
          <w:rFonts w:ascii="Times New Roman" w:hAnsi="Times New Roman" w:cs="Arial"/>
          <w:sz w:val="26"/>
          <w:szCs w:val="26"/>
        </w:rPr>
        <w:t xml:space="preserve">что Маргалиот </w:t>
      </w:r>
      <w:proofErr xmlns:w="http://schemas.openxmlformats.org/wordprocessingml/2006/main" w:type="spellEnd"/>
      <w:r xmlns:w="http://schemas.openxmlformats.org/wordprocessingml/2006/main" w:rsidR="007D4D1A" w:rsidRPr="00780868">
        <w:rPr>
          <w:rFonts w:ascii="Times New Roman" w:hAnsi="Times New Roman" w:cs="Arial"/>
          <w:sz w:val="26"/>
          <w:szCs w:val="26"/>
        </w:rPr>
        <w:t xml:space="preserve">нашел эти уникальные выражения в обеих частях книги, теоретически вы могли бы сказать: «Ну, </w:t>
      </w:r>
      <w:proofErr xmlns:w="http://schemas.openxmlformats.org/wordprocessingml/2006/main" w:type="spellStart"/>
      <w:r xmlns:w="http://schemas.openxmlformats.org/wordprocessingml/2006/main" w:rsidR="00002125">
        <w:rPr>
          <w:rFonts w:ascii="Times New Roman" w:hAnsi="Times New Roman" w:cs="Arial"/>
          <w:sz w:val="26"/>
          <w:szCs w:val="26"/>
        </w:rPr>
        <w:t xml:space="preserve">Второзаконие </w:t>
      </w:r>
      <w:proofErr xmlns:w="http://schemas.openxmlformats.org/wordprocessingml/2006/main" w:type="spellEnd"/>
      <w:r xmlns:w="http://schemas.openxmlformats.org/wordprocessingml/2006/main" w:rsidR="008A2A74" w:rsidRPr="00780868">
        <w:rPr>
          <w:rFonts w:ascii="Times New Roman" w:hAnsi="Times New Roman" w:cs="Arial"/>
          <w:sz w:val="26"/>
          <w:szCs w:val="26"/>
        </w:rPr>
        <w:t xml:space="preserve">-Исайя на мгновение предоставило постройку. </w:t>
      </w:r>
      <w:proofErr xmlns:w="http://schemas.openxmlformats.org/wordprocessingml/2006/main" w:type="spellStart"/>
      <w:r xmlns:w="http://schemas.openxmlformats.org/wordprocessingml/2006/main" w:rsidR="00002125">
        <w:rPr>
          <w:rFonts w:ascii="Times New Roman" w:hAnsi="Times New Roman" w:cs="Arial"/>
          <w:sz w:val="26"/>
          <w:szCs w:val="26"/>
        </w:rPr>
        <w:t xml:space="preserve">Деверо </w:t>
      </w:r>
      <w:proofErr xmlns:w="http://schemas.openxmlformats.org/wordprocessingml/2006/main" w:type="spellEnd"/>
      <w:r xmlns:w="http://schemas.openxmlformats.org/wordprocessingml/2006/main" w:rsidR="00002125" w:rsidRPr="00780868">
        <w:rPr>
          <w:rFonts w:ascii="Times New Roman" w:hAnsi="Times New Roman" w:cs="Arial"/>
          <w:sz w:val="26"/>
          <w:szCs w:val="26"/>
        </w:rPr>
        <w:t xml:space="preserve">-Исайя был настолько знаком с первой частью книги, что адаптировал выражения, написанные им самим, и использовал их во втором разделе». Они могли бы так сказать.</w:t>
      </w:r>
      <w:r xmlns:w="http://schemas.openxmlformats.org/wordprocessingml/2006/main" w:rsidR="00D47B06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</w:p>
    <w:p w:rsidR="00D47B06" w:rsidRDefault="00D47B06" w:rsidP="00D47B06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="Times New Roman" w:hAnsi="Times New Roman" w:cs="Arial"/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Arial"/>
          <w:sz w:val="26"/>
          <w:szCs w:val="26"/>
        </w:rPr>
        <w:t xml:space="preserve">Ванного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Arial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Arial"/>
          <w:sz w:val="26"/>
          <w:szCs w:val="26"/>
        </w:rPr>
        <w:t xml:space="preserve">Аналиси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Arial"/>
          <w:sz w:val="26"/>
          <w:szCs w:val="26"/>
        </w:rPr>
        <w:t xml:space="preserve"> </w:t>
      </w:r>
    </w:p>
    <w:p w:rsidR="00696869" w:rsidRPr="00E53A1E" w:rsidRDefault="00D47B06" w:rsidP="00D47B06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="Times New Roman" w:hAnsi="Times New Roman" w:cs="Arial"/>
          <w:sz w:val="26"/>
          <w:szCs w:val="26"/>
        </w:rPr>
      </w:pPr>
      <w:r xmlns:w="http://schemas.openxmlformats.org/wordprocessingml/2006/main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E606CC" w:rsidRPr="00780868">
        <w:rPr>
          <w:rFonts w:ascii="Times New Roman" w:hAnsi="Times New Roman" w:cs="Arial"/>
          <w:sz w:val="26"/>
          <w:szCs w:val="26"/>
        </w:rPr>
        <w:t xml:space="preserve">Поэтому я не думаю, что </w:t>
      </w:r>
      <w:proofErr xmlns:w="http://schemas.openxmlformats.org/wordprocessingml/2006/main" w:type="spellStart"/>
      <w:r xmlns:w="http://schemas.openxmlformats.org/wordprocessingml/2006/main" w:rsidR="007D4D1A">
        <w:rPr>
          <w:rFonts w:ascii="Times New Roman" w:hAnsi="Times New Roman" w:cs="Arial"/>
          <w:sz w:val="26"/>
          <w:szCs w:val="26"/>
        </w:rPr>
        <w:t xml:space="preserve">Маргалиот </w:t>
      </w:r>
      <w:proofErr xmlns:w="http://schemas.openxmlformats.org/wordprocessingml/2006/main" w:type="spellEnd"/>
      <w:r xmlns:w="http://schemas.openxmlformats.org/wordprocessingml/2006/main" w:rsidR="007D4D1A" w:rsidRPr="00780868">
        <w:rPr>
          <w:rFonts w:ascii="Times New Roman" w:hAnsi="Times New Roman" w:cs="Arial"/>
          <w:sz w:val="26"/>
          <w:szCs w:val="26"/>
        </w:rPr>
        <w:t xml:space="preserve">сможет безоговорочно доказать единство книги таким методом. Но я думаю, что верно и обратное. Вы не сможете доказать, что есть два разных автора, потому что обнаружите некоторые свидетельства различия в языке и стиле. Что представляет собой такое различие в языке и стиле, которое заставило бы вас прийти к выводу, что у вас должно быть два разных писателя? Я уверен, что если бы вы взяли свои сочинения 15-летней давности и сравнили их с тем, что пишете сегодня, вы бы обнаружили некоторые различия; и тем не менее, вы написали оба. Итак, я не думаю, что с помощью такого рода аргументов можно убедительно доказать единство книги или ее разобщенность. Я думаю, что то, что сделал </w:t>
      </w:r>
      <w:proofErr xmlns:w="http://schemas.openxmlformats.org/wordprocessingml/2006/main" w:type="spellStart"/>
      <w:r xmlns:w="http://schemas.openxmlformats.org/wordprocessingml/2006/main" w:rsidR="00A53ED3">
        <w:rPr>
          <w:rFonts w:ascii="Times New Roman" w:hAnsi="Times New Roman" w:cs="Arial"/>
          <w:sz w:val="26"/>
          <w:szCs w:val="26"/>
        </w:rPr>
        <w:t xml:space="preserve">Маргалиот </w:t>
      </w:r>
      <w:proofErr xmlns:w="http://schemas.openxmlformats.org/wordprocessingml/2006/main" w:type="spellEnd"/>
      <w:r xmlns:w="http://schemas.openxmlformats.org/wordprocessingml/2006/main" w:rsidR="00A53ED3" w:rsidRPr="00780868">
        <w:rPr>
          <w:rFonts w:ascii="Times New Roman" w:hAnsi="Times New Roman" w:cs="Arial"/>
          <w:sz w:val="26"/>
          <w:szCs w:val="26"/>
        </w:rPr>
        <w:t xml:space="preserve">, является ответом на тот аргумент, который приняли критики, а именно: вы можете одинаково хорошо привести очень веские аргументы в пользу единства книги, как и в пользу различия между двумя разделами. Итак, книга сложна, язык сложен, способы употребления сложны. Статистический лингвистический подход </w:t>
      </w:r>
      <w:r xmlns:w="http://schemas.openxmlformats.org/wordprocessingml/2006/main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Arial"/>
          <w:sz w:val="26"/>
          <w:szCs w:val="26"/>
        </w:rPr>
        <w:t xml:space="preserve">Раддея 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Arial"/>
          <w:sz w:val="26"/>
          <w:szCs w:val="26"/>
        </w:rPr>
        <w:t xml:space="preserve">и ответ Освальта</w:t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 xml:space="preserve">Теперь посмотрите </w:t>
      </w:r>
      <w:r xmlns:w="http://schemas.openxmlformats.org/wordprocessingml/2006/main" w:rsidR="00E606CC" w:rsidRPr="00780868">
        <w:rPr>
          <w:rFonts w:ascii="Times New Roman" w:hAnsi="Times New Roman" w:cs="Arial"/>
          <w:sz w:val="26"/>
          <w:szCs w:val="26"/>
        </w:rPr>
        <w:t xml:space="preserve">на страницу 27 ваших цитат. Есть еще одна вещь, о которой мы, вероятно, будем слышать все больше и больше: это использование компьютерной лингвистической оценки библейского материала применительно к вопросам авторства. В книге Освальта об Исайе, его комментарии к главам 1-39, он намекает на это в связи с этим выпуском </w:t>
      </w:r>
      <w:proofErr xmlns:w="http://schemas.openxmlformats.org/wordprocessingml/2006/main" w:type="spellStart"/>
      <w:r xmlns:w="http://schemas.openxmlformats.org/wordprocessingml/2006/main" w:rsidR="00EA1E7F">
        <w:rPr>
          <w:rFonts w:ascii="Times New Roman" w:hAnsi="Times New Roman" w:cs="Arial"/>
          <w:sz w:val="26"/>
          <w:szCs w:val="26"/>
        </w:rPr>
        <w:t xml:space="preserve">Второзакония </w:t>
      </w:r>
      <w:proofErr xmlns:w="http://schemas.openxmlformats.org/wordprocessingml/2006/main" w:type="spellEnd"/>
      <w:r xmlns:w="http://schemas.openxmlformats.org/wordprocessingml/2006/main" w:rsidR="00E606CC" w:rsidRPr="00780868">
        <w:rPr>
          <w:rFonts w:ascii="Times New Roman" w:hAnsi="Times New Roman" w:cs="Arial"/>
          <w:sz w:val="26"/>
          <w:szCs w:val="26"/>
        </w:rPr>
        <w:t xml:space="preserve">Исайи. Обратите внимание на то, что он говорит: «Ближе всего к объективному доказательству отсутствия единства и композиции, которое появляется в книге Ю. </w:t>
      </w:r>
      <w:proofErr xmlns:w="http://schemas.openxmlformats.org/wordprocessingml/2006/main" w:type="spellStart"/>
      <w:r xmlns:w="http://schemas.openxmlformats.org/wordprocessingml/2006/main" w:rsidR="00015D0A">
        <w:rPr>
          <w:rFonts w:ascii="Times New Roman" w:hAnsi="Times New Roman" w:cs="Arial"/>
          <w:sz w:val="26"/>
          <w:szCs w:val="26"/>
        </w:rPr>
        <w:t xml:space="preserve">Рэддея.</w:t>
      </w:r>
      <w:proofErr xmlns:w="http://schemas.openxmlformats.org/wordprocessingml/2006/main" w:type="spellEnd"/>
      <w:r xmlns:w="http://schemas.openxmlformats.org/wordprocessingml/2006/main" w:rsidR="00E606CC" w:rsidRPr="00780868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E606CC" w:rsidRPr="00780868">
        <w:rPr>
          <w:rFonts w:ascii="Times New Roman" w:hAnsi="Times New Roman" w:cs="Arial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606CC" w:rsidRPr="00780868">
        <w:rPr>
          <w:rFonts w:ascii="Times New Roman" w:hAnsi="Times New Roman" w:cs="Arial"/>
          <w:sz w:val="26"/>
          <w:szCs w:val="26"/>
        </w:rPr>
        <w:t xml:space="preserve">впечатляющее исследование </w:t>
      </w:r>
      <w:r xmlns:w="http://schemas.openxmlformats.org/wordprocessingml/2006/main" w:rsidR="00015D0A">
        <w:rPr>
          <w:rFonts w:ascii="Times New Roman" w:hAnsi="Times New Roman" w:cs="Arial"/>
          <w:sz w:val="26"/>
          <w:szCs w:val="26"/>
        </w:rPr>
        <w:t xml:space="preserve">« </w:t>
      </w:r>
      <w:r xmlns:w="http://schemas.openxmlformats.org/wordprocessingml/2006/main" w:rsidR="005220A8" w:rsidRPr="005220A8">
        <w:rPr>
          <w:rFonts w:ascii="Times New Roman" w:hAnsi="Times New Roman" w:cs="Arial"/>
          <w:i/>
          <w:sz w:val="26"/>
          <w:szCs w:val="26"/>
        </w:rPr>
        <w:t xml:space="preserve">Единство Исайи в свете статистической лингвистики </w:t>
      </w:r>
      <w:r xmlns:w="http://schemas.openxmlformats.org/wordprocessingml/2006/main" w:rsidR="00E606CC" w:rsidRPr="00780868">
        <w:rPr>
          <w:rFonts w:ascii="Times New Roman" w:hAnsi="Times New Roman" w:cs="Arial"/>
          <w:sz w:val="26"/>
          <w:szCs w:val="26"/>
        </w:rPr>
        <w:t xml:space="preserve">». </w:t>
      </w:r>
      <w:proofErr xmlns:w="http://schemas.openxmlformats.org/wordprocessingml/2006/main" w:type="spellStart"/>
      <w:r xmlns:w="http://schemas.openxmlformats.org/wordprocessingml/2006/main" w:rsidR="00015D0A">
        <w:rPr>
          <w:rFonts w:ascii="Times New Roman" w:hAnsi="Times New Roman" w:cs="Arial"/>
          <w:sz w:val="26"/>
          <w:szCs w:val="26"/>
        </w:rPr>
        <w:t xml:space="preserve">Рэддей </w:t>
      </w:r>
      <w:proofErr xmlns:w="http://schemas.openxmlformats.org/wordprocessingml/2006/main" w:type="spellEnd"/>
      <w:r xmlns:w="http://schemas.openxmlformats.org/wordprocessingml/2006/main" w:rsidR="00015D0A" w:rsidRPr="00780868">
        <w:rPr>
          <w:rFonts w:ascii="Times New Roman" w:hAnsi="Times New Roman" w:cs="Arial"/>
          <w:sz w:val="26"/>
          <w:szCs w:val="26"/>
        </w:rPr>
        <w:t xml:space="preserve">провел компьютерное исследование многочисленных лингвистических особенностей книги Исайи и сравнил их в различных разделах книги. В качестве контроля он изучал другие произведения литературы, как библейские, так и внебиблейские, которые, как считалось, принадлежали одному автору. В результате этих исследований он пришел к выводу, что лингвистические различия были настолько серьезными, что один автор не мог написать всю книгу Исаии. Как и следовало ожидать, эти выводы были встречены с одобрением критически настроенными учёными, которые считали свою позицию оправданной. Но на самом деле выводы </w:t>
      </w:r>
      <w:proofErr xmlns:w="http://schemas.openxmlformats.org/wordprocessingml/2006/main" w:type="spellStart"/>
      <w:r xmlns:w="http://schemas.openxmlformats.org/wordprocessingml/2006/main" w:rsidR="00D32CFA">
        <w:rPr>
          <w:rFonts w:ascii="Times New Roman" w:hAnsi="Times New Roman" w:cs="Arial"/>
          <w:sz w:val="26"/>
          <w:szCs w:val="26"/>
        </w:rPr>
        <w:t xml:space="preserve">Рэддея </w:t>
      </w:r>
      <w:proofErr xmlns:w="http://schemas.openxmlformats.org/wordprocessingml/2006/main" w:type="spellEnd"/>
      <w:r xmlns:w="http://schemas.openxmlformats.org/wordprocessingml/2006/main" w:rsidR="00D32CFA" w:rsidRPr="00780868">
        <w:rPr>
          <w:rFonts w:ascii="Times New Roman" w:hAnsi="Times New Roman" w:cs="Arial"/>
          <w:sz w:val="26"/>
          <w:szCs w:val="26"/>
        </w:rPr>
        <w:t xml:space="preserve">ставят под сомнение некоторые научные взгляды. По поводу методологии </w:t>
      </w:r>
      <w:r xmlns:w="http://schemas.openxmlformats.org/wordprocessingml/2006/main" w:rsidR="0007340C">
        <w:rPr>
          <w:rFonts w:ascii="Times New Roman" w:hAnsi="Times New Roman" w:cs="Arial"/>
          <w:sz w:val="26"/>
          <w:szCs w:val="26"/>
        </w:rPr>
        <w:t xml:space="preserve">Рэддея </w:t>
      </w:r>
      <w:proofErr xmlns:w="http://schemas.openxmlformats.org/wordprocessingml/2006/main" w:type="spellEnd"/>
      <w:r xmlns:w="http://schemas.openxmlformats.org/wordprocessingml/2006/main" w:rsidR="00D32CFA" w:rsidRPr="00780868">
        <w:rPr>
          <w:rFonts w:ascii="Times New Roman" w:hAnsi="Times New Roman" w:cs="Arial"/>
          <w:sz w:val="26"/>
          <w:szCs w:val="26"/>
        </w:rPr>
        <w:t xml:space="preserve">может возникнуть ряд вопросов </w:t>
      </w:r>
      <w:proofErr xmlns:w="http://schemas.openxmlformats.org/wordprocessingml/2006/main" w:type="spellStart"/>
      <w:r xmlns:w="http://schemas.openxmlformats.org/wordprocessingml/2006/main" w:rsidR="0007340C" w:rsidRPr="00780868">
        <w:rPr>
          <w:rFonts w:ascii="Times New Roman" w:hAnsi="Times New Roman" w:cs="Arial"/>
          <w:sz w:val="26"/>
          <w:szCs w:val="26"/>
        </w:rPr>
        <w:t xml:space="preserve">. Само зарождение области статистической лингвистики вызывает некоторые вопросы. Знаем ли мы еще достаточно, чтобы с уверенностью говорить о возможных пределах вариаций в использовании того или иного человека?» Я думаю, это вполне реальный вопрос.</w:t>
      </w:r>
      <w:r xmlns:w="http://schemas.openxmlformats.org/wordprocessingml/2006/main" w:rsidR="00CF3CF8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CF3CF8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CF3CF8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CF3CF8">
        <w:rPr>
          <w:rFonts w:ascii="Times New Roman" w:hAnsi="Times New Roman" w:cs="Arial"/>
          <w:sz w:val="26"/>
          <w:szCs w:val="26"/>
        </w:rPr>
        <w:t xml:space="preserve">Продолжая Освальта: « </w:t>
      </w:r>
      <w:r xmlns:w="http://schemas.openxmlformats.org/wordprocessingml/2006/main" w:rsidR="008A2A74" w:rsidRPr="00780868">
        <w:rPr>
          <w:rFonts w:ascii="Times New Roman" w:hAnsi="Times New Roman" w:cs="Arial"/>
          <w:sz w:val="26"/>
          <w:szCs w:val="26"/>
        </w:rPr>
        <w:t xml:space="preserve">Обратите внимание, что еще один вид компьютерного исследования характеристик книги привел к выводу, что она представляет собой единое произведение: Л.Л. Адамс и А.С. </w:t>
      </w:r>
      <w:proofErr xmlns:w="http://schemas.openxmlformats.org/wordprocessingml/2006/main" w:type="spellStart"/>
      <w:r xmlns:w="http://schemas.openxmlformats.org/wordprocessingml/2006/main" w:rsidR="008A2A74" w:rsidRPr="00780868">
        <w:rPr>
          <w:rFonts w:ascii="Times New Roman" w:hAnsi="Times New Roman" w:cs="Arial"/>
          <w:sz w:val="26"/>
          <w:szCs w:val="26"/>
        </w:rPr>
        <w:t xml:space="preserve">Ринчер </w:t>
      </w:r>
      <w:proofErr xmlns:w="http://schemas.openxmlformats.org/wordprocessingml/2006/main" w:type="spellEnd"/>
      <w:r xmlns:w="http://schemas.openxmlformats.org/wordprocessingml/2006/main" w:rsidR="0029270C">
        <w:rPr>
          <w:rFonts w:ascii="Times New Roman" w:hAnsi="Times New Roman" w:cs="Arial"/>
          <w:sz w:val="26"/>
          <w:szCs w:val="26"/>
        </w:rPr>
        <w:t xml:space="preserve">, «Популярный критический взгляд на проблему Исайи в свете статистического анализа стилей», в </w:t>
      </w:r>
      <w:r xmlns:w="http://schemas.openxmlformats.org/wordprocessingml/2006/main" w:rsidR="00672BF4">
        <w:rPr>
          <w:rFonts w:ascii="Times New Roman" w:hAnsi="Times New Roman" w:cs="Arial"/>
          <w:i/>
          <w:sz w:val="26"/>
          <w:szCs w:val="26"/>
        </w:rPr>
        <w:t xml:space="preserve">журнале «Компьютерные исследования», </w:t>
      </w:r>
      <w:r xmlns:w="http://schemas.openxmlformats.org/wordprocessingml/2006/main" w:rsidR="00672BF4">
        <w:rPr>
          <w:rFonts w:ascii="Times New Roman" w:hAnsi="Times New Roman" w:cs="Arial"/>
          <w:sz w:val="26"/>
          <w:szCs w:val="26"/>
        </w:rPr>
        <w:t xml:space="preserve">1973. Вот два исследования, приведшие к противоположным выводам. И снова Освальт: «В то время как еще один, А. Кашер, «Книга Исайи: характеристика авторов посредством морфологической обработки данных» во французском журнале, пришел к выводу, что композиция не является единством, но его результаты указывают на различные подразделения книга, чем </w:t>
      </w:r>
      <w:proofErr xmlns:w="http://schemas.openxmlformats.org/wordprocessingml/2006/main" w:type="spellStart"/>
      <w:r xmlns:w="http://schemas.openxmlformats.org/wordprocessingml/2006/main" w:rsidR="008905E1" w:rsidRPr="00780868">
        <w:rPr>
          <w:rFonts w:ascii="Times New Roman" w:hAnsi="Times New Roman" w:cs="Arial"/>
          <w:sz w:val="26"/>
          <w:szCs w:val="26"/>
        </w:rPr>
        <w:t xml:space="preserve">книга Рэддея </w:t>
      </w:r>
      <w:proofErr xmlns:w="http://schemas.openxmlformats.org/wordprocessingml/2006/main" w:type="spellEnd"/>
      <w:r xmlns:w="http://schemas.openxmlformats.org/wordprocessingml/2006/main" w:rsidR="008A2A74" w:rsidRPr="00780868">
        <w:rPr>
          <w:rFonts w:ascii="Times New Roman" w:hAnsi="Times New Roman" w:cs="Arial"/>
          <w:sz w:val="26"/>
          <w:szCs w:val="26"/>
        </w:rPr>
        <w:t xml:space="preserve">. Обзор трудностей, присущих статистическому подходу, см. в книге Познера «Использование и злоупотребление стилистической статистикой».</w:t>
      </w:r>
      <w:r xmlns:w="http://schemas.openxmlformats.org/wordprocessingml/2006/main" w:rsidR="00CF3CF8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CF3CF8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CF3CF8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41298D" w:rsidRPr="00780868">
        <w:rPr>
          <w:rFonts w:ascii="Times New Roman" w:hAnsi="Times New Roman" w:cs="Arial"/>
          <w:sz w:val="26"/>
          <w:szCs w:val="26"/>
        </w:rPr>
        <w:t xml:space="preserve">Теперь я не знаю, куда пойдет эта область обучения; Я думаю, что это только начинается, и сомневаюсь, что оно будет продолжено. То, что говорит Освальт, безусловно, в данном случае уместно: мы не знаем достаточно, чтобы с уверенностью говорить о возможных пределах вариаций использования конкретного человека. В исследованиях на данный момент они противоречат друг другу, хотя </w:t>
      </w:r>
      <w:proofErr xmlns:w="http://schemas.openxmlformats.org/wordprocessingml/2006/main" w:type="spellStart"/>
      <w:r xmlns:w="http://schemas.openxmlformats.org/wordprocessingml/2006/main" w:rsidR="009C14DF" w:rsidRPr="00780868">
        <w:rPr>
          <w:rFonts w:ascii="Times New Roman" w:hAnsi="Times New Roman" w:cs="Arial"/>
          <w:sz w:val="26"/>
          <w:szCs w:val="26"/>
        </w:rPr>
        <w:t xml:space="preserve">многие люди ухватились за анализ </w:t>
      </w:r>
      <w:r xmlns:w="http://schemas.openxmlformats.org/wordprocessingml/2006/main" w:rsidR="009C14DF">
        <w:rPr>
          <w:rFonts w:ascii="Times New Roman" w:hAnsi="Times New Roman" w:cs="Arial"/>
          <w:sz w:val="26"/>
          <w:szCs w:val="26"/>
        </w:rPr>
        <w:t xml:space="preserve">Рэддея . </w:t>
      </w:r>
      <w:proofErr xmlns:w="http://schemas.openxmlformats.org/wordprocessingml/2006/main" w:type="spellEnd"/>
      <w:r xmlns:w="http://schemas.openxmlformats.org/wordprocessingml/2006/main" w:rsidR="009C14DF" w:rsidRPr="00780868">
        <w:rPr>
          <w:rFonts w:ascii="Times New Roman" w:hAnsi="Times New Roman" w:cs="Arial"/>
          <w:sz w:val="26"/>
          <w:szCs w:val="26"/>
        </w:rPr>
        <w:t xml:space="preserve">Просто заявите: «Компьютерный анализ» — все, что вам нужно </w:t>
      </w:r>
      <w:r xmlns:w="http://schemas.openxmlformats.org/wordprocessingml/2006/main" w:rsidR="0041298D" w:rsidRPr="00780868">
        <w:rPr>
          <w:rFonts w:ascii="Times New Roman" w:hAnsi="Times New Roman" w:cs="Arial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41298D" w:rsidRPr="00780868">
        <w:rPr>
          <w:rFonts w:ascii="Times New Roman" w:hAnsi="Times New Roman" w:cs="Arial"/>
          <w:sz w:val="26"/>
          <w:szCs w:val="26"/>
        </w:rPr>
        <w:t xml:space="preserve">сделать, это сказать это </w:t>
      </w:r>
      <w:r xmlns:w="http://schemas.openxmlformats.org/wordprocessingml/2006/main" w:rsidR="00801585">
        <w:rPr>
          <w:rFonts w:ascii="Times New Roman" w:hAnsi="Times New Roman" w:cs="Arial"/>
          <w:sz w:val="26"/>
          <w:szCs w:val="26"/>
        </w:rPr>
        <w:t xml:space="preserve">многим людям, и это решит проблему; компьютер знает. Но какие данные вы вводите в компьютер и как вы делаете эти суждения?</w:t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41298D" w:rsidRPr="00780868">
        <w:rPr>
          <w:rFonts w:ascii="Times New Roman" w:hAnsi="Times New Roman" w:cs="Arial"/>
          <w:sz w:val="26"/>
          <w:szCs w:val="26"/>
        </w:rPr>
        <w:t xml:space="preserve">Вернитесь к сноске 5. «Ничто из этого не ставит под сомнение честность, с которой исследование </w:t>
      </w:r>
      <w:proofErr xmlns:w="http://schemas.openxmlformats.org/wordprocessingml/2006/main" w:type="spellStart"/>
      <w:r xmlns:w="http://schemas.openxmlformats.org/wordprocessingml/2006/main" w:rsidR="009604DA">
        <w:rPr>
          <w:rFonts w:ascii="Times New Roman" w:hAnsi="Times New Roman" w:cs="Arial"/>
          <w:sz w:val="26"/>
          <w:szCs w:val="26"/>
        </w:rPr>
        <w:t xml:space="preserve">Рэддея </w:t>
      </w:r>
      <w:proofErr xmlns:w="http://schemas.openxmlformats.org/wordprocessingml/2006/main" w:type="spellEnd"/>
      <w:r xmlns:w="http://schemas.openxmlformats.org/wordprocessingml/2006/main" w:rsidR="009604DA" w:rsidRPr="00780868">
        <w:rPr>
          <w:rFonts w:ascii="Times New Roman" w:hAnsi="Times New Roman" w:cs="Arial"/>
          <w:sz w:val="26"/>
          <w:szCs w:val="26"/>
        </w:rPr>
        <w:t xml:space="preserve">было предпринято и выполнено, но нужно отметить, что доказательства все еще не настолько объективны, как рукопись, в которой могут появиться только главы 1–39 (или что-то в этом роде). » Нет никаких рукописных свидетельств о двух книгах Исайи. Фактически, у вас есть свиток Мертвого моря, представляющий собой одну книгу. Это самая ранняя рукопись, которая у нас есть. Обратите внимание на сноску 6. «Иронично, что те, кто хвалил надежность методологии </w:t>
      </w:r>
      <w:proofErr xmlns:w="http://schemas.openxmlformats.org/wordprocessingml/2006/main" w:type="spellStart"/>
      <w:r xmlns:w="http://schemas.openxmlformats.org/wordprocessingml/2006/main" w:rsidR="002043D1">
        <w:rPr>
          <w:rFonts w:ascii="Times New Roman" w:hAnsi="Times New Roman" w:cs="Arial"/>
          <w:sz w:val="26"/>
          <w:szCs w:val="26"/>
        </w:rPr>
        <w:t xml:space="preserve">Раддея </w:t>
      </w:r>
      <w:proofErr xmlns:w="http://schemas.openxmlformats.org/wordprocessingml/2006/main" w:type="spellEnd"/>
      <w:r xmlns:w="http://schemas.openxmlformats.org/wordprocessingml/2006/main" w:rsidR="002043D1" w:rsidRPr="00780868">
        <w:rPr>
          <w:rFonts w:ascii="Times New Roman" w:hAnsi="Times New Roman" w:cs="Arial"/>
          <w:sz w:val="26"/>
          <w:szCs w:val="26"/>
        </w:rPr>
        <w:t xml:space="preserve">применительно к Исайе, были гораздо менее убеждены в ее надежности, когда он недавно сообщил, что та же самая методология установила единство книги Бытия». </w:t>
      </w:r>
      <w:r xmlns:w="http://schemas.openxmlformats.org/wordprocessingml/2006/main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Arial"/>
          <w:sz w:val="26"/>
          <w:szCs w:val="26"/>
        </w:rPr>
        <w:t xml:space="preserve">Аргумент, основанный на историческом фоне. Исаия 1-39 [Ассирия] Исайя 40-66 [Вавилон/Персия] </w:t>
      </w:r>
      <w:r xmlns:w="http://schemas.openxmlformats.org/wordprocessingml/2006/main" w:rsidR="00CF3CF8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 xml:space="preserve">Давайте перейдем к аргументу, основанному на историческом фоне. Этот аргумент, основанный на языке и стиле, мне кажется, не является убедительным аргументом, но я думаю, что на него следует смотреть с обеих сторон. Сама природа аргументации означает, что на такой основе очень сложно построить связную аргументацию.</w:t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 xml:space="preserve">Давайте перейдем к: «Аргумент, </w:t>
      </w:r>
      <w:r xmlns:w="http://schemas.openxmlformats.org/wordprocessingml/2006/main" w:rsidR="00EB3977" w:rsidRPr="00780868">
        <w:rPr>
          <w:rFonts w:ascii="Times New Roman" w:hAnsi="Times New Roman" w:cs="Arial"/>
          <w:sz w:val="26"/>
          <w:szCs w:val="26"/>
        </w:rPr>
        <w:t xml:space="preserve">основанный на историческом фоне». Я думаю, что, наверное, это самый важный аргумент. Не то чтобы это обязательно было убедительно, но я думаю, что из трех аргументов это, несомненно, самый важный аргумент. Нельзя отрицать, что Исаия 40-52 имеет совершенно иную историческую подоплеку, чем предыдущая часть книги. Как мы уже заметили, в начале книги много упреков, объявлений о грядущих судах и предсказаний изгнания из-за греха Израиля. Затем вы переходите к 40-й главе Исайи, и после этого у вас нет такого материала. На самом деле ситуация такова, что люди как будто уже находятся в изгнании. Акцент сейчас делается на обещании, что Бог освободит из плена, поэтому вместо объявления </w:t>
      </w:r>
      <w:r xmlns:w="http://schemas.openxmlformats.org/wordprocessingml/2006/main" w:rsidR="00EB3977" w:rsidRPr="00780868">
        <w:rPr>
          <w:rFonts w:ascii="Times New Roman" w:hAnsi="Times New Roman" w:cs="Arial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B3977" w:rsidRPr="00780868">
        <w:rPr>
          <w:rFonts w:ascii="Times New Roman" w:hAnsi="Times New Roman" w:cs="Arial"/>
          <w:sz w:val="26"/>
          <w:szCs w:val="26"/>
        </w:rPr>
        <w:t xml:space="preserve">суда </w:t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 xml:space="preserve">есть утешение, утешение и надежда, а также обещание Божьего вмешательства от их имени.</w:t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EB3977" w:rsidRPr="00780868">
        <w:rPr>
          <w:rFonts w:ascii="Times New Roman" w:hAnsi="Times New Roman" w:cs="Arial"/>
          <w:sz w:val="26"/>
          <w:szCs w:val="26"/>
        </w:rPr>
        <w:t xml:space="preserve">В первой части книги много упоминаний об ассирийцах как о великом враге. Но вы доходите до последней части книги, и там речь идет не об ассирийцах, а о вавилонянах и восхождении Кира-Перса. Народ находится в рабстве у вавилонян, но вскоре будет спасен рукой Божией с помощью Кира Перса. Таким образом, первая и вторая части книги имеют совершенно разные исторические предпосылки.</w:t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01590B" w:rsidRPr="00780868">
        <w:rPr>
          <w:rFonts w:ascii="Times New Roman" w:hAnsi="Times New Roman" w:cs="Arial"/>
          <w:sz w:val="26"/>
          <w:szCs w:val="26"/>
        </w:rPr>
        <w:t xml:space="preserve">Учитывая это, это можно объяснить только двояко. Критики предполагают, что последняя часть книги написана другим автором, который жил после начала и продолжавшегося изгнания, а исторический фон - это биография того писателя, который жил в гораздо более позднее время, чем Исайя. Это один из способов объяснить разницу.</w:t>
      </w:r>
      <w:r xmlns:w="http://schemas.openxmlformats.org/wordprocessingml/2006/main" w:rsidR="00881921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881921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881921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01590B" w:rsidRPr="00780868">
        <w:rPr>
          <w:rFonts w:ascii="Times New Roman" w:hAnsi="Times New Roman" w:cs="Arial"/>
          <w:sz w:val="26"/>
          <w:szCs w:val="26"/>
        </w:rPr>
        <w:t xml:space="preserve">Другой способ — сказать, что это написал Исайя. При этом Дух Божий побудил его принести эти слова утешения и надежды своему народу после того, как он отправится в изгнание: что изгнание не будет вечным, но что Бог вмешается и освободит. Это единственные два способа объяснить это. Если вы придерживаетесь последней точки зрения, точки зрения, что Исаия является писателем, вы все равно можете задать вопрос - и это вопрос, который часто задают: была ли какая-либо цель в написании Исайей чего-то, что имело бы отношение к событиям, которые не были произойдет с ними, но произойдет ли это в довольно отдаленном будущем?</w:t>
      </w:r>
      <w:r xmlns:w="http://schemas.openxmlformats.org/wordprocessingml/2006/main" w:rsidR="00E53A1E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E53A1E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E53A1E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C470BE" w:rsidRPr="00780868">
        <w:rPr>
          <w:rFonts w:ascii="Times New Roman" w:hAnsi="Times New Roman" w:cs="Arial"/>
          <w:sz w:val="26"/>
          <w:szCs w:val="26"/>
        </w:rPr>
        <w:t xml:space="preserve">Посмотрите на страницу 28 ваших цитат в небольшом учебном пособии </w:t>
      </w:r>
      <w:proofErr xmlns:w="http://schemas.openxmlformats.org/wordprocessingml/2006/main" w:type="spellStart"/>
      <w:r xmlns:w="http://schemas.openxmlformats.org/wordprocessingml/2006/main" w:rsidR="00365BE6">
        <w:rPr>
          <w:rFonts w:ascii="Times New Roman" w:hAnsi="Times New Roman" w:cs="Arial"/>
          <w:sz w:val="26"/>
          <w:szCs w:val="26"/>
        </w:rPr>
        <w:t xml:space="preserve">Уибрея </w:t>
      </w:r>
      <w:proofErr xmlns:w="http://schemas.openxmlformats.org/wordprocessingml/2006/main" w:type="spellEnd"/>
      <w:r xmlns:w="http://schemas.openxmlformats.org/wordprocessingml/2006/main" w:rsidR="00365BE6" w:rsidRPr="00780868">
        <w:rPr>
          <w:rFonts w:ascii="Times New Roman" w:hAnsi="Times New Roman" w:cs="Arial"/>
          <w:sz w:val="26"/>
          <w:szCs w:val="26"/>
        </w:rPr>
        <w:t xml:space="preserve">, второй абзац. Это взято из четвертой страницы его буклета «Вторая Исаия». Он говорит: «Оно явно адресовано группе людей, изгнанных со своей родины силой-завоевателем, которая также упоминается по имени: Вавилон. В 4 отрывках (43:14, 47; 48:14, 20) Вавилон упоминается по имени в этих терминах, и эта историческая ситуация подтверждается многими другими отрывками. Тогда главы 40-55 не имели бы (заметьте, что он говорит) никакого смысла в VIII </w:t>
      </w:r>
      <w:r xmlns:w="http://schemas.openxmlformats.org/wordprocessingml/2006/main" w:rsidR="00C470BE" w:rsidRPr="00780868">
        <w:rPr>
          <w:rFonts w:ascii="Times New Roman" w:hAnsi="Times New Roman" w:cs="Arial"/>
          <w:sz w:val="26"/>
          <w:szCs w:val="26"/>
          <w:vertAlign w:val="superscript"/>
        </w:rPr>
        <w:t xml:space="preserve">веке </w:t>
      </w:r>
      <w:r xmlns:w="http://schemas.openxmlformats.org/wordprocessingml/2006/main" w:rsidR="00C470BE" w:rsidRPr="00780868">
        <w:rPr>
          <w:rFonts w:ascii="Times New Roman" w:hAnsi="Times New Roman" w:cs="Arial"/>
          <w:sz w:val="26"/>
          <w:szCs w:val="26"/>
        </w:rPr>
        <w:t xml:space="preserve">, когда жители Иерусалима и Иуды все еще жили дома под властью своих </w:t>
      </w:r>
      <w:r xmlns:w="http://schemas.openxmlformats.org/wordprocessingml/2006/main" w:rsidR="00C470BE" w:rsidRPr="00780868">
        <w:rPr>
          <w:rFonts w:ascii="Times New Roman" w:hAnsi="Times New Roman" w:cs="Arial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C470BE" w:rsidRPr="00780868">
        <w:rPr>
          <w:rFonts w:ascii="Times New Roman" w:hAnsi="Times New Roman" w:cs="Arial"/>
          <w:sz w:val="26"/>
          <w:szCs w:val="26"/>
        </w:rPr>
        <w:t xml:space="preserve">собственных царей </w:t>
      </w:r>
      <w:r xmlns:w="http://schemas.openxmlformats.org/wordprocessingml/2006/main" w:rsidR="002316FA">
        <w:rPr>
          <w:rFonts w:ascii="Times New Roman" w:hAnsi="Times New Roman" w:cs="Arial"/>
          <w:sz w:val="26"/>
          <w:szCs w:val="26"/>
        </w:rPr>
        <w:t xml:space="preserve">; когда Вавилон, далекий от великой державы, был — и оставался до падения Ассирии в конце седьмого века до нашей эры, спустя много времени после смерти Исайи — всего лишь одним из городов Ассирийской империи; и когда Кир еще не родился и Персидской империи еще не существовало. С другой стороны, все в этих главах имеет смысл как послание пророка шестого века еврейским изгнанникам в Вавилоне». </w:t>
      </w:r>
      <w:r xmlns:w="http://schemas.openxmlformats.org/wordprocessingml/2006/main" w:rsidR="00881921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881921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881921">
        <w:rPr>
          <w:rFonts w:ascii="Times New Roman" w:hAnsi="Times New Roman" w:cs="Arial"/>
          <w:sz w:val="26"/>
          <w:szCs w:val="26"/>
        </w:rPr>
        <w:t xml:space="preserve">Назначение Исаии 40-66 для людей во времена Исайи </w:t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444350">
        <w:rPr>
          <w:rFonts w:ascii="Times New Roman" w:hAnsi="Times New Roman" w:cs="Arial"/>
          <w:sz w:val="26"/>
          <w:szCs w:val="26"/>
        </w:rPr>
        <w:t xml:space="preserve">Здесь </w:t>
      </w:r>
      <w:r xmlns:w="http://schemas.openxmlformats.org/wordprocessingml/2006/main" w:rsidR="00C470BE" w:rsidRPr="00780868">
        <w:rPr>
          <w:rFonts w:ascii="Times New Roman" w:hAnsi="Times New Roman" w:cs="Arial"/>
          <w:sz w:val="26"/>
          <w:szCs w:val="26"/>
        </w:rPr>
        <w:t xml:space="preserve">поднимается вопрос о значимости Исаии 40-66 для современников Исайи – имеет ли она какое-то значение для них? Посмотрите, что говорит Фридман на этот вопрос, стр. 25 ваших цитат. Это из </w:t>
      </w:r>
      <w:r xmlns:w="http://schemas.openxmlformats.org/wordprocessingml/2006/main" w:rsidR="009F0BAA" w:rsidRPr="009F0BAA">
        <w:rPr>
          <w:rFonts w:ascii="Times New Roman" w:hAnsi="Times New Roman" w:cs="Arial"/>
          <w:i/>
          <w:iCs/>
          <w:sz w:val="26"/>
          <w:szCs w:val="26"/>
        </w:rPr>
        <w:t xml:space="preserve">«Введения к ветхозаветным пророкам» </w:t>
      </w:r>
      <w:r xmlns:w="http://schemas.openxmlformats.org/wordprocessingml/2006/main" w:rsidR="00C470BE" w:rsidRPr="00780868">
        <w:rPr>
          <w:rFonts w:ascii="Times New Roman" w:hAnsi="Times New Roman" w:cs="Arial"/>
          <w:sz w:val="26"/>
          <w:szCs w:val="26"/>
        </w:rPr>
        <w:t xml:space="preserve">Фридмана </w:t>
      </w:r>
      <w:r xmlns:w="http://schemas.openxmlformats.org/wordprocessingml/2006/main" w:rsidR="00FF5C57">
        <w:rPr>
          <w:rFonts w:ascii="Times New Roman" w:hAnsi="Times New Roman" w:cs="Arial"/>
          <w:sz w:val="26"/>
          <w:szCs w:val="26"/>
        </w:rPr>
        <w:t xml:space="preserve">. Он говорит: «Не каждое пророчество должно быть связано с определенной современной исторической ситуацией или напрямую применимо к поколению, которому оно обращено. Нельзя утверждать, как утверждает Драйвер, что пророк всегда обращается к человеку, который является его современником. Послание, которое он несет, тесно связано с обстоятельствами его времени; его обещания и предсказания соответствуют нуждам, которые тогда ощущаются. Очевидными противоречиями этой концепции пророчества являются: Захария 9-14, где говорится о вещах, выходящих далеко за рамки времен современников Захарии; Даниил 11–12, ко времени Антиоха Епифана (ок. 165 г. до н.э.); Исаия 24-27 — это апокалипсис Исайи, он говорит о последних временах — в дополнение к уже упомянутым. Разумеется, нельзя упускать из виду общую связь пророчества с историческими ситуациями, вызванными</w:t>
      </w:r>
      <w:r xmlns:w="http://schemas.openxmlformats.org/wordprocessingml/2006/main" w:rsidR="00551A9F">
        <w:rPr>
          <w:rFonts w:ascii="Times New Roman" w:hAnsi="Times New Roman" w:cs="Arial"/>
          <w:b/>
          <w:sz w:val="26"/>
          <w:szCs w:val="26"/>
        </w:rPr>
        <w:t xml:space="preserve"> </w:t>
      </w:r>
      <w:r xmlns:w="http://schemas.openxmlformats.org/wordprocessingml/2006/main" w:rsidR="00F86737">
        <w:rPr>
          <w:rFonts w:ascii="Times New Roman" w:hAnsi="Times New Roman" w:cs="Arial"/>
          <w:sz w:val="26"/>
          <w:szCs w:val="26"/>
        </w:rPr>
        <w:t xml:space="preserve">пророческое изречение». Я думаю, что Фридман говорит о том, что совершенно ясно, что не все пророчества имеют прямое и непосредственное применение к современникам, к которым обращались пророки; Я думаю, это воспринимается как должное.</w:t>
      </w:r>
      <w:r xmlns:w="http://schemas.openxmlformats.org/wordprocessingml/2006/main" w:rsidR="009F0BAA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9F0BAA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9F0BAA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9F0BAA">
        <w:rPr>
          <w:rFonts w:ascii="Times New Roman" w:hAnsi="Times New Roman" w:cs="Arial"/>
          <w:sz w:val="26"/>
          <w:szCs w:val="26"/>
        </w:rPr>
        <w:t xml:space="preserve">Когда </w:t>
      </w:r>
      <w:r xmlns:w="http://schemas.openxmlformats.org/wordprocessingml/2006/main" w:rsidR="001B4501" w:rsidRPr="00780868">
        <w:rPr>
          <w:rFonts w:ascii="Times New Roman" w:hAnsi="Times New Roman" w:cs="Arial"/>
          <w:sz w:val="26"/>
          <w:szCs w:val="26"/>
        </w:rPr>
        <w:t xml:space="preserve">вы дойдете до Исаии 40–66, даже несмотря на то, что Фридман прав, указывая на это, я думаю, вы все равно сможете сказать, что Исаия 40–66 действительно служит определенной цели по отношению к </w:t>
      </w:r>
      <w:proofErr xmlns:w="http://schemas.openxmlformats.org/wordprocessingml/2006/main" w:type="spellStart"/>
      <w:r xmlns:w="http://schemas.openxmlformats.org/wordprocessingml/2006/main" w:rsidR="001569F5">
        <w:rPr>
          <w:rFonts w:ascii="Times New Roman" w:hAnsi="Times New Roman" w:cs="Arial"/>
          <w:sz w:val="26"/>
          <w:szCs w:val="26"/>
        </w:rPr>
        <w:t xml:space="preserve">людям </w:t>
      </w:r>
      <w:proofErr xmlns:w="http://schemas.openxmlformats.org/wordprocessingml/2006/main" w:type="spellEnd"/>
      <w:r xmlns:w="http://schemas.openxmlformats.org/wordprocessingml/2006/main" w:rsidR="001569F5">
        <w:rPr>
          <w:rFonts w:ascii="Times New Roman" w:hAnsi="Times New Roman" w:cs="Arial"/>
          <w:sz w:val="26"/>
          <w:szCs w:val="26"/>
        </w:rPr>
        <w:t xml:space="preserve">времен Исайи. В начале книги Исаия, </w:t>
      </w:r>
      <w:r xmlns:w="http://schemas.openxmlformats.org/wordprocessingml/2006/main" w:rsidR="00E51C48" w:rsidRPr="00780868">
        <w:rPr>
          <w:rFonts w:ascii="Times New Roman" w:hAnsi="Times New Roman" w:cs="Arial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51C48" w:rsidRPr="00780868">
        <w:rPr>
          <w:rFonts w:ascii="Times New Roman" w:hAnsi="Times New Roman" w:cs="Arial"/>
          <w:sz w:val="26"/>
          <w:szCs w:val="26"/>
        </w:rPr>
        <w:t xml:space="preserve">казалось, преследовал </w:t>
      </w:r>
      <w:r xmlns:w="http://schemas.openxmlformats.org/wordprocessingml/2006/main" w:rsidR="009F0BAA">
        <w:rPr>
          <w:rFonts w:ascii="Times New Roman" w:hAnsi="Times New Roman" w:cs="Arial"/>
          <w:sz w:val="26"/>
          <w:szCs w:val="26"/>
        </w:rPr>
        <w:t xml:space="preserve">две цели. Во-первых, нужно было объявить народу о его грехе и его долге покаяться; он делает это неоднократно. Во-вторых, сказать Иуде, что Бог собирается наказать их за грех, отправив в изгнание. Это тоже было совершенно ясно. Были и те, кто послушал Исайю и откликнулся на его послание, хотя они были исключением. По большей части люди отвернулись от того, что он сказал; они не хотели этого слышать.</w:t>
      </w:r>
      <w:r xmlns:w="http://schemas.openxmlformats.org/wordprocessingml/2006/main" w:rsidR="00E53A1E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E53A1E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E53A1E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E51C48" w:rsidRPr="00780868">
        <w:rPr>
          <w:rFonts w:ascii="Times New Roman" w:hAnsi="Times New Roman" w:cs="Arial"/>
          <w:sz w:val="26"/>
          <w:szCs w:val="26"/>
        </w:rPr>
        <w:t xml:space="preserve">Предсказание шестой главы Исайи исполнялось. Помните, в том видении о призвании Исайи Господь сказал в Исайи 6:9 и далее: «Пойди, скажи этому народу: «Слушайте, но не разумейте; действительно, смотри, но </w:t>
      </w:r>
      <w:r xmlns:w="http://schemas.openxmlformats.org/wordprocessingml/2006/main" w:rsidR="004D03F0" w:rsidRPr="001F7851">
        <w:rPr>
          <w:rFonts w:asciiTheme="majorBidi" w:hAnsiTheme="majorBidi" w:cstheme="majorBidi"/>
          <w:sz w:val="26"/>
          <w:szCs w:val="26"/>
        </w:rPr>
        <w:t xml:space="preserve">не воспринимай». Отяжелите уши, закройте глаза, чтобы они не видели», и поэтому люди не собирались реагировать на это сообщение, и по большей части они этого не делали. Это исполнялось.</w:t>
      </w:r>
      <w:r xmlns:w="http://schemas.openxmlformats.org/wordprocessingml/2006/main" w:rsidR="00E53A1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53A1E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E53A1E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E51C48" w:rsidRPr="001F7851">
        <w:rPr>
          <w:rFonts w:asciiTheme="majorBidi" w:hAnsiTheme="majorBidi" w:cstheme="majorBidi"/>
          <w:sz w:val="26"/>
          <w:szCs w:val="26"/>
        </w:rPr>
        <w:t xml:space="preserve">Было также ясно, что изгнание, предсказанное в 6:11 и 12, было неизбежным. См. стихи 11 и 12 главы 6, где говорится: « </w:t>
      </w:r>
      <w:r xmlns:w="http://schemas.openxmlformats.org/wordprocessingml/2006/main" w:rsidR="001F7851" w:rsidRPr="001F7851">
        <w:rPr>
          <w:rFonts w:asciiTheme="majorBidi" w:hAnsiTheme="majorBidi" w:cstheme="majorBidi"/>
          <w:sz w:val="26"/>
          <w:szCs w:val="26"/>
          <w:lang w:bidi="he-IL"/>
        </w:rPr>
        <w:t xml:space="preserve">Тогда я сказал: «Надолго ли, Господи?» И он ответил: «Доколе города не будут разрушены и без жителей, пока дома не останутся заброшенными, а поля не будут разорены и опустошены, пока Господь не отошлет всех далеко и земля совершенно не будет оставлена </w:t>
      </w:r>
      <w:r xmlns:w="http://schemas.openxmlformats.org/wordprocessingml/2006/main" w:rsidR="00642358" w:rsidRPr="001F7851">
        <w:rPr>
          <w:rFonts w:asciiTheme="majorBidi" w:hAnsiTheme="majorBidi" w:cstheme="majorBidi"/>
          <w:sz w:val="26"/>
          <w:szCs w:val="26"/>
        </w:rPr>
        <w:t xml:space="preserve">». Он говорил об изгнаннике. уже в главе 6. Затем он дал этим людям надежду, что изгнание не будет вечным. Освобождение будет, но </w:t>
      </w:r>
      <w:r xmlns:w="http://schemas.openxmlformats.org/wordprocessingml/2006/main" w:rsidR="00901906">
        <w:rPr>
          <w:rFonts w:ascii="Times New Roman" w:hAnsi="Times New Roman" w:cs="Arial"/>
          <w:sz w:val="26"/>
          <w:szCs w:val="26"/>
        </w:rPr>
        <w:t xml:space="preserve">это не был суд, который должен был положить конец нации и людям. Бог собирался вмешаться, и они вернутся. Я думаю, это было бы утешением для благочестивого остатка – людей, которые слушали Исаию. Потому что, видите ли, если вы проследите это после Езекии, вы попадете в правление Манассии, где дела идут еще хуже, и где, если мы посмотрим на Царств, становится очень ясно, что изгнание неизбежно; и я думаю, что эта вторая часть Исаии, вероятно, была написана в тот мрачный период времени Манассии.</w:t>
      </w:r>
      <w:r xmlns:w="http://schemas.openxmlformats.org/wordprocessingml/2006/main" w:rsidR="00D51FA2">
        <w:rPr>
          <w:rFonts w:ascii="Times New Roman" w:hAnsi="Times New Roman" w:cs="Arial"/>
          <w:sz w:val="26"/>
          <w:szCs w:val="26"/>
        </w:rPr>
        <w:br xmlns:w="http://schemas.openxmlformats.org/wordprocessingml/2006/main"/>
      </w:r>
      <w:r xmlns:w="http://schemas.openxmlformats.org/wordprocessingml/2006/main" w:rsidR="00D51FA2">
        <w:rPr>
          <w:rFonts w:ascii="Times New Roman" w:hAnsi="Times New Roman" w:cs="Arial"/>
          <w:sz w:val="26"/>
          <w:szCs w:val="26"/>
        </w:rPr>
        <w:t xml:space="preserve"> </w:t>
      </w:r>
      <w:r xmlns:w="http://schemas.openxmlformats.org/wordprocessingml/2006/main" w:rsidR="00D51FA2">
        <w:rPr>
          <w:rFonts w:ascii="Times New Roman" w:hAnsi="Times New Roman" w:cs="Arial"/>
          <w:sz w:val="26"/>
          <w:szCs w:val="26"/>
        </w:rPr>
        <w:tab xmlns:w="http://schemas.openxmlformats.org/wordprocessingml/2006/main"/>
      </w:r>
      <w:r xmlns:w="http://schemas.openxmlformats.org/wordprocessingml/2006/main" w:rsidR="0088655A">
        <w:rPr>
          <w:rFonts w:ascii="Times New Roman" w:hAnsi="Times New Roman" w:cs="Arial"/>
          <w:sz w:val="26"/>
          <w:szCs w:val="26"/>
        </w:rPr>
        <w:t xml:space="preserve">Итак, давайте остановимся на этом моменте в начале следующего часа и завершим обсуждение третьей линии аргументации: «Разница в историческом фоне».</w:t>
      </w:r>
    </w:p>
    <w:p w:rsidR="003348C8" w:rsidRDefault="003348C8" w:rsidP="00780868">
      <w:pPr>
        <w:spacing w:line="360" w:lineRule="auto"/>
        <w:rPr>
          <w:rFonts w:ascii="Times New Roman" w:hAnsi="Times New Roman" w:cs="Arial"/>
          <w:sz w:val="26"/>
          <w:szCs w:val="26"/>
        </w:rPr>
      </w:pPr>
    </w:p>
    <w:p w:rsidR="003348C8" w:rsidRPr="00D51FA2" w:rsidRDefault="003348C8" w:rsidP="009F0BAA">
      <w:pPr xmlns:w="http://schemas.openxmlformats.org/wordprocessingml/2006/main">
        <w:rPr>
          <w:rFonts w:ascii="Times New Roman" w:hAnsi="Times New Roman"/>
          <w:sz w:val="20"/>
          <w:szCs w:val="20"/>
        </w:rPr>
      </w:pPr>
      <w:r xmlns:w="http://schemas.openxmlformats.org/wordprocessingml/2006/main" w:rsidRPr="00D51FA2">
        <w:rPr>
          <w:rFonts w:ascii="Times New Roman" w:hAnsi="Times New Roman" w:cs="Arial"/>
          <w:sz w:val="20"/>
          <w:szCs w:val="20"/>
        </w:rPr>
        <w:t xml:space="preserve"> </w:t>
      </w:r>
      <w:r xmlns:w="http://schemas.openxmlformats.org/wordprocessingml/2006/main" w:rsidRPr="00D51FA2">
        <w:rPr>
          <w:rFonts w:ascii="Times New Roman" w:hAnsi="Times New Roman" w:cs="Arial"/>
          <w:sz w:val="20"/>
          <w:szCs w:val="20"/>
        </w:rPr>
        <w:tab xmlns:w="http://schemas.openxmlformats.org/wordprocessingml/2006/main"/>
      </w:r>
      <w:r xmlns:w="http://schemas.openxmlformats.org/wordprocessingml/2006/main" w:rsidRPr="00D51FA2">
        <w:rPr>
          <w:rFonts w:ascii="Times New Roman" w:hAnsi="Times New Roman" w:cs="Arial"/>
          <w:sz w:val="20"/>
          <w:szCs w:val="20"/>
        </w:rPr>
        <w:t xml:space="preserve">Транскрипция </w:t>
      </w:r>
      <w:r xmlns:w="http://schemas.openxmlformats.org/wordprocessingml/2006/main" w:rsidRPr="00D51FA2">
        <w:rPr>
          <w:rFonts w:ascii="Times New Roman" w:hAnsi="Times New Roman"/>
          <w:sz w:val="20"/>
          <w:szCs w:val="20"/>
        </w:rPr>
        <w:t xml:space="preserve">Кэсси Ларсон</w:t>
      </w:r>
      <w:r xmlns:w="http://schemas.openxmlformats.org/wordprocessingml/2006/main" w:rsidRPr="00D51FA2">
        <w:rPr>
          <w:rFonts w:ascii="Times New Roman" w:hAnsi="Times New Roman"/>
          <w:sz w:val="20"/>
          <w:szCs w:val="20"/>
        </w:rPr>
        <w:br xmlns:w="http://schemas.openxmlformats.org/wordprocessingml/2006/main"/>
      </w:r>
      <w:r xmlns:w="http://schemas.openxmlformats.org/wordprocessingml/2006/main" w:rsidRPr="00D51FA2">
        <w:rPr>
          <w:rFonts w:ascii="Times New Roman" w:hAnsi="Times New Roman"/>
          <w:sz w:val="20"/>
          <w:szCs w:val="20"/>
        </w:rPr>
        <w:t xml:space="preserve">  </w:t>
      </w:r>
      <w:r xmlns:w="http://schemas.openxmlformats.org/wordprocessingml/2006/main" w:rsidRPr="00D51FA2">
        <w:rPr>
          <w:rFonts w:ascii="Times New Roman" w:hAnsi="Times New Roman"/>
          <w:sz w:val="20"/>
          <w:szCs w:val="20"/>
        </w:rPr>
        <w:tab xmlns:w="http://schemas.openxmlformats.org/wordprocessingml/2006/main"/>
      </w:r>
      <w:r xmlns:w="http://schemas.openxmlformats.org/wordprocessingml/2006/main" w:rsidRPr="00D51FA2">
        <w:rPr>
          <w:rFonts w:ascii="Times New Roman" w:hAnsi="Times New Roman"/>
          <w:sz w:val="20"/>
          <w:szCs w:val="20"/>
        </w:rPr>
        <w:t xml:space="preserve">Первоначальная редакция Карли </w:t>
      </w:r>
      <w:proofErr xmlns:w="http://schemas.openxmlformats.org/wordprocessingml/2006/main" w:type="spellStart"/>
      <w:r xmlns:w="http://schemas.openxmlformats.org/wordprocessingml/2006/main" w:rsidRPr="00D51FA2">
        <w:rPr>
          <w:rFonts w:ascii="Times New Roman" w:hAnsi="Times New Roman"/>
          <w:sz w:val="20"/>
          <w:szCs w:val="20"/>
        </w:rPr>
        <w:t xml:space="preserve">Гейман</w:t>
      </w:r>
      <w:proofErr xmlns:w="http://schemas.openxmlformats.org/wordprocessingml/2006/main" w:type="spellEnd"/>
      <w:r xmlns:w="http://schemas.openxmlformats.org/wordprocessingml/2006/main" w:rsidRPr="00D51FA2">
        <w:rPr>
          <w:rFonts w:ascii="Times New Roman" w:hAnsi="Times New Roman"/>
          <w:sz w:val="20"/>
          <w:szCs w:val="20"/>
        </w:rPr>
        <w:br xmlns:w="http://schemas.openxmlformats.org/wordprocessingml/2006/main"/>
      </w:r>
      <w:r xmlns:w="http://schemas.openxmlformats.org/wordprocessingml/2006/main" w:rsidRPr="00D51FA2">
        <w:rPr>
          <w:rFonts w:ascii="Times New Roman" w:hAnsi="Times New Roman"/>
          <w:sz w:val="20"/>
          <w:szCs w:val="20"/>
        </w:rPr>
        <w:t xml:space="preserve"> </w:t>
      </w:r>
      <w:r xmlns:w="http://schemas.openxmlformats.org/wordprocessingml/2006/main" w:rsidRPr="00D51FA2">
        <w:rPr>
          <w:rFonts w:ascii="Times New Roman" w:hAnsi="Times New Roman"/>
          <w:sz w:val="20"/>
          <w:szCs w:val="20"/>
        </w:rPr>
        <w:tab xmlns:w="http://schemas.openxmlformats.org/wordprocessingml/2006/main"/>
      </w:r>
      <w:r xmlns:w="http://schemas.openxmlformats.org/wordprocessingml/2006/main" w:rsidRPr="00D51FA2">
        <w:rPr>
          <w:rFonts w:ascii="Times New Roman" w:hAnsi="Times New Roman"/>
          <w:sz w:val="20"/>
          <w:szCs w:val="20"/>
        </w:rPr>
        <w:t xml:space="preserve">Грубая редакция Теда Хильде </w:t>
      </w:r>
      <w:r xmlns:w="http://schemas.openxmlformats.org/wordprocessingml/2006/main" w:rsidR="009F0BAA" w:rsidRPr="00D51FA2">
        <w:rPr>
          <w:rFonts w:ascii="Times New Roman" w:hAnsi="Times New Roman"/>
          <w:sz w:val="20"/>
          <w:szCs w:val="20"/>
        </w:rPr>
        <w:t xml:space="preserve">Брандта</w:t>
      </w:r>
      <w:r xmlns:w="http://schemas.openxmlformats.org/wordprocessingml/2006/main" w:rsidRPr="00D51FA2">
        <w:rPr>
          <w:rFonts w:ascii="Times New Roman" w:hAnsi="Times New Roman"/>
          <w:sz w:val="20"/>
          <w:szCs w:val="20"/>
        </w:rPr>
        <w:br xmlns:w="http://schemas.openxmlformats.org/wordprocessingml/2006/main"/>
      </w:r>
      <w:r xmlns:w="http://schemas.openxmlformats.org/wordprocessingml/2006/main" w:rsidRPr="00D51FA2">
        <w:rPr>
          <w:rFonts w:ascii="Times New Roman" w:hAnsi="Times New Roman"/>
          <w:sz w:val="20"/>
          <w:szCs w:val="20"/>
        </w:rPr>
        <w:t xml:space="preserve"> </w:t>
      </w:r>
      <w:r xmlns:w="http://schemas.openxmlformats.org/wordprocessingml/2006/main" w:rsidRPr="00D51FA2">
        <w:rPr>
          <w:rFonts w:ascii="Times New Roman" w:hAnsi="Times New Roman"/>
          <w:sz w:val="20"/>
          <w:szCs w:val="20"/>
        </w:rPr>
        <w:tab xmlns:w="http://schemas.openxmlformats.org/wordprocessingml/2006/main"/>
      </w:r>
      <w:r xmlns:w="http://schemas.openxmlformats.org/wordprocessingml/2006/main" w:rsidRPr="00D51FA2">
        <w:rPr>
          <w:rFonts w:ascii="Times New Roman" w:hAnsi="Times New Roman"/>
          <w:sz w:val="20"/>
          <w:szCs w:val="20"/>
        </w:rPr>
        <w:t xml:space="preserve">Окончательная редакция </w:t>
      </w:r>
      <w:r xmlns:w="http://schemas.openxmlformats.org/wordprocessingml/2006/main" w:rsidR="00E53A1E" w:rsidRPr="00D51FA2">
        <w:rPr>
          <w:rFonts w:ascii="Times New Roman" w:hAnsi="Times New Roman"/>
          <w:sz w:val="20"/>
          <w:szCs w:val="20"/>
        </w:rPr>
        <w:t xml:space="preserve">доктора Перри Филлипса.</w:t>
      </w:r>
      <w:r xmlns:w="http://schemas.openxmlformats.org/wordprocessingml/2006/main" w:rsidRPr="00D51FA2">
        <w:rPr>
          <w:rFonts w:ascii="Times New Roman" w:hAnsi="Times New Roman"/>
          <w:sz w:val="20"/>
          <w:szCs w:val="20"/>
        </w:rPr>
        <w:br xmlns:w="http://schemas.openxmlformats.org/wordprocessingml/2006/main"/>
      </w:r>
      <w:r xmlns:w="http://schemas.openxmlformats.org/wordprocessingml/2006/main" w:rsidRPr="00D51FA2">
        <w:rPr>
          <w:rFonts w:ascii="Times New Roman" w:hAnsi="Times New Roman"/>
          <w:sz w:val="20"/>
          <w:szCs w:val="20"/>
        </w:rPr>
        <w:t xml:space="preserve"> </w:t>
      </w:r>
      <w:r xmlns:w="http://schemas.openxmlformats.org/wordprocessingml/2006/main" w:rsidRPr="00D51FA2">
        <w:rPr>
          <w:rFonts w:ascii="Times New Roman" w:hAnsi="Times New Roman"/>
          <w:sz w:val="20"/>
          <w:szCs w:val="20"/>
        </w:rPr>
        <w:tab xmlns:w="http://schemas.openxmlformats.org/wordprocessingml/2006/main"/>
      </w:r>
      <w:r xmlns:w="http://schemas.openxmlformats.org/wordprocessingml/2006/main" w:rsidRPr="00D51FA2">
        <w:rPr>
          <w:rFonts w:ascii="Times New Roman" w:hAnsi="Times New Roman"/>
          <w:sz w:val="20"/>
          <w:szCs w:val="20"/>
        </w:rPr>
        <w:t xml:space="preserve">Пересказ </w:t>
      </w:r>
      <w:r xmlns:w="http://schemas.openxmlformats.org/wordprocessingml/2006/main" w:rsidR="00E53A1E" w:rsidRPr="00D51FA2">
        <w:rPr>
          <w:rFonts w:ascii="Times New Roman" w:hAnsi="Times New Roman"/>
          <w:sz w:val="20"/>
          <w:szCs w:val="20"/>
        </w:rPr>
        <w:t xml:space="preserve">доктора Перри Филлипса</w:t>
      </w:r>
    </w:p>
    <w:p w:rsidR="003348C8" w:rsidRPr="00780868" w:rsidRDefault="003348C8" w:rsidP="00780868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3348C8" w:rsidRPr="00780868" w:rsidSect="0069686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2ACA" w:rsidRDefault="00B52ACA" w:rsidP="00780868">
      <w:pPr>
        <w:spacing w:after="0"/>
      </w:pPr>
      <w:r>
        <w:separator/>
      </w:r>
    </w:p>
  </w:endnote>
  <w:endnote w:type="continuationSeparator" w:id="0">
    <w:p w:rsidR="00B52ACA" w:rsidRDefault="00B52ACA" w:rsidP="007808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2ACA" w:rsidRDefault="00B52ACA" w:rsidP="00780868">
      <w:pPr>
        <w:spacing w:after="0"/>
      </w:pPr>
      <w:r>
        <w:separator/>
      </w:r>
    </w:p>
  </w:footnote>
  <w:footnote w:type="continuationSeparator" w:id="0">
    <w:p w:rsidR="00B52ACA" w:rsidRDefault="00B52ACA" w:rsidP="007808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6329"/>
      <w:docPartObj>
        <w:docPartGallery w:val="Page Numbers (Top of Page)"/>
        <w:docPartUnique/>
      </w:docPartObj>
    </w:sdtPr>
    <w:sdtContent>
      <w:p w:rsidR="001D710D" w:rsidRDefault="00661B3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 w:rsidR="00D51FA2">
          <w:rPr>
            <w:noProof/>
          </w:rPr>
          <w:t xml:space="preserve">11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1D710D" w:rsidRDefault="001D71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C10"/>
    <w:rsid w:val="00002125"/>
    <w:rsid w:val="0001590B"/>
    <w:rsid w:val="00015D0A"/>
    <w:rsid w:val="00044013"/>
    <w:rsid w:val="0007340C"/>
    <w:rsid w:val="000955C0"/>
    <w:rsid w:val="000A2EAB"/>
    <w:rsid w:val="000E6F12"/>
    <w:rsid w:val="000F4B08"/>
    <w:rsid w:val="001072C7"/>
    <w:rsid w:val="001157C3"/>
    <w:rsid w:val="00124518"/>
    <w:rsid w:val="00131C10"/>
    <w:rsid w:val="001569F5"/>
    <w:rsid w:val="001578E6"/>
    <w:rsid w:val="00175F9C"/>
    <w:rsid w:val="001B4501"/>
    <w:rsid w:val="001C2EDF"/>
    <w:rsid w:val="001D710D"/>
    <w:rsid w:val="001F2C2B"/>
    <w:rsid w:val="001F7851"/>
    <w:rsid w:val="002043D1"/>
    <w:rsid w:val="00210337"/>
    <w:rsid w:val="00213126"/>
    <w:rsid w:val="00223C51"/>
    <w:rsid w:val="002316FA"/>
    <w:rsid w:val="00231BD5"/>
    <w:rsid w:val="002635A7"/>
    <w:rsid w:val="00273182"/>
    <w:rsid w:val="00283152"/>
    <w:rsid w:val="00291424"/>
    <w:rsid w:val="0029270C"/>
    <w:rsid w:val="002A6EA7"/>
    <w:rsid w:val="002B706E"/>
    <w:rsid w:val="00301097"/>
    <w:rsid w:val="003336D5"/>
    <w:rsid w:val="003348C8"/>
    <w:rsid w:val="00342FE3"/>
    <w:rsid w:val="00352B3E"/>
    <w:rsid w:val="00357562"/>
    <w:rsid w:val="00364543"/>
    <w:rsid w:val="00365BE6"/>
    <w:rsid w:val="003700D0"/>
    <w:rsid w:val="003A0C20"/>
    <w:rsid w:val="003A2A14"/>
    <w:rsid w:val="003C4B98"/>
    <w:rsid w:val="0041298D"/>
    <w:rsid w:val="00444350"/>
    <w:rsid w:val="0046247B"/>
    <w:rsid w:val="00485A3C"/>
    <w:rsid w:val="004B009B"/>
    <w:rsid w:val="004D03F0"/>
    <w:rsid w:val="004D3C28"/>
    <w:rsid w:val="004D56CD"/>
    <w:rsid w:val="005220A8"/>
    <w:rsid w:val="005337D6"/>
    <w:rsid w:val="00551A9F"/>
    <w:rsid w:val="00552638"/>
    <w:rsid w:val="00576546"/>
    <w:rsid w:val="005C2067"/>
    <w:rsid w:val="005D1C2B"/>
    <w:rsid w:val="005E671C"/>
    <w:rsid w:val="005F76BF"/>
    <w:rsid w:val="0060250D"/>
    <w:rsid w:val="00610871"/>
    <w:rsid w:val="00610AAD"/>
    <w:rsid w:val="00642358"/>
    <w:rsid w:val="00661B3D"/>
    <w:rsid w:val="00672BF4"/>
    <w:rsid w:val="00696869"/>
    <w:rsid w:val="006A14AD"/>
    <w:rsid w:val="006A26BC"/>
    <w:rsid w:val="006F23FD"/>
    <w:rsid w:val="006F6BB7"/>
    <w:rsid w:val="007027FB"/>
    <w:rsid w:val="007224C7"/>
    <w:rsid w:val="00780868"/>
    <w:rsid w:val="007A5E51"/>
    <w:rsid w:val="007D4D1A"/>
    <w:rsid w:val="00801585"/>
    <w:rsid w:val="00811F26"/>
    <w:rsid w:val="0083498E"/>
    <w:rsid w:val="00863CF4"/>
    <w:rsid w:val="0086478E"/>
    <w:rsid w:val="00881921"/>
    <w:rsid w:val="0088655A"/>
    <w:rsid w:val="008905E1"/>
    <w:rsid w:val="008A2A74"/>
    <w:rsid w:val="008D215F"/>
    <w:rsid w:val="008F532A"/>
    <w:rsid w:val="00901906"/>
    <w:rsid w:val="009604DA"/>
    <w:rsid w:val="00966670"/>
    <w:rsid w:val="00996511"/>
    <w:rsid w:val="009B6EC9"/>
    <w:rsid w:val="009C14DF"/>
    <w:rsid w:val="009D66C3"/>
    <w:rsid w:val="009F0BAA"/>
    <w:rsid w:val="00A32BE1"/>
    <w:rsid w:val="00A44753"/>
    <w:rsid w:val="00A53ED3"/>
    <w:rsid w:val="00A60BB4"/>
    <w:rsid w:val="00A6720F"/>
    <w:rsid w:val="00A83A9B"/>
    <w:rsid w:val="00A95734"/>
    <w:rsid w:val="00AB0D11"/>
    <w:rsid w:val="00AF2A69"/>
    <w:rsid w:val="00B4739D"/>
    <w:rsid w:val="00B52ACA"/>
    <w:rsid w:val="00B604F7"/>
    <w:rsid w:val="00B62A09"/>
    <w:rsid w:val="00B81288"/>
    <w:rsid w:val="00B82777"/>
    <w:rsid w:val="00BA122F"/>
    <w:rsid w:val="00BE446E"/>
    <w:rsid w:val="00C27909"/>
    <w:rsid w:val="00C4086C"/>
    <w:rsid w:val="00C470BE"/>
    <w:rsid w:val="00C47AC4"/>
    <w:rsid w:val="00C47CC4"/>
    <w:rsid w:val="00C834DF"/>
    <w:rsid w:val="00C96E68"/>
    <w:rsid w:val="00CD2E99"/>
    <w:rsid w:val="00CF3CF8"/>
    <w:rsid w:val="00D1648A"/>
    <w:rsid w:val="00D258AD"/>
    <w:rsid w:val="00D265B3"/>
    <w:rsid w:val="00D32CFA"/>
    <w:rsid w:val="00D47B06"/>
    <w:rsid w:val="00D51FA2"/>
    <w:rsid w:val="00D75282"/>
    <w:rsid w:val="00D84B92"/>
    <w:rsid w:val="00D925A5"/>
    <w:rsid w:val="00DB3FB0"/>
    <w:rsid w:val="00DC5C85"/>
    <w:rsid w:val="00DC7F3F"/>
    <w:rsid w:val="00DE0D71"/>
    <w:rsid w:val="00DE7450"/>
    <w:rsid w:val="00DF09D6"/>
    <w:rsid w:val="00E04043"/>
    <w:rsid w:val="00E12582"/>
    <w:rsid w:val="00E14725"/>
    <w:rsid w:val="00E264E2"/>
    <w:rsid w:val="00E31E2F"/>
    <w:rsid w:val="00E51C48"/>
    <w:rsid w:val="00E53A1E"/>
    <w:rsid w:val="00E543F4"/>
    <w:rsid w:val="00E606CC"/>
    <w:rsid w:val="00EA1E7F"/>
    <w:rsid w:val="00EB3977"/>
    <w:rsid w:val="00F05685"/>
    <w:rsid w:val="00F14D6C"/>
    <w:rsid w:val="00F27B0A"/>
    <w:rsid w:val="00F62736"/>
    <w:rsid w:val="00F65A80"/>
    <w:rsid w:val="00F72302"/>
    <w:rsid w:val="00F73EDD"/>
    <w:rsid w:val="00F82F97"/>
    <w:rsid w:val="00F86737"/>
    <w:rsid w:val="00FC10DA"/>
    <w:rsid w:val="00FC765E"/>
    <w:rsid w:val="00FD1B69"/>
    <w:rsid w:val="00FD2D35"/>
    <w:rsid w:val="00FF5C57"/>
    <w:rsid w:val="00FF7F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8514"/>
  <w15:docId w15:val="{01F41885-601C-4EAF-A71C-CD4E3528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6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86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0868"/>
  </w:style>
  <w:style w:type="paragraph" w:styleId="Footer">
    <w:name w:val="footer"/>
    <w:basedOn w:val="Normal"/>
    <w:link w:val="FooterChar"/>
    <w:uiPriority w:val="99"/>
    <w:semiHidden/>
    <w:unhideWhenUsed/>
    <w:rsid w:val="0078086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0868"/>
  </w:style>
  <w:style w:type="paragraph" w:styleId="BalloonText">
    <w:name w:val="Balloon Text"/>
    <w:basedOn w:val="Normal"/>
    <w:link w:val="BalloonTextChar"/>
    <w:uiPriority w:val="99"/>
    <w:semiHidden/>
    <w:unhideWhenUsed/>
    <w:rsid w:val="003A0C2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C2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C06B-E972-4162-A61A-A7A64C1A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</Company>
  <LinksUpToDate>false</LinksUpToDate>
  <CharactersWithSpaces>23868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Ted.Hildebrandt</dc:creator>
  <cp:lastModifiedBy>Ted</cp:lastModifiedBy>
  <cp:revision>4</cp:revision>
  <cp:lastPrinted>2011-02-01T20:14:00Z</cp:lastPrinted>
  <dcterms:created xsi:type="dcterms:W3CDTF">2011-04-05T10:29:00Z</dcterms:created>
  <dcterms:modified xsi:type="dcterms:W3CDTF">2023-05-13T22:21:00Z</dcterms:modified>
</cp:coreProperties>
</file>