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8BF7" w14:textId="77777777" w:rsidR="007669DB" w:rsidRDefault="00F10845" w:rsidP="00BD1010">
      <w:pPr>
        <w:pStyle w:val="Heading3"/>
        <w:spacing w:line="360" w:lineRule="auto"/>
        <w:ind w:left="-360" w:firstLine="360"/>
        <w:rPr>
          <w:bCs w:val="0"/>
        </w:rPr>
      </w:pPr>
      <w:r>
        <w:rPr>
          <w:bCs w:val="0"/>
        </w:rPr>
        <w:t xml:space="preserve">Роберт </w:t>
      </w:r>
      <w:r w:rsidR="007669DB" w:rsidRPr="00F10845">
        <w:rPr>
          <w:bCs w:val="0"/>
        </w:rPr>
        <w:t>Ванной , Основы библейских пророчеств, Лекция 13а,</w:t>
      </w:r>
    </w:p>
    <w:p w14:paraId="684F66FB" w14:textId="77777777" w:rsidR="00B93EE7" w:rsidRDefault="00B93EE7" w:rsidP="00B93EE7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IX, Герменевтические принципы толкования пророческих писаний </w:t>
      </w:r>
      <w:r w:rsidR="003023BB">
        <w:rPr>
          <w:rFonts w:ascii="Times New Roman" w:hAnsi="Times New Roman"/>
          <w:sz w:val="26"/>
          <w:szCs w:val="26"/>
        </w:rPr>
        <w:br/>
        <w:t>A. 1. Герменевтические принципы толкования пророческих писаний</w:t>
      </w:r>
    </w:p>
    <w:p w14:paraId="492EACBC" w14:textId="77777777" w:rsidR="00A46FC3" w:rsidRPr="00F10845" w:rsidRDefault="007669DB" w:rsidP="003023BB">
      <w:pPr>
        <w:spacing w:after="0" w:line="360" w:lineRule="auto"/>
        <w:ind w:firstLine="720"/>
        <w:rPr>
          <w:rFonts w:ascii="Times New Roman" w:hAnsi="Times New Roman"/>
          <w:sz w:val="26"/>
          <w:szCs w:val="26"/>
        </w:rPr>
      </w:pPr>
      <w:r w:rsidRPr="00F10845">
        <w:rPr>
          <w:rFonts w:ascii="Times New Roman" w:hAnsi="Times New Roman"/>
          <w:sz w:val="26"/>
          <w:szCs w:val="26"/>
        </w:rPr>
        <w:t xml:space="preserve">На прошлой неделе мы начали обсуждение римской цифры IX, «Герменевтических принципов толкования пророческих писаний». Мы обсуждали А. 1. «Цель предсказательного пророчества». Я думаю, что это важно не только для того времени, когда пророки возвещали весть, но и для нас. Пророчество предназначено не только для того, чтобы удовлетворить жажду почти каждого узнать о том, что произойдет в будущем. Это то, что дано в контексте целенаправленного движения Бога в истории, в конечном счете указывающего на период завершения, когда вернется Христос, и на то, как это повлияет на нашу сегодняшнюю жизнь; это главное. </w:t>
      </w:r>
      <w:r w:rsidR="003023BB">
        <w:rPr>
          <w:rFonts w:ascii="Times New Roman" w:hAnsi="Times New Roman"/>
          <w:sz w:val="26"/>
          <w:szCs w:val="26"/>
        </w:rPr>
        <w:br/>
      </w:r>
      <w:r w:rsidR="003023BB">
        <w:rPr>
          <w:rFonts w:ascii="Times New Roman" w:hAnsi="Times New Roman"/>
          <w:sz w:val="26"/>
          <w:szCs w:val="26"/>
        </w:rPr>
        <w:br/>
        <w:t xml:space="preserve">2. </w:t>
      </w:r>
      <w:r w:rsidR="003023BB" w:rsidRPr="00F10845">
        <w:rPr>
          <w:rFonts w:ascii="Times New Roman" w:hAnsi="Times New Roman"/>
          <w:sz w:val="26"/>
          <w:szCs w:val="26"/>
        </w:rPr>
        <w:t>Предсказывающие пророчества и написание истории</w:t>
      </w:r>
      <w:r w:rsidR="00AB32D3">
        <w:rPr>
          <w:rFonts w:ascii="Times New Roman" w:hAnsi="Times New Roman"/>
          <w:sz w:val="26"/>
          <w:szCs w:val="26"/>
        </w:rPr>
        <w:br/>
        <w:t xml:space="preserve"> </w:t>
      </w:r>
      <w:r w:rsidR="00AB32D3">
        <w:rPr>
          <w:rFonts w:ascii="Times New Roman" w:hAnsi="Times New Roman"/>
          <w:sz w:val="26"/>
          <w:szCs w:val="26"/>
        </w:rPr>
        <w:tab/>
      </w:r>
      <w:r w:rsidRPr="00F10845">
        <w:rPr>
          <w:rFonts w:ascii="Times New Roman" w:hAnsi="Times New Roman"/>
          <w:sz w:val="26"/>
          <w:szCs w:val="26"/>
        </w:rPr>
        <w:t xml:space="preserve">Номер 2. «Предсказывающие пророчества и написание истории». Я думаю, что есть два распространенных, но ошибочных представления о природе отношений между пророчествами-предсказателями и написанием истории, и я говорю о предсказаниях-пророчествах и написании истории как жанрах литературы. Эти ошибочные взгляды возникают потому, что различие в литературной форме между пророческим дискурсом и историческим дискурсом часто не различимо. Некоторые люди смотрят на предсказательное пророчество как на захватывающую форму исторического письма, и это обычный взгляд критической школы мысли, которая на самом деле не признает существование такой вещи, как подлинное предсказывающее пророчество, а скорее рассматривает его как увлекательную форму историческое письмо, написанное после описываемых в нем событий. Другими словами, это история, написанная после события. </w:t>
      </w:r>
      <w:r w:rsidR="003023BB">
        <w:rPr>
          <w:rFonts w:ascii="Times New Roman" w:hAnsi="Times New Roman"/>
          <w:sz w:val="26"/>
          <w:szCs w:val="26"/>
        </w:rPr>
        <w:br/>
      </w:r>
      <w:r w:rsidR="003023BB">
        <w:rPr>
          <w:rFonts w:ascii="Times New Roman" w:hAnsi="Times New Roman"/>
          <w:sz w:val="26"/>
          <w:szCs w:val="26"/>
        </w:rPr>
        <w:br/>
      </w:r>
      <w:r w:rsidR="003023BB">
        <w:rPr>
          <w:rFonts w:ascii="Times New Roman" w:hAnsi="Times New Roman"/>
          <w:sz w:val="26"/>
          <w:szCs w:val="26"/>
        </w:rPr>
        <w:lastRenderedPageBreak/>
        <w:t xml:space="preserve">а. Пророчество — это не история: более загадочный характер </w:t>
      </w:r>
      <w:r w:rsidR="00AB32D3">
        <w:rPr>
          <w:rFonts w:ascii="Times New Roman" w:hAnsi="Times New Roman"/>
          <w:sz w:val="26"/>
          <w:szCs w:val="26"/>
        </w:rPr>
        <w:tab/>
      </w:r>
      <w:r w:rsidR="004C7BBB" w:rsidRPr="00F10845">
        <w:rPr>
          <w:rFonts w:ascii="Times New Roman" w:hAnsi="Times New Roman"/>
          <w:sz w:val="26"/>
          <w:szCs w:val="26"/>
        </w:rPr>
        <w:t xml:space="preserve">Если вы посмотрите на страницу 21 ваших цитат, </w:t>
      </w:r>
      <w:r w:rsidRPr="00F10845">
        <w:rPr>
          <w:rFonts w:ascii="Times New Roman" w:hAnsi="Times New Roman"/>
          <w:sz w:val="26"/>
          <w:szCs w:val="26"/>
        </w:rPr>
        <w:t xml:space="preserve">Микельсен в своей книге « </w:t>
      </w:r>
      <w:r w:rsidR="00AB32D3" w:rsidRPr="00AB32D3">
        <w:rPr>
          <w:rFonts w:ascii="Times New Roman" w:hAnsi="Times New Roman"/>
          <w:i/>
          <w:iCs/>
          <w:sz w:val="26"/>
          <w:szCs w:val="26"/>
        </w:rPr>
        <w:t xml:space="preserve">Толкование Библии» </w:t>
      </w:r>
      <w:r w:rsidRPr="00F10845">
        <w:rPr>
          <w:rFonts w:ascii="Times New Roman" w:hAnsi="Times New Roman"/>
          <w:sz w:val="26"/>
          <w:szCs w:val="26"/>
        </w:rPr>
        <w:t xml:space="preserve">говорит об этом и говорит: «Но пророчество — это не история, написанная после события. Обычному историческому письму в Библии не хватает загадочного характера пророчества. Он характеризуется трактовкой деталей </w:t>
      </w:r>
      <w:r w:rsidR="00AB32D3">
        <w:rPr>
          <w:rFonts w:ascii="Times New Roman" w:hAnsi="Times New Roman"/>
          <w:sz w:val="26"/>
          <w:szCs w:val="26"/>
        </w:rPr>
        <w:t>и их подчинением основным событиям в той или иной хронологической схеме. Это контрастирует с пророческими повествованиями, которые имеют дело с будущими реалиями. Эти реальности представлены как важные детали, но второстепенные детали не представлены в развернутых временных последовательностях или последовательном ходе мыслей. Любой человек, который мог бы написать историю в форме еврейского пророчества, должен был бы забыть половину того, что он знал, чтобы создать видимость того, что он пророк. Но искусственность такой тактики наверняка проявится».</w:t>
      </w:r>
      <w:r w:rsidR="003023BB">
        <w:rPr>
          <w:rFonts w:ascii="Times New Roman" w:hAnsi="Times New Roman"/>
          <w:sz w:val="26"/>
          <w:szCs w:val="26"/>
        </w:rPr>
        <w:br/>
        <w:t xml:space="preserve"> </w:t>
      </w:r>
      <w:r w:rsidR="003023BB">
        <w:rPr>
          <w:rFonts w:ascii="Times New Roman" w:hAnsi="Times New Roman"/>
          <w:sz w:val="26"/>
          <w:szCs w:val="26"/>
        </w:rPr>
        <w:tab/>
      </w:r>
      <w:r w:rsidRPr="00F10845">
        <w:rPr>
          <w:rFonts w:ascii="Times New Roman" w:hAnsi="Times New Roman"/>
          <w:sz w:val="26"/>
          <w:szCs w:val="26"/>
        </w:rPr>
        <w:t xml:space="preserve">Я думаю, что </w:t>
      </w:r>
      <w:r w:rsidR="000119C4">
        <w:rPr>
          <w:rFonts w:ascii="Times New Roman" w:hAnsi="Times New Roman"/>
          <w:sz w:val="26"/>
          <w:szCs w:val="26"/>
        </w:rPr>
        <w:t xml:space="preserve">Микельсен </w:t>
      </w:r>
      <w:r w:rsidRPr="00F10845">
        <w:rPr>
          <w:rFonts w:ascii="Times New Roman" w:hAnsi="Times New Roman"/>
          <w:sz w:val="26"/>
          <w:szCs w:val="26"/>
        </w:rPr>
        <w:t xml:space="preserve">имеет в виду, что если вы сравните библейский исторический дискурс и пророческий дискурс, вы обнаружите в пророчестве загадочный характер. В историческом дискурсе у вас есть все эти детали, которые собраны вместе в упорядоченном синхронном виде. В пророчестве вы не получаете всех подробностей, вы получаете лишь некоторые из них. Но вам недостаточно, чтобы получить полную картину, и в этом разница между пророческим дискурсом и историческим дискурсом. Вы видите, что </w:t>
      </w:r>
      <w:r w:rsidR="000119C4">
        <w:rPr>
          <w:rFonts w:ascii="Times New Roman" w:hAnsi="Times New Roman"/>
          <w:sz w:val="26"/>
          <w:szCs w:val="26"/>
        </w:rPr>
        <w:t xml:space="preserve">Микельсен </w:t>
      </w:r>
      <w:r w:rsidRPr="00F10845">
        <w:rPr>
          <w:rFonts w:ascii="Times New Roman" w:hAnsi="Times New Roman"/>
          <w:sz w:val="26"/>
          <w:szCs w:val="26"/>
        </w:rPr>
        <w:t xml:space="preserve">делает вывод, что характер пророческого дискурса отличается от характера исторического дискурса. Есть в нем какой-то загадочный характер. Всех подробностей нет. Так что это не история, написанная после события, поскольку, по его словам, кому-то придется забыть половину того, что он знал, чтобы написать историю в форме предсказательного пророчества. </w:t>
      </w:r>
      <w:r w:rsidR="003023BB">
        <w:rPr>
          <w:rFonts w:ascii="Times New Roman" w:hAnsi="Times New Roman"/>
          <w:sz w:val="26"/>
          <w:szCs w:val="26"/>
        </w:rPr>
        <w:br/>
      </w:r>
      <w:r w:rsidR="003023BB">
        <w:rPr>
          <w:rFonts w:ascii="Times New Roman" w:hAnsi="Times New Roman"/>
          <w:sz w:val="26"/>
          <w:szCs w:val="26"/>
        </w:rPr>
        <w:br/>
        <w:t xml:space="preserve">б. Упреждающее </w:t>
      </w:r>
      <w:r w:rsidR="003023BB" w:rsidRPr="00F10845">
        <w:rPr>
          <w:rFonts w:ascii="Times New Roman" w:hAnsi="Times New Roman"/>
          <w:sz w:val="26"/>
          <w:szCs w:val="26"/>
        </w:rPr>
        <w:t>пророчество — это история, написанная заранее</w:t>
      </w:r>
      <w:r w:rsidR="00AB32D3">
        <w:rPr>
          <w:rFonts w:ascii="Times New Roman" w:hAnsi="Times New Roman"/>
          <w:sz w:val="26"/>
          <w:szCs w:val="26"/>
        </w:rPr>
        <w:br/>
        <w:t xml:space="preserve"> </w:t>
      </w:r>
      <w:r w:rsidR="00AB32D3">
        <w:rPr>
          <w:rFonts w:ascii="Times New Roman" w:hAnsi="Times New Roman"/>
          <w:sz w:val="26"/>
          <w:szCs w:val="26"/>
        </w:rPr>
        <w:tab/>
      </w:r>
      <w:r w:rsidRPr="00F10845">
        <w:rPr>
          <w:rFonts w:ascii="Times New Roman" w:hAnsi="Times New Roman"/>
          <w:sz w:val="26"/>
          <w:szCs w:val="26"/>
        </w:rPr>
        <w:t xml:space="preserve">Итак, это одна довольно распространенная ошибочная идея, но другая состоит в том, что предсказательное пророчество — это история, написанная </w:t>
      </w:r>
      <w:r w:rsidRPr="00F10845">
        <w:rPr>
          <w:rFonts w:ascii="Times New Roman" w:hAnsi="Times New Roman"/>
          <w:sz w:val="26"/>
          <w:szCs w:val="26"/>
        </w:rPr>
        <w:lastRenderedPageBreak/>
        <w:t xml:space="preserve">заранее. Под этим я подразумеваю не то, что оспариваю легитимность пророчеств-предсказателей как фактически говорящих о том, что должно произойти в будущем, а то, что мы рассматриваем характер дискурса. Пророческий дискурс обычно не дает столь полной картины события, как исторический дискурс. В исторической беседе у вас есть все частности, а в пророческой — нет; вместо этого вы получаете этот загадочный персонаж. Этот загадочный характер не отменяет узнаваемости исполнения. Когда дело доходит до того, что там достаточно того, что, когда то, о чем говорится заранее, случается, это может быть распознано. У вас достаточно информации, чтобы увидеть исполнение, когда оно произойдет. Однако, и здесь есть предостережение, исполнение может прийти не полностью предвидимым или ожидаемым образом. Другими словами </w:t>
      </w:r>
      <w:r w:rsidR="007554F4">
        <w:rPr>
          <w:rFonts w:ascii="Times New Roman" w:hAnsi="Times New Roman"/>
          <w:sz w:val="26"/>
          <w:szCs w:val="26"/>
        </w:rPr>
        <w:t xml:space="preserve">, когда приходит исполнение, могут быть некоторые неожиданные повороты и характеристики. </w:t>
      </w:r>
      <w:r w:rsidR="008D6F25">
        <w:rPr>
          <w:rFonts w:ascii="Times New Roman" w:hAnsi="Times New Roman"/>
          <w:sz w:val="26"/>
          <w:szCs w:val="26"/>
        </w:rPr>
        <w:br/>
      </w:r>
      <w:r w:rsidR="008D6F25">
        <w:rPr>
          <w:rFonts w:ascii="Times New Roman" w:hAnsi="Times New Roman"/>
          <w:sz w:val="26"/>
          <w:szCs w:val="26"/>
        </w:rPr>
        <w:br/>
        <w:t xml:space="preserve">в. Пример Исаия 9 и Матфея 4 </w:t>
      </w:r>
      <w:r w:rsidR="00AB32D3">
        <w:rPr>
          <w:rFonts w:ascii="Times New Roman" w:hAnsi="Times New Roman"/>
          <w:sz w:val="26"/>
          <w:szCs w:val="26"/>
        </w:rPr>
        <w:tab/>
      </w:r>
      <w:r w:rsidRPr="00F10845">
        <w:rPr>
          <w:rFonts w:ascii="Times New Roman" w:hAnsi="Times New Roman"/>
          <w:sz w:val="26"/>
          <w:szCs w:val="26"/>
        </w:rPr>
        <w:t>Позвольте мне привести вам только одну иллюстрацию: если вы посмотрите на Исаию 9, а затем на Матфея 4. В первых стихах Исаии 9 главы вы прочтете: «Однако не будет более мрака для тех, кто был в бедствие; в прошлом он унижал землю Завулона и землю Неффалима, но в будущем он прославит Галилею язычников по морскому пути вдоль Иордана. Люди, идущие во тьме, видели свет великий. На тех, кто живет в стране тени смертной, воссиял свет». Теперь есть пророческое утверждение. Теперь обратимся к Матфею 4:12-16, где вы читаете: «Услышав Иисус, что Иоанн заключен в темницу, возвратился в Галилею. Оставив Назарет, он пошел и поселился в Капернауме, который был при озере, в области Завулоновой и Неффалимовой, чтобы исполнить реченное через пророка Исаию». Затем вы берете цитату из Исайи 9:1 и 4. «В земле Завулоновой, в земле Неффалимовой, при Море, при Иордане, в Галилее языческом, народ, живущий во тьме, увидел великий свет, на тех, кто живет в стране тени смертной, воссиял свет». С того времени Иисус начал проповедовать: «Покайтесь, ибо приблизилось Царство Небесное».</w:t>
      </w:r>
      <w:r w:rsidR="00AB32D3">
        <w:rPr>
          <w:rFonts w:ascii="Times New Roman" w:hAnsi="Times New Roman"/>
          <w:sz w:val="26"/>
          <w:szCs w:val="26"/>
        </w:rPr>
        <w:br/>
        <w:t xml:space="preserve"> </w:t>
      </w:r>
      <w:r w:rsidR="00AB32D3">
        <w:rPr>
          <w:rFonts w:ascii="Times New Roman" w:hAnsi="Times New Roman"/>
          <w:sz w:val="26"/>
          <w:szCs w:val="26"/>
        </w:rPr>
        <w:tab/>
      </w:r>
      <w:r w:rsidR="00A46FC3" w:rsidRPr="00F10845">
        <w:rPr>
          <w:rFonts w:ascii="Times New Roman" w:hAnsi="Times New Roman"/>
          <w:sz w:val="26"/>
          <w:szCs w:val="26"/>
        </w:rPr>
        <w:t xml:space="preserve">Теперь, если вы вернетесь к 9-й главе Исаии, она окажется в контексте той </w:t>
      </w:r>
      <w:r w:rsidR="00A46FC3" w:rsidRPr="00F10845">
        <w:rPr>
          <w:rFonts w:ascii="Times New Roman" w:hAnsi="Times New Roman"/>
          <w:sz w:val="26"/>
          <w:szCs w:val="26"/>
        </w:rPr>
        <w:lastRenderedPageBreak/>
        <w:t xml:space="preserve">части Исайи, которую часто называют «Книгой Еммануила». Он начинается в главе 7 и продолжается до главы 12. Исторический контекст сообщения, которое Исаия нес в главах с 7 по 12, заключается в том, что царю Иудеи в то время Ахазу угрожало нападение со стороны коалиции цари из Северного царства и из </w:t>
      </w:r>
      <w:r w:rsidR="00AB32D3">
        <w:rPr>
          <w:rFonts w:ascii="Times New Roman" w:hAnsi="Times New Roman"/>
          <w:sz w:val="26"/>
          <w:szCs w:val="26"/>
        </w:rPr>
        <w:t xml:space="preserve">Резина </w:t>
      </w:r>
      <w:r w:rsidR="00A46FC3" w:rsidRPr="00F10845">
        <w:rPr>
          <w:rFonts w:ascii="Times New Roman" w:hAnsi="Times New Roman"/>
          <w:sz w:val="26"/>
          <w:szCs w:val="26"/>
        </w:rPr>
        <w:t xml:space="preserve">Дамаскина. И ввиду этой угрозы в 7-й главе Исаия выходит, противостоит Ахазу и говорит: «Не бойся этих людей. Этого действительно не произойдет. Доверься Господу». Ахаз не заинтересован в том, чтобы полагаться на Господа. Вместо этого он заключает союз с ассирийцами. А если подумать, то у вас есть Северное царство как раз к северу от Иуды, Дамаск немного севернее, но еще севернее </w:t>
      </w:r>
      <w:r w:rsidR="000119C4">
        <w:rPr>
          <w:rFonts w:ascii="Times New Roman" w:hAnsi="Times New Roman"/>
          <w:sz w:val="26"/>
          <w:szCs w:val="26"/>
        </w:rPr>
        <w:t xml:space="preserve">и западнее, а </w:t>
      </w:r>
      <w:r w:rsidR="00A46FC3" w:rsidRPr="00F10845">
        <w:rPr>
          <w:rFonts w:ascii="Times New Roman" w:hAnsi="Times New Roman"/>
          <w:sz w:val="26"/>
          <w:szCs w:val="26"/>
        </w:rPr>
        <w:t xml:space="preserve">за ними Ассирия. Итак, он идет в обход и за ними и заключает союз с Ассирией, которая обеспечивает защиту от угрозы со стороны </w:t>
      </w:r>
      <w:r w:rsidR="00AB32D3">
        <w:rPr>
          <w:rFonts w:ascii="Times New Roman" w:hAnsi="Times New Roman"/>
          <w:sz w:val="26"/>
          <w:szCs w:val="26"/>
        </w:rPr>
        <w:t>Пекаха Самарийского и Рецина Дамаскинского.</w:t>
      </w:r>
      <w:r w:rsidR="008D6F25">
        <w:rPr>
          <w:rFonts w:ascii="Times New Roman" w:hAnsi="Times New Roman"/>
          <w:sz w:val="26"/>
          <w:szCs w:val="26"/>
        </w:rPr>
        <w:br/>
        <w:t xml:space="preserve"> </w:t>
      </w:r>
      <w:r w:rsidR="008D6F25">
        <w:rPr>
          <w:rFonts w:ascii="Times New Roman" w:hAnsi="Times New Roman"/>
          <w:sz w:val="26"/>
          <w:szCs w:val="26"/>
        </w:rPr>
        <w:tab/>
      </w:r>
      <w:r w:rsidR="007554F4">
        <w:rPr>
          <w:rFonts w:ascii="Times New Roman" w:hAnsi="Times New Roman"/>
          <w:sz w:val="26"/>
          <w:szCs w:val="26"/>
        </w:rPr>
        <w:t xml:space="preserve">Конечно, этот союз с Ассирией в конечном итоге приведет к тому, что Ассирия падет, захватив Дамаск, затем захватив Самарию и угрожая Иудее. Это привело к множеству проблем, как для Израиля, так и для Иудеи. В главе 9 Исайи рисуется очень мрачная картина для области к северу от Галилейского моря. Это именно та область, которую опустошил ассирийский царь </w:t>
      </w:r>
      <w:r w:rsidR="000119C4">
        <w:rPr>
          <w:rFonts w:ascii="Times New Roman" w:hAnsi="Times New Roman"/>
          <w:sz w:val="26"/>
          <w:szCs w:val="26"/>
        </w:rPr>
        <w:t xml:space="preserve">Тиглатпаласар </w:t>
      </w:r>
      <w:r w:rsidR="00A46FC3" w:rsidRPr="00F10845">
        <w:rPr>
          <w:rFonts w:ascii="Times New Roman" w:hAnsi="Times New Roman"/>
          <w:sz w:val="26"/>
          <w:szCs w:val="26"/>
        </w:rPr>
        <w:t xml:space="preserve">. Если вы посмотрите во 4 Царств 15:29, вы найдете описание наступления Тиглатпаласара, </w:t>
      </w:r>
      <w:r w:rsidR="000119C4">
        <w:rPr>
          <w:rFonts w:ascii="Times New Roman" w:hAnsi="Times New Roman"/>
          <w:sz w:val="26"/>
          <w:szCs w:val="26"/>
        </w:rPr>
        <w:t xml:space="preserve">и </w:t>
      </w:r>
      <w:r w:rsidR="00A46FC3" w:rsidRPr="00F10845">
        <w:rPr>
          <w:rFonts w:ascii="Times New Roman" w:hAnsi="Times New Roman"/>
          <w:sz w:val="26"/>
          <w:szCs w:val="26"/>
        </w:rPr>
        <w:t xml:space="preserve">там говорится: «Во времена Факея , царя Израильского», который угрожал Ахазу, «пришел Тиглатпаласар, </w:t>
      </w:r>
      <w:r w:rsidR="000119C4">
        <w:rPr>
          <w:rFonts w:ascii="Times New Roman" w:hAnsi="Times New Roman"/>
          <w:sz w:val="26"/>
          <w:szCs w:val="26"/>
        </w:rPr>
        <w:t xml:space="preserve">царь </w:t>
      </w:r>
      <w:r w:rsidR="00A46FC3" w:rsidRPr="00F10845">
        <w:rPr>
          <w:rFonts w:ascii="Times New Roman" w:hAnsi="Times New Roman"/>
          <w:sz w:val="26"/>
          <w:szCs w:val="26"/>
        </w:rPr>
        <w:t>Ассирийский». и взял Ион , Авель-Беф- Мааху , Ианоах , Кедес и Хацор. Он взял Галаад и Галилею, включая всю землю Неффалимову». Это та самая область, которую Исаия описывает в 9:1. «И переселил людей в Ассирию».</w:t>
      </w:r>
      <w:r w:rsidR="00AB32D3">
        <w:rPr>
          <w:rFonts w:ascii="Times New Roman" w:hAnsi="Times New Roman"/>
          <w:sz w:val="26"/>
          <w:szCs w:val="26"/>
        </w:rPr>
        <w:br/>
        <w:t xml:space="preserve"> </w:t>
      </w:r>
      <w:r w:rsidR="00AB32D3">
        <w:rPr>
          <w:rFonts w:ascii="Times New Roman" w:hAnsi="Times New Roman"/>
          <w:sz w:val="26"/>
          <w:szCs w:val="26"/>
        </w:rPr>
        <w:tab/>
      </w:r>
      <w:r w:rsidR="00A46FC3" w:rsidRPr="00F10845">
        <w:rPr>
          <w:rFonts w:ascii="Times New Roman" w:hAnsi="Times New Roman"/>
          <w:sz w:val="26"/>
          <w:szCs w:val="26"/>
        </w:rPr>
        <w:t>Таким образом, эта область к северу от Галилейского моря нарисована мрачной картиной, но затем Исаия продолжает в главе 9, что когда-то в будущем именно в этой области тьма будет рассеяна великим светом. В Исаии 9 вы можете задаться вопросом, что это за великий свет?</w:t>
      </w:r>
      <w:r w:rsidR="00AB32D3">
        <w:rPr>
          <w:rFonts w:ascii="Times New Roman" w:hAnsi="Times New Roman"/>
          <w:sz w:val="26"/>
          <w:szCs w:val="26"/>
        </w:rPr>
        <w:br/>
        <w:t xml:space="preserve"> </w:t>
      </w:r>
      <w:r w:rsidR="00AB32D3">
        <w:rPr>
          <w:rFonts w:ascii="Times New Roman" w:hAnsi="Times New Roman"/>
          <w:sz w:val="26"/>
          <w:szCs w:val="26"/>
        </w:rPr>
        <w:tab/>
      </w:r>
      <w:r w:rsidR="00A46FC3" w:rsidRPr="00F10845">
        <w:rPr>
          <w:rFonts w:ascii="Times New Roman" w:hAnsi="Times New Roman"/>
          <w:sz w:val="26"/>
          <w:szCs w:val="26"/>
        </w:rPr>
        <w:t xml:space="preserve">Стих 2: «Народ, ходящий во тьме в той местности Завулоновой и Неффалимовой, увидел свет великий; на тех, кто живет в стране тени смертной, </w:t>
      </w:r>
      <w:r w:rsidR="00A46FC3" w:rsidRPr="00F10845">
        <w:rPr>
          <w:rFonts w:ascii="Times New Roman" w:hAnsi="Times New Roman"/>
          <w:sz w:val="26"/>
          <w:szCs w:val="26"/>
        </w:rPr>
        <w:lastRenderedPageBreak/>
        <w:t xml:space="preserve">воссиял свет». Я мог бы сказать, что во всем этом отрывке вы сталкиваетесь с проблемой толкования, связанной с использованием глагольных времен в иврите. Все времена совершенные. Если вы пойдете вниз, например, где это разворачивается далее в стихе 6, где «у нас родился младенец», очень знакомый стих, «нам дан сын». Это совершенные времена. «Младенец родился у нас </w:t>
      </w:r>
      <w:r w:rsidR="00A46FC3" w:rsidRPr="00F10845">
        <w:rPr>
          <w:rFonts w:ascii="Times New Roman" w:hAnsi="Times New Roman"/>
          <w:i/>
          <w:sz w:val="26"/>
          <w:szCs w:val="26"/>
        </w:rPr>
        <w:t xml:space="preserve">, </w:t>
      </w:r>
      <w:r w:rsidR="00A46FC3" w:rsidRPr="00F10845">
        <w:rPr>
          <w:rFonts w:ascii="Times New Roman" w:hAnsi="Times New Roman"/>
          <w:sz w:val="26"/>
          <w:szCs w:val="26"/>
        </w:rPr>
        <w:t xml:space="preserve">сын </w:t>
      </w:r>
      <w:r w:rsidR="00A46FC3" w:rsidRPr="00F10845">
        <w:rPr>
          <w:rFonts w:ascii="Times New Roman" w:hAnsi="Times New Roman"/>
          <w:i/>
          <w:sz w:val="26"/>
          <w:szCs w:val="26"/>
        </w:rPr>
        <w:t xml:space="preserve">дан </w:t>
      </w:r>
      <w:r w:rsidR="00A46FC3" w:rsidRPr="00F10845">
        <w:rPr>
          <w:rFonts w:ascii="Times New Roman" w:hAnsi="Times New Roman"/>
          <w:sz w:val="26"/>
          <w:szCs w:val="26"/>
        </w:rPr>
        <w:t>». Но это пророчески прекрасно. Это действительно должно быть переведено как будущее, и весь этот отрывок действительно должен быть переведен как будущее. Таким образом, великий свет, который должен был рассеять тьму в этом регионе, был захвачен ассирийским царем после союза Ахаза с ассирийцами, но служение Иисуса в Галилее сосредоточено именно в этом регионе.</w:t>
      </w:r>
      <w:r w:rsidR="00AB32D3">
        <w:rPr>
          <w:rFonts w:ascii="Times New Roman" w:hAnsi="Times New Roman"/>
          <w:sz w:val="26"/>
          <w:szCs w:val="26"/>
        </w:rPr>
        <w:br/>
        <w:t xml:space="preserve"> </w:t>
      </w:r>
      <w:r w:rsidR="00AB32D3">
        <w:rPr>
          <w:rFonts w:ascii="Times New Roman" w:hAnsi="Times New Roman"/>
          <w:sz w:val="26"/>
          <w:szCs w:val="26"/>
        </w:rPr>
        <w:tab/>
      </w:r>
      <w:r w:rsidR="00A46FC3" w:rsidRPr="00F10845">
        <w:rPr>
          <w:rFonts w:ascii="Times New Roman" w:hAnsi="Times New Roman"/>
          <w:sz w:val="26"/>
          <w:szCs w:val="26"/>
        </w:rPr>
        <w:t xml:space="preserve">Но видите ли, в пророчестве Исайи нет всех подробностей. Он не заполняет все детали. Когда придет Христос, вы можете сказать: да, это подходит, это прекрасный взгляд на </w:t>
      </w:r>
      <w:r w:rsidR="000119C4">
        <w:rPr>
          <w:rFonts w:ascii="Times New Roman" w:hAnsi="Times New Roman"/>
          <w:sz w:val="26"/>
          <w:szCs w:val="26"/>
        </w:rPr>
        <w:t xml:space="preserve">далекое </w:t>
      </w:r>
      <w:r w:rsidR="00A46FC3" w:rsidRPr="00F10845">
        <w:rPr>
          <w:rFonts w:ascii="Times New Roman" w:hAnsi="Times New Roman"/>
          <w:sz w:val="26"/>
          <w:szCs w:val="26"/>
        </w:rPr>
        <w:t>будущее и картина первого пришествия Христа. Но вы видите ту «загадочность», можно сказать, характерную для пророческого слова. Обычно пророчества и предсказания носят загадочный характер до их исполнения. Этим и отличается пророческий дискурс от исторического дискурса. Таким образом, предсказательное пророчество — это не история, написанная заранее.</w:t>
      </w:r>
      <w:r w:rsidR="00AB32D3">
        <w:rPr>
          <w:rFonts w:ascii="Times New Roman" w:hAnsi="Times New Roman"/>
          <w:sz w:val="26"/>
          <w:szCs w:val="26"/>
        </w:rPr>
        <w:br/>
        <w:t xml:space="preserve"> </w:t>
      </w:r>
      <w:r w:rsidR="00AB32D3">
        <w:rPr>
          <w:rFonts w:ascii="Times New Roman" w:hAnsi="Times New Roman"/>
          <w:sz w:val="26"/>
          <w:szCs w:val="26"/>
        </w:rPr>
        <w:tab/>
      </w:r>
      <w:r w:rsidR="00A46FC3" w:rsidRPr="00F10845">
        <w:rPr>
          <w:rFonts w:ascii="Times New Roman" w:hAnsi="Times New Roman"/>
          <w:sz w:val="26"/>
          <w:szCs w:val="26"/>
        </w:rPr>
        <w:t xml:space="preserve">Но здесь вы не имеете дело с историческим дискурсом пророческим голосом. Это не предсказательное пророчество. Мои комментарии касаются предсказательных пророчеств. Есть разделы Исаии, такие как главы 36-39, где у вас есть исторический дискурс, который на самом деле является дискурсом, подобным Царствам. В разделах Иеремии у вас есть речь, похожая на Царей. </w:t>
      </w:r>
      <w:r w:rsidR="008D6F25">
        <w:rPr>
          <w:rFonts w:ascii="Times New Roman" w:hAnsi="Times New Roman"/>
          <w:sz w:val="26"/>
          <w:szCs w:val="26"/>
        </w:rPr>
        <w:br/>
      </w:r>
      <w:r w:rsidR="008D6F25">
        <w:rPr>
          <w:rFonts w:ascii="Times New Roman" w:hAnsi="Times New Roman"/>
          <w:sz w:val="26"/>
          <w:szCs w:val="26"/>
        </w:rPr>
        <w:br/>
        <w:t>3. Прогрессивный характер предсказательного пророчества</w:t>
      </w:r>
    </w:p>
    <w:p w14:paraId="1EA58450" w14:textId="77777777" w:rsidR="00150457" w:rsidRDefault="00A46FC3" w:rsidP="00BD1010">
      <w:pPr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w:rsidRPr="00F10845">
        <w:rPr>
          <w:rFonts w:ascii="Times New Roman" w:hAnsi="Times New Roman"/>
          <w:sz w:val="26"/>
          <w:szCs w:val="26"/>
        </w:rPr>
        <w:t xml:space="preserve">Хорошо, давайте перейдем к 3. «Постепенный характер предсказательного пророчества». Я думаю, что как и в случае с откровением в целом, так и в случае с предсказательным пророчеством у вас есть постепенное раскрытие и развитие. Итак, по некоторым пророческим темам вы получаете, по мере развития откровения, все больше информации, больше заполняемых деталей. Этот </w:t>
      </w:r>
      <w:r w:rsidRPr="00F10845">
        <w:rPr>
          <w:rFonts w:ascii="Times New Roman" w:hAnsi="Times New Roman"/>
          <w:sz w:val="26"/>
          <w:szCs w:val="26"/>
        </w:rPr>
        <w:lastRenderedPageBreak/>
        <w:t>прогрессивный характер предсказательного пророчества дает нам больше информации. Но двусмысленность и загадочный характер пророчества не устраняются полностью большим количеством материала.</w:t>
      </w:r>
      <w:r w:rsidR="008D6F25">
        <w:rPr>
          <w:rFonts w:ascii="Times New Roman" w:hAnsi="Times New Roman"/>
          <w:sz w:val="26"/>
          <w:szCs w:val="26"/>
        </w:rPr>
        <w:br/>
        <w:t xml:space="preserve"> </w:t>
      </w:r>
      <w:r w:rsidR="008D6F25">
        <w:rPr>
          <w:rFonts w:ascii="Times New Roman" w:hAnsi="Times New Roman"/>
          <w:sz w:val="26"/>
          <w:szCs w:val="26"/>
        </w:rPr>
        <w:tab/>
      </w:r>
      <w:r w:rsidR="00C96B0E">
        <w:rPr>
          <w:rFonts w:ascii="Times New Roman" w:hAnsi="Times New Roman"/>
          <w:sz w:val="26"/>
          <w:szCs w:val="26"/>
        </w:rPr>
        <w:t xml:space="preserve">Примером этого может быть антихрист. Картина антихриста развивается медленно. По мере того, как вы получаете больше информации об этом человеке, картина становится полнее, но не до такой степени, чтобы у вас была полная картина. Таким образом, у вас есть все эти ошибочные отождествления, я думаю, в истории интерпретации. В Даниила 7 говорится о маленьком роге. В контексте преемственности царств они изображаются как 4 зверя, и этот маленький рог воюет со святыми. Кажется, что это представитель лидера, противостоящего Богу и Божьему народу. Но вы не получите четкого подробного описания того, кто этот человек. В 9-й главе Даниила вы получаете немного больше информации, где есть ссылка на мерзость запустения, а в 12-й главе — немного больше. Но затем, когда вы обращаетесь к Новому Завету, во 2 Фессалоникийцам 2:4, вы имеете в виду человека греха, который представляет себя Богом и сидит в храме. В Откровении 13 </w:t>
      </w:r>
      <w:r w:rsidR="006C2236" w:rsidRPr="00F10845">
        <w:rPr>
          <w:rFonts w:ascii="Times New Roman" w:hAnsi="Times New Roman"/>
          <w:sz w:val="26"/>
          <w:szCs w:val="26"/>
        </w:rPr>
        <w:t xml:space="preserve">есть зверь, похожий на небольшой рог в Даниила 7, так что вы начинаете связывать библейские отрывки. Вы получаете все больше и больше информации, но недостаточно, чтобы развеять всю загадочность персонажа. </w:t>
      </w:r>
      <w:r w:rsidR="00C96B0E">
        <w:rPr>
          <w:rFonts w:ascii="Times New Roman" w:hAnsi="Times New Roman"/>
          <w:sz w:val="26"/>
          <w:szCs w:val="26"/>
        </w:rPr>
        <w:t xml:space="preserve">Важнейшей его чертой является прогрессивный характер предсказанного пророчества. Но это не полностью искореняет загадочный характер предсказательного пророчества. </w:t>
      </w:r>
      <w:r w:rsidR="008D6F25">
        <w:rPr>
          <w:rFonts w:ascii="Times New Roman" w:hAnsi="Times New Roman"/>
          <w:sz w:val="26"/>
          <w:szCs w:val="26"/>
        </w:rPr>
        <w:br/>
      </w:r>
      <w:r w:rsidR="008D6F25">
        <w:rPr>
          <w:rFonts w:ascii="Times New Roman" w:hAnsi="Times New Roman"/>
          <w:sz w:val="26"/>
          <w:szCs w:val="26"/>
        </w:rPr>
        <w:br/>
        <w:t xml:space="preserve">4. </w:t>
      </w:r>
      <w:r w:rsidR="008D6F25" w:rsidRPr="00F10845">
        <w:rPr>
          <w:rFonts w:ascii="Times New Roman" w:hAnsi="Times New Roman"/>
          <w:sz w:val="26"/>
          <w:szCs w:val="26"/>
        </w:rPr>
        <w:t>Предсказательное пророчество имеет свою особую временную перспективу</w:t>
      </w:r>
      <w:r w:rsidR="00C96B0E">
        <w:rPr>
          <w:rFonts w:ascii="Times New Roman" w:hAnsi="Times New Roman"/>
          <w:sz w:val="26"/>
          <w:szCs w:val="26"/>
        </w:rPr>
        <w:br/>
        <w:t xml:space="preserve"> </w:t>
      </w:r>
      <w:r w:rsidR="00C96B0E">
        <w:rPr>
          <w:rFonts w:ascii="Times New Roman" w:hAnsi="Times New Roman"/>
          <w:sz w:val="26"/>
          <w:szCs w:val="26"/>
        </w:rPr>
        <w:tab/>
      </w:r>
      <w:r w:rsidR="000119C4">
        <w:rPr>
          <w:rFonts w:ascii="Times New Roman" w:hAnsi="Times New Roman"/>
          <w:sz w:val="26"/>
          <w:szCs w:val="26"/>
        </w:rPr>
        <w:t xml:space="preserve">Номер 4. «Предсказательное пророчество имеет свою особую временную перспективу». По большей части вы не уделяете большого внимания точной хронологической информации в предсказательных пророчествах. Есть несколько исключений, но в целом вы этого не сделаете. Вдобавок к этому часто кажется, что ряд событий представлен таким образом, что кажется, что они сжимаются в довольно короткий период времени. Некоторые люди говорят об этом как о пророческой временной перспективе. Посмотрите на свои цитаты, стр. 21, под </w:t>
      </w:r>
      <w:r w:rsidR="006C2236" w:rsidRPr="00F10845">
        <w:rPr>
          <w:rFonts w:ascii="Times New Roman" w:hAnsi="Times New Roman"/>
          <w:sz w:val="26"/>
          <w:szCs w:val="26"/>
        </w:rPr>
        <w:lastRenderedPageBreak/>
        <w:t xml:space="preserve">статьей Луи Беркхофа. </w:t>
      </w:r>
      <w:r w:rsidR="006C2236" w:rsidRPr="00C96B0E">
        <w:rPr>
          <w:rFonts w:ascii="Times New Roman" w:hAnsi="Times New Roman"/>
          <w:i/>
          <w:iCs/>
          <w:sz w:val="26"/>
          <w:szCs w:val="26"/>
        </w:rPr>
        <w:t xml:space="preserve">Принципы толкования Библии </w:t>
      </w:r>
      <w:r w:rsidR="006C2236" w:rsidRPr="00F10845">
        <w:rPr>
          <w:rFonts w:ascii="Times New Roman" w:hAnsi="Times New Roman"/>
          <w:sz w:val="26"/>
          <w:szCs w:val="26"/>
        </w:rPr>
        <w:t xml:space="preserve">. Он говорит: «Элемент времени у пророков довольно незначителен. Хотя обозначений времени не так уж и мало, их число исключительно мало. Пророки сжимали великие события в короткий промежуток времени, сближали важные движения во временном смысле и охватывали их одним взглядом. Это называется «пророческой перспективой», или, как ее называет Делич , «ракурсом горизонта пророка». Возможно, вы слышали об этой описательной фразе. «Они смотрели в будущее, как путешественник смотрит на далекий горный хребет. Ему кажется, что одна горная вершина возвышается прямо за другой, тогда как на самом деле они разделены милями». Вы видите, что это упоминается в «пророческой перспективе дня Господня и двоякого пришествия ко Христу». Я думаю, что эта картинка полезна. Я уверен, вы видели это, когда вы путешествуете и видите горный хребет, и кажется, что они близко друг к другу. Вы добираетесь до вершины одного, а следующий находится далеко впереди. </w:t>
      </w:r>
      <w:r w:rsidR="008D6F25">
        <w:rPr>
          <w:rFonts w:ascii="Times New Roman" w:hAnsi="Times New Roman"/>
          <w:sz w:val="26"/>
          <w:szCs w:val="26"/>
        </w:rPr>
        <w:br/>
        <w:t xml:space="preserve">а. Пример: Исаия 61:1–2 и Луки 4. </w:t>
      </w:r>
      <w:r w:rsidR="007554F4">
        <w:rPr>
          <w:rFonts w:ascii="Times New Roman" w:hAnsi="Times New Roman"/>
          <w:sz w:val="26"/>
          <w:szCs w:val="26"/>
        </w:rPr>
        <w:tab/>
      </w:r>
      <w:r w:rsidR="00C96B0E">
        <w:rPr>
          <w:rFonts w:ascii="Times New Roman" w:hAnsi="Times New Roman"/>
          <w:sz w:val="26"/>
          <w:szCs w:val="26"/>
        </w:rPr>
        <w:t xml:space="preserve">Посмотрите на Исаию 61:1 и 2 и цитату из Нового Завета в Луки 4. В Исаии 61:1 и 2 Исаия говорит: «Дух суверенного Господа на меня, потому что Господь </w:t>
      </w:r>
      <w:r w:rsidR="006C2236" w:rsidRPr="00F10845">
        <w:rPr>
          <w:rFonts w:ascii="Times New Roman" w:hAnsi="Times New Roman"/>
          <w:sz w:val="26"/>
          <w:szCs w:val="26"/>
        </w:rPr>
        <w:t xml:space="preserve">помазал меня благовествовать бедным. Он послал меня связать сокрушенных </w:t>
      </w:r>
      <w:r w:rsidR="000119C4">
        <w:rPr>
          <w:rFonts w:ascii="Times New Roman" w:hAnsi="Times New Roman"/>
          <w:sz w:val="26"/>
          <w:szCs w:val="26"/>
        </w:rPr>
        <w:t xml:space="preserve">сердцем, и возвестить пленным освобождение, и узникам освобождение от тьмы, возвестить год благоволения Господня и день мщения Бога нашего». Именно на второй стих я хочу обратить ваше внимание. Когда в Луки 4 Иисус читает оттуда, в синагоге. Луки 4:16: «Он пошел в Назарет, где был воспитан. А в субботу он пошел в синагогу по своему обыкновению. И встал читать. Ему вручили свиток пророка Исайи. Развернув его, он нашел место, где написано» (это Исайя 61:1 и 2): «Дух Господень на мне, потому что Он помазал меня благовествовать нищим. Он послал меня возвестить узникам свободу, слепым прозрение, угнетенных отпустить, возвестить год благоволения Господня, — и останавливается. Вы замечаете, что он останавливается в середине стиха 2. Затем он говорит: «Он свернул свиток, отдал служителю и сел. Взоры всех в синагоге были устремлены на него. Он начал с того, что сказал им: «Ныне исполнилось </w:t>
      </w:r>
      <w:r w:rsidR="000119C4">
        <w:rPr>
          <w:rFonts w:ascii="Times New Roman" w:hAnsi="Times New Roman"/>
          <w:sz w:val="26"/>
          <w:szCs w:val="26"/>
        </w:rPr>
        <w:lastRenderedPageBreak/>
        <w:t>писание сие, слышанное вами». День мщения нашего Бога не исполнился в его день. Это исполнится при Его втором пришествии. Другими словами, 61:1 и 2а исполнились в его первом пришествии. Но 61:2b не суждено было исполниться до его второго пришествия. Но если вы прочитаете Исаии 61:1 и 2, то покажется, что эти две вещи должны произойти в непосредственной близости друг от друга во времени. Между Исайей 61:2а и 61:2б есть временной разрыв. Итак, когда вы имеете дело с пророками, вы должны помнить об этом ракурсе пророческого горизонта. Между четными фразами, составляющими одно предложение, могут быть временные промежутки. Вы вряд ли можете знать это заранее, если у вас нет информации, которая проясняет это. Как здесь, вы можете сравнить Писание с Писанием, и я думаю, что это прояснит ситуацию.</w:t>
      </w:r>
      <w:r w:rsidR="00B17AEC">
        <w:rPr>
          <w:rFonts w:ascii="Times New Roman" w:hAnsi="Times New Roman"/>
          <w:sz w:val="26"/>
          <w:szCs w:val="26"/>
        </w:rPr>
        <w:br/>
        <w:t xml:space="preserve"> </w:t>
      </w:r>
      <w:r w:rsidR="00B17AEC">
        <w:rPr>
          <w:rFonts w:ascii="Times New Roman" w:hAnsi="Times New Roman"/>
          <w:sz w:val="26"/>
          <w:szCs w:val="26"/>
        </w:rPr>
        <w:tab/>
        <w:t xml:space="preserve">Кейл </w:t>
      </w:r>
      <w:r w:rsidR="00C96B0E">
        <w:rPr>
          <w:rFonts w:ascii="Times New Roman" w:hAnsi="Times New Roman"/>
          <w:sz w:val="26"/>
          <w:szCs w:val="26"/>
        </w:rPr>
        <w:t xml:space="preserve">говорит, что у меня нет этого в ваших цитатах: «Пророки в Духе видят будущее, как если бы оно было настоящим; что их духу образы и конфигурации будущего предстают как настоящие, как уже действительные реальности. Этим объясняется не только преобладающее употребление в пророческом дискурсе так называемого пророческого перфекта». Они могут говорить о вещах в совершенном времени, как если бы это было завершенное действие, но это будущее, </w:t>
      </w:r>
      <w:r w:rsidR="001E69FF" w:rsidRPr="00F10845">
        <w:rPr>
          <w:rFonts w:ascii="Times New Roman" w:hAnsi="Times New Roman"/>
          <w:sz w:val="26"/>
          <w:szCs w:val="26"/>
        </w:rPr>
        <w:t xml:space="preserve">потому что они видят настоящую реальность будущего исполнения </w:t>
      </w:r>
      <w:r w:rsidR="00B17AEC">
        <w:rPr>
          <w:rFonts w:ascii="Times New Roman" w:hAnsi="Times New Roman"/>
          <w:sz w:val="26"/>
          <w:szCs w:val="26"/>
        </w:rPr>
        <w:t xml:space="preserve">. «Но также и то, что хронологический порядок предсказанных событий отходит на второй план, пророчество принимает так называемый перспективный характер». Так что это еще одна характеристика, которую вы должны иметь в виду при предсказании пророчеств, что временная перспектива отличается от временной перспективы, которую вы будете иметь в исторических записях. </w:t>
      </w:r>
      <w:r w:rsidR="008D6F25">
        <w:rPr>
          <w:rFonts w:ascii="Times New Roman" w:hAnsi="Times New Roman"/>
          <w:sz w:val="26"/>
          <w:szCs w:val="26"/>
        </w:rPr>
        <w:br/>
      </w:r>
      <w:r w:rsidR="008D6F25">
        <w:rPr>
          <w:rFonts w:ascii="Times New Roman" w:hAnsi="Times New Roman"/>
          <w:sz w:val="26"/>
          <w:szCs w:val="26"/>
        </w:rPr>
        <w:br/>
        <w:t xml:space="preserve">5. </w:t>
      </w:r>
      <w:r w:rsidR="008D6F25" w:rsidRPr="00F10845">
        <w:rPr>
          <w:rFonts w:ascii="Times New Roman" w:hAnsi="Times New Roman"/>
          <w:sz w:val="26"/>
          <w:szCs w:val="26"/>
        </w:rPr>
        <w:t>Послание предсказательного пророчества может быть выражено в культурно устаревшей терминологии.</w:t>
      </w:r>
      <w:r w:rsidR="003F2876">
        <w:rPr>
          <w:rFonts w:ascii="Times New Roman" w:hAnsi="Times New Roman"/>
          <w:sz w:val="26"/>
          <w:szCs w:val="26"/>
        </w:rPr>
        <w:br/>
        <w:t xml:space="preserve"> </w:t>
      </w:r>
      <w:r w:rsidR="003F2876">
        <w:rPr>
          <w:rFonts w:ascii="Times New Roman" w:hAnsi="Times New Roman"/>
          <w:sz w:val="26"/>
          <w:szCs w:val="26"/>
        </w:rPr>
        <w:tab/>
      </w:r>
      <w:r w:rsidR="001E69FF" w:rsidRPr="00F10845">
        <w:rPr>
          <w:rFonts w:ascii="Times New Roman" w:hAnsi="Times New Roman"/>
          <w:sz w:val="26"/>
          <w:szCs w:val="26"/>
        </w:rPr>
        <w:t xml:space="preserve">Давайте перейдем к 5. «Послание предсказательного пророчества может быть сформулировано в культурно устаревшей терминологии». Это интересный вопрос, потому что он поднимает множество интерпретирующих вопросов, когда </w:t>
      </w:r>
      <w:r w:rsidR="001E69FF" w:rsidRPr="00F10845">
        <w:rPr>
          <w:rFonts w:ascii="Times New Roman" w:hAnsi="Times New Roman"/>
          <w:sz w:val="26"/>
          <w:szCs w:val="26"/>
        </w:rPr>
        <w:lastRenderedPageBreak/>
        <w:t xml:space="preserve">вы имеете дело с настоящим пророчеством. Я думаю, когда вы читаете предсказательные пророчества, вы понимаете, что пророки говорили со своими современниками на языке, образе мыслей и в культурной среде своего времени. Как и следовало ожидать, они использовали язык и терминологию, соответствующие их времени. Если они говорят о транспорте, они будут говорить о лошадях, колесницах, верблюдах и небольших кораблях — о вещах в этом роде, о видах транспорта, которые были типичны для того времени. Если они говорят об оружии и вооружении, они будут говорить о мечах, щитах, луках, стрелах и рогатках. Если они говорят о средствах и способах поклонения, они будут говорить на языке, отражающем храмовые службы или жертвоприношения. Если они говорят о мировых событиях, в которых участвуют другие нации и народы, они будут говорить в терминах народов, окружавших Израиль в то время, когда они жили: Моав, Едом, Египет, Вавилон, Ассирия и так далее. </w:t>
      </w:r>
      <w:r w:rsidR="008D6F25">
        <w:rPr>
          <w:rFonts w:ascii="Times New Roman" w:hAnsi="Times New Roman"/>
          <w:sz w:val="26"/>
          <w:szCs w:val="26"/>
        </w:rPr>
        <w:br/>
      </w:r>
      <w:r w:rsidR="008D6F25">
        <w:rPr>
          <w:rFonts w:ascii="Times New Roman" w:hAnsi="Times New Roman"/>
          <w:sz w:val="26"/>
          <w:szCs w:val="26"/>
        </w:rPr>
        <w:br/>
        <w:t xml:space="preserve">а. Культурно устаревающая терминология – буквальный подход </w:t>
      </w:r>
      <w:r w:rsidR="003F2876">
        <w:rPr>
          <w:rFonts w:ascii="Times New Roman" w:hAnsi="Times New Roman"/>
          <w:sz w:val="26"/>
          <w:szCs w:val="26"/>
        </w:rPr>
        <w:tab/>
      </w:r>
      <w:r w:rsidR="001E69FF" w:rsidRPr="00F10845">
        <w:rPr>
          <w:rFonts w:ascii="Times New Roman" w:hAnsi="Times New Roman"/>
          <w:sz w:val="26"/>
          <w:szCs w:val="26"/>
        </w:rPr>
        <w:t xml:space="preserve">Теперь, сказав это, когда вы сталкиваетесь с любым пророчеством, в котором используется культурно устаревающая терминология, возникает вопрос о том, как понимать эту культурно устаревающую терминологию. Что ты делаешь с этим? Я думаю, что есть три основных способа, которыми толкователи обращались с этой особенностью пророчеств-предсказателей. Я хочу упомянуть их, а затем вернуться и рассмотреть каждую из них более подробно. Первый способ — настаивать на </w:t>
      </w:r>
      <w:r w:rsidR="00E43F83" w:rsidRPr="00F10845">
        <w:rPr>
          <w:rFonts w:ascii="Times New Roman" w:hAnsi="Times New Roman"/>
          <w:sz w:val="26"/>
          <w:szCs w:val="26"/>
        </w:rPr>
        <w:t>буквальном исполнении, даже на культурно устаревшей терминологии, вплоть до деталей. Если пророк в каком-то пророческом отрывке говорит о лошадях и колесницах, то во время исполнения будут задействованы лошади и колесницы. Если он говорит о луке и стрелах, то именно это оружие будет использовано во время исполнения. Если он говорит о Моаве и Эдоме, то Моав и Эдом будут вовлечены во время исполнения.</w:t>
      </w:r>
      <w:r w:rsidR="008D6F25">
        <w:rPr>
          <w:rFonts w:ascii="Times New Roman" w:hAnsi="Times New Roman"/>
          <w:sz w:val="26"/>
          <w:szCs w:val="26"/>
        </w:rPr>
        <w:br/>
        <w:t xml:space="preserve"> </w:t>
      </w:r>
      <w:r w:rsidR="008D6F25">
        <w:rPr>
          <w:rFonts w:ascii="Times New Roman" w:hAnsi="Times New Roman"/>
          <w:sz w:val="26"/>
          <w:szCs w:val="26"/>
        </w:rPr>
        <w:tab/>
      </w:r>
      <w:r w:rsidR="001E69FF" w:rsidRPr="00F10845">
        <w:rPr>
          <w:rFonts w:ascii="Times New Roman" w:hAnsi="Times New Roman"/>
          <w:sz w:val="26"/>
          <w:szCs w:val="26"/>
        </w:rPr>
        <w:t xml:space="preserve">А теперь позвольте мне сделать здесь краткий комментарий. Мне кажется, что это недостаточно учитывает культурную среду пророка и людей, к которым он </w:t>
      </w:r>
      <w:r w:rsidR="001E69FF" w:rsidRPr="00F10845">
        <w:rPr>
          <w:rFonts w:ascii="Times New Roman" w:hAnsi="Times New Roman"/>
          <w:sz w:val="26"/>
          <w:szCs w:val="26"/>
        </w:rPr>
        <w:lastRenderedPageBreak/>
        <w:t xml:space="preserve">обращался. Если бы он говорил со своими современниками и использовал язык 20-го века, большая часть того, что он сказал, была бы непонятна. Несомненно, известное нам оружие войны было немыслимым и неслыханным во времена Исаии или кого бы то ни было, с кем вы говорите. Это сделало бы его сообщение бессмысленным для людей, к которым он обращался. Так что мне кажется, пророк говорил так, чтобы его слушатели могли понять. Вопрос в том, что нам делать с такой культурно устаревшей терминологией, когда мы смотрим на время исполнения? </w:t>
      </w:r>
      <w:r w:rsidR="008D6F25">
        <w:rPr>
          <w:rFonts w:ascii="Times New Roman" w:hAnsi="Times New Roman"/>
          <w:sz w:val="26"/>
          <w:szCs w:val="26"/>
        </w:rPr>
        <w:br/>
      </w:r>
      <w:r w:rsidR="008D6F25">
        <w:rPr>
          <w:rFonts w:ascii="Times New Roman" w:hAnsi="Times New Roman"/>
          <w:sz w:val="26"/>
          <w:szCs w:val="26"/>
        </w:rPr>
        <w:br/>
        <w:t xml:space="preserve">б. Символическое значение – одухотворение пророчества </w:t>
      </w:r>
      <w:r w:rsidR="003F2876">
        <w:rPr>
          <w:rFonts w:ascii="Times New Roman" w:hAnsi="Times New Roman"/>
          <w:sz w:val="26"/>
          <w:szCs w:val="26"/>
        </w:rPr>
        <w:tab/>
      </w:r>
      <w:r w:rsidR="001E69FF" w:rsidRPr="00F10845">
        <w:rPr>
          <w:rFonts w:ascii="Times New Roman" w:hAnsi="Times New Roman"/>
          <w:sz w:val="26"/>
          <w:szCs w:val="26"/>
        </w:rPr>
        <w:t xml:space="preserve">Второй подход, который избрали некоторые толкователи, в отличие от настаивания на буквальном исполнении, состоит в том, чтобы сказать, что все пророчество имеет символическое значение. Мне не нравится использовать следующее слово, но я думаю, что оно, вероятно, отражает этот метод лучше, чем любое другое слово, и это слово «одухотворение». Другими словами, вы одухотворяете пророчество. Тогда слова вообще не понимаются в физическом или материальном смысле. Но они рассматриваются как символы духовных реальностей и духовных сил. Теперь это как-то расплывчато. Я думаю, нам нужно взглянуть на отрывок и увидеть, как он работает, чтобы точно понять, что это значит, но не забывайте о второй категории. Одухотворение; это символ духовных реалий, описываемых культурно устаревшей терминологией. </w:t>
      </w:r>
      <w:r w:rsidR="008D6F25">
        <w:rPr>
          <w:rFonts w:ascii="Times New Roman" w:hAnsi="Times New Roman"/>
          <w:sz w:val="26"/>
          <w:szCs w:val="26"/>
        </w:rPr>
        <w:br/>
      </w:r>
      <w:r w:rsidR="008D6F25">
        <w:rPr>
          <w:rFonts w:ascii="Times New Roman" w:hAnsi="Times New Roman"/>
          <w:sz w:val="26"/>
          <w:szCs w:val="26"/>
        </w:rPr>
        <w:br/>
        <w:t>в. Поиск эквивалентов или соответствий</w:t>
      </w:r>
      <w:r w:rsidR="00375327">
        <w:rPr>
          <w:rFonts w:ascii="Times New Roman" w:hAnsi="Times New Roman"/>
          <w:sz w:val="26"/>
          <w:szCs w:val="26"/>
        </w:rPr>
        <w:br/>
        <w:t xml:space="preserve"> </w:t>
      </w:r>
      <w:r w:rsidR="00375327">
        <w:rPr>
          <w:rFonts w:ascii="Times New Roman" w:hAnsi="Times New Roman"/>
          <w:sz w:val="26"/>
          <w:szCs w:val="26"/>
        </w:rPr>
        <w:tab/>
      </w:r>
      <w:r w:rsidR="003F28D9">
        <w:rPr>
          <w:rFonts w:ascii="Times New Roman" w:hAnsi="Times New Roman"/>
          <w:sz w:val="26"/>
          <w:szCs w:val="26"/>
        </w:rPr>
        <w:t xml:space="preserve">Третья категория заключается в том, что некоторые интерпретаторы имеют дело с культурно устаревшей терминологией, </w:t>
      </w:r>
      <w:r w:rsidR="00E43000">
        <w:rPr>
          <w:rFonts w:ascii="Times New Roman" w:hAnsi="Times New Roman"/>
          <w:sz w:val="26"/>
          <w:szCs w:val="26"/>
        </w:rPr>
        <w:t xml:space="preserve">ища эквиваленты </w:t>
      </w:r>
      <w:r w:rsidR="001E69FF" w:rsidRPr="00F10845">
        <w:rPr>
          <w:rFonts w:ascii="Times New Roman" w:hAnsi="Times New Roman"/>
          <w:sz w:val="26"/>
          <w:szCs w:val="26"/>
        </w:rPr>
        <w:t xml:space="preserve">или соответствия. Другими словами, толкователи этого подхода признают, что в речи пророка есть элемент образного языка, но не одухотворяют. Они по-прежнему рассматривают язык как относящийся к осязаемым материальным реалиям. Если о луках и стрелах говорится как об оружии, мы ищем эквивалентность или соответствие во время </w:t>
      </w:r>
      <w:r w:rsidR="001E69FF" w:rsidRPr="00F10845">
        <w:rPr>
          <w:rFonts w:ascii="Times New Roman" w:hAnsi="Times New Roman"/>
          <w:sz w:val="26"/>
          <w:szCs w:val="26"/>
        </w:rPr>
        <w:lastRenderedPageBreak/>
        <w:t xml:space="preserve">исполнения. Ищем танки и ракеты или что-то подобное. Ищешь </w:t>
      </w:r>
      <w:r w:rsidR="002B403D" w:rsidRPr="00A16DCB">
        <w:rPr>
          <w:rFonts w:asciiTheme="majorBidi" w:hAnsiTheme="majorBidi" w:cstheme="majorBidi"/>
          <w:sz w:val="26"/>
          <w:szCs w:val="26"/>
        </w:rPr>
        <w:t>аналоги для оружия того времени, в котором говорили пророки. Враги Божьего народа во времена пророка сменятся более поздними врагами, которые займут соответствующую территорию. Итак, мы смотрим на Моав и Едом. Моав и Эдом исчезли. Кто живет на этих территориях во время исполнения? Ассирия ушла. Кто здесь живет? Какой народ соответствует народу того времени, о котором говорил пророк? Так что я думаю, что есть три основных подхода к культурно устаревшей терминологии: буквальное исполнение, одухотворение и разговор о духовных реалиях, а также поиск аналогий, соответствий или эквивалентов.</w:t>
      </w:r>
      <w:r w:rsidR="00375327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375327">
        <w:rPr>
          <w:rFonts w:asciiTheme="majorBidi" w:hAnsiTheme="majorBidi" w:cstheme="majorBidi"/>
          <w:sz w:val="26"/>
          <w:szCs w:val="26"/>
        </w:rPr>
        <w:tab/>
      </w:r>
      <w:r w:rsidR="002B403D" w:rsidRPr="00A16DCB">
        <w:rPr>
          <w:rFonts w:asciiTheme="majorBidi" w:hAnsiTheme="majorBidi" w:cstheme="majorBidi"/>
          <w:sz w:val="26"/>
          <w:szCs w:val="26"/>
        </w:rPr>
        <w:t xml:space="preserve">Эти линии трудно нарисовать. И всегда возникает вопрос, как вы действительно применяете их к данному отрывку. Трудно обобщать. Вы должны смотреть на конкретные отрывки и бороться с языком и содержанием отдельных отрывков. Так что теоретически кажется, что это узкие категории. Они, вероятно, не такие жесткие, но это зависит от того, как они реализованы. </w:t>
      </w:r>
      <w:r w:rsidR="008D6F25">
        <w:rPr>
          <w:rFonts w:asciiTheme="majorBidi" w:hAnsiTheme="majorBidi" w:cstheme="majorBidi"/>
          <w:sz w:val="26"/>
          <w:szCs w:val="26"/>
        </w:rPr>
        <w:br/>
      </w:r>
      <w:r w:rsidR="008D6F25">
        <w:rPr>
          <w:rFonts w:asciiTheme="majorBidi" w:hAnsiTheme="majorBidi" w:cstheme="majorBidi"/>
          <w:sz w:val="26"/>
          <w:szCs w:val="26"/>
        </w:rPr>
        <w:br/>
        <w:t xml:space="preserve">д. Пример: Исаия 11 и одухотворяющий подход </w:t>
      </w:r>
      <w:r w:rsidR="00375327">
        <w:rPr>
          <w:rFonts w:asciiTheme="majorBidi" w:hAnsiTheme="majorBidi" w:cstheme="majorBidi"/>
          <w:sz w:val="26"/>
          <w:szCs w:val="26"/>
        </w:rPr>
        <w:tab/>
      </w:r>
      <w:r w:rsidR="002B403D" w:rsidRPr="00A16DCB">
        <w:rPr>
          <w:rFonts w:asciiTheme="majorBidi" w:hAnsiTheme="majorBidi" w:cstheme="majorBidi"/>
          <w:sz w:val="26"/>
          <w:szCs w:val="26"/>
        </w:rPr>
        <w:t xml:space="preserve">Давайте посмотрим на Исаию 11, последнюю часть главы. Первая часть главы вам, вероятно, знакома, потому что в первой части есть раздел со стихом 6: «Волк будет жить с агнцем, барс ляжет с козой, теленок, лев и годовалый вместе. ; и маленький ребенок будет вести их. Корова будет пастись с медведем, их детеныши будут лежать вместе, и лев будет есть солому, как вол». Стих 9: «Не причинят вреда и не погубят на всей святой горе Моей, ибо земля будет наполнена ведением Господа, как воды наполняют море». Речь идет о том будущем времени, когда не будет внешней опасности. Все живут в мире и согласии. Но когда вы дойдете до второй половины этой главы, мы читаем в стихе 10: «В тот день корень Иессеев встанет под знамя народа. Народ сплотится к нему, и </w:t>
      </w:r>
      <w:r w:rsidR="00E43000">
        <w:rPr>
          <w:rFonts w:asciiTheme="majorBidi" w:hAnsiTheme="majorBidi" w:cstheme="majorBidi"/>
          <w:sz w:val="26"/>
          <w:szCs w:val="26"/>
        </w:rPr>
        <w:t xml:space="preserve">место его упокоения будет славным». Затем 11 и до конца: «В тот день Господь протянет руку Свою во второй раз, чтобы забрать остаток народа Своего из Ассирии, из Нижнего Египта, из Верхнего Египта, из Хуша, из Елама, из Вавилонии, из Емафы и с островов моря. Он поднимет знамя для народов и соберет </w:t>
      </w:r>
      <w:r w:rsidR="00E43000">
        <w:rPr>
          <w:rFonts w:asciiTheme="majorBidi" w:hAnsiTheme="majorBidi" w:cstheme="majorBidi"/>
          <w:sz w:val="26"/>
          <w:szCs w:val="26"/>
        </w:rPr>
        <w:lastRenderedPageBreak/>
        <w:t>изгнанников Израиля; он соберет рассеянный народ Иуды с четырех концов земли. Ревность Ефрема исчезнет, и враги Иуды будут истреблены; Ефрем не будет завидовать Иуде, а Иуда не будет враждебно относиться к Ефрему. Они устремятся на склоны Филистии к западу; вместе они будут грабить людей на востоке. Они возложат руки на Едом и Моав, и аммонитяне покорятся им. Господь осушит залив Египетского моря; палящим ветром пронесет руку свою над рекой Евфрат. Он разделит его на семь потоков, чтобы люди могли перейти его в сандалиях. Для остатка народа Его, оставшегося от Ассирии, будет большая дорога, какая была для Израиля, когда он вышел из Египта».</w:t>
      </w:r>
      <w:r w:rsidR="00375327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375327">
        <w:rPr>
          <w:rFonts w:asciiTheme="majorBidi" w:hAnsiTheme="majorBidi" w:cstheme="majorBidi"/>
          <w:sz w:val="26"/>
          <w:szCs w:val="26"/>
        </w:rPr>
        <w:tab/>
      </w:r>
      <w:r w:rsidR="002B403D" w:rsidRPr="00A16DCB">
        <w:rPr>
          <w:rFonts w:asciiTheme="majorBidi" w:hAnsiTheme="majorBidi" w:cstheme="majorBidi"/>
          <w:sz w:val="26"/>
          <w:szCs w:val="26"/>
        </w:rPr>
        <w:t xml:space="preserve">Посмотрите на ваши цитаты на стр. 23. Я хочу использовать комментарий Э. Дж. Янга к Исайе в качестве примера второй категории. Другими словами, у вас есть культурно устаревшая терминология; как вы с этим справляетесь? Янг предлагает вам одухотворить его, и вы говорите, что язык символизирует духовные реальности. Я думаю, что Янг дает хорошую иллюстрацию этой второй категории. Вы заметили в стихе 12: «Он поднимет знамя для народов и соберет пленников Израиля; он соберет рассеянный народ Иудеи с четырех концов земли». Его комментарий к 12 таков: «Мессия будет точкой притяжения для язычников, и через работу христианской проповеди и христианских миссионеров Он привлечет их к Себе. Как важно, особенно в наши дни, чтобы церковь посылала во все четыре стороны земли миссионеров, горящих истиной, что без истинного Мессии, Иисуса, нет спасения». Исаия 11:13: «Зависть Ефрема исчезнет, и враги Иуды будут истреблены; Ефрем не будет завидовать Иуде, и Иуда не станет враждовать с Ефремом». О чем это говорит? Янг говорит: «Во Христе все национальные, групповые и региональные различия будут упразднены, и через фигуру, использованную в этом стихе, мы узнаем, что во Христе есть истинное единство и </w:t>
      </w:r>
      <w:r w:rsidR="00EA1086">
        <w:rPr>
          <w:rFonts w:asciiTheme="majorBidi" w:hAnsiTheme="majorBidi" w:cstheme="majorBidi"/>
          <w:sz w:val="26"/>
          <w:szCs w:val="26"/>
        </w:rPr>
        <w:t xml:space="preserve">место для всех людей любой </w:t>
      </w:r>
      <w:r w:rsidR="002B403D" w:rsidRPr="00A16DCB">
        <w:rPr>
          <w:rFonts w:asciiTheme="majorBidi" w:hAnsiTheme="majorBidi" w:cstheme="majorBidi"/>
          <w:sz w:val="26"/>
          <w:szCs w:val="26"/>
        </w:rPr>
        <w:t xml:space="preserve">расы и цвета кожи. Только во Христе они могут быть едины». Затем стих 14: «Они устремятся на склоны Филистимские к западу; вместе они будут грабить людей на востоке. Они возложат руки на Едом и Моав, и аммонитяне будут подвластны им». Янг говорит: «Вот истинное единство веры в </w:t>
      </w:r>
      <w:r w:rsidR="002B403D" w:rsidRPr="00A16DCB">
        <w:rPr>
          <w:rFonts w:asciiTheme="majorBidi" w:hAnsiTheme="majorBidi" w:cstheme="majorBidi"/>
          <w:sz w:val="26"/>
          <w:szCs w:val="26"/>
        </w:rPr>
        <w:lastRenderedPageBreak/>
        <w:t>противостоянии враждебности мира. Это истинное единство не прячется в раболепной самообороне в ожидании нападения. Он принимает наступление; враги Мессии должны быть уничтожены, и в силе единства, которое дает Мессия, люди набрасываются на филистимлян, представителей врагов Бога и Его Церкви». Теперь обратите внимание на следующий комментарий: «То, что здесь описывает Исаия, конечно, не может быть понято в буквальном смысле. Наоборот, здесь прекрасная картина того единства, которым обладают святые Божии, полученного для них не их собственными делами, но кровью Христовой, и энергичного, деятельного участия в деле победы над врагом. мира, завоевание, которое осуществляется посредством послания миссионеров и постоянного, активного, энергичного, верного провозглашения всей воли Божьей каждому творению». Итак, это распространение Евангелия, всемирная евангелизация.</w:t>
      </w:r>
      <w:r w:rsidR="003F28D9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3F28D9">
        <w:rPr>
          <w:rFonts w:asciiTheme="majorBidi" w:hAnsiTheme="majorBidi" w:cstheme="majorBidi"/>
          <w:sz w:val="26"/>
          <w:szCs w:val="26"/>
        </w:rPr>
        <w:tab/>
      </w:r>
      <w:r w:rsidR="002B403D" w:rsidRPr="00A16DCB">
        <w:rPr>
          <w:rFonts w:asciiTheme="majorBidi" w:hAnsiTheme="majorBidi" w:cstheme="majorBidi"/>
          <w:sz w:val="26"/>
          <w:szCs w:val="26"/>
        </w:rPr>
        <w:t>Янг продолжает: «Великолепная надежда, возлагаемая здесь на Божий народ, не состоит в ограблении кочевых арабов пустыни. Скорее, оно состоит в благословенной задаче сделать спасительную силу Божию известной даже тем, кто, подобно апостолу Павлу, когда-то был гонителем церкви… Картина представляет собой полное изменение условий, происходящее не в Палестине, а в на великом поле мира — поворот, который будет состоять в том, что народ Божий протянет руку, чтобы привести всех людей и сделать их пленниками Христа». Итак, это одухотворяющий подход. Об этом ли говорит Исайя? Это сложный вопрос.</w:t>
      </w:r>
    </w:p>
    <w:p w14:paraId="4ED1A6A3" w14:textId="77777777" w:rsidR="002B403D" w:rsidRPr="00150457" w:rsidRDefault="00375327" w:rsidP="00D069DF">
      <w:pPr>
        <w:spacing w:line="24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6"/>
          <w:szCs w:val="26"/>
        </w:rPr>
        <w:br/>
      </w:r>
      <w:r w:rsidR="00150457" w:rsidRPr="00150457">
        <w:rPr>
          <w:rFonts w:asciiTheme="majorBidi" w:hAnsiTheme="majorBidi" w:cstheme="majorBidi"/>
        </w:rPr>
        <w:t xml:space="preserve"> </w:t>
      </w:r>
      <w:r w:rsidR="00150457" w:rsidRPr="00150457">
        <w:rPr>
          <w:rFonts w:asciiTheme="majorBidi" w:hAnsiTheme="majorBidi" w:cstheme="majorBidi"/>
        </w:rPr>
        <w:tab/>
        <w:t xml:space="preserve">Перевод </w:t>
      </w:r>
      <w:r w:rsidR="00235F01" w:rsidRPr="00150457">
        <w:rPr>
          <w:rFonts w:asciiTheme="majorBidi" w:hAnsiTheme="majorBidi" w:cstheme="majorBidi"/>
        </w:rPr>
        <w:t>Дайаны Тарр, Грейс Вуд, Барри Суси и Рэйчел Томас, Теда Хильдебрандта,</w:t>
      </w:r>
      <w:r w:rsidR="00150457" w:rsidRPr="00150457">
        <w:rPr>
          <w:rFonts w:asciiTheme="majorBidi" w:hAnsiTheme="majorBidi" w:cstheme="majorBidi"/>
        </w:rPr>
        <w:br/>
        <w:t xml:space="preserve"> </w:t>
      </w:r>
      <w:r w:rsidR="00150457" w:rsidRPr="00150457">
        <w:rPr>
          <w:rFonts w:asciiTheme="majorBidi" w:hAnsiTheme="majorBidi" w:cstheme="majorBidi"/>
        </w:rPr>
        <w:tab/>
      </w:r>
      <w:r w:rsidR="00150457" w:rsidRPr="00150457">
        <w:rPr>
          <w:rFonts w:asciiTheme="majorBidi" w:hAnsiTheme="majorBidi" w:cstheme="majorBidi"/>
        </w:rPr>
        <w:tab/>
      </w:r>
      <w:r w:rsidR="00235F01" w:rsidRPr="00150457">
        <w:rPr>
          <w:rFonts w:asciiTheme="majorBidi" w:hAnsiTheme="majorBidi" w:cstheme="majorBidi"/>
        </w:rPr>
        <w:t>Эбигейл Олдрич (редактор)</w:t>
      </w:r>
      <w:r w:rsidR="00150457" w:rsidRPr="00150457">
        <w:rPr>
          <w:rFonts w:asciiTheme="majorBidi" w:hAnsiTheme="majorBidi" w:cstheme="majorBidi"/>
        </w:rPr>
        <w:br/>
        <w:t xml:space="preserve"> </w:t>
      </w:r>
      <w:r w:rsidR="00150457" w:rsidRPr="00150457">
        <w:rPr>
          <w:rFonts w:asciiTheme="majorBidi" w:hAnsiTheme="majorBidi" w:cstheme="majorBidi"/>
        </w:rPr>
        <w:tab/>
      </w:r>
      <w:r w:rsidR="00D069DF">
        <w:rPr>
          <w:rFonts w:asciiTheme="majorBidi" w:hAnsiTheme="majorBidi" w:cstheme="majorBidi"/>
        </w:rPr>
        <w:t>Грубая редакция Теда Хильдебрандта</w:t>
      </w:r>
      <w:r w:rsidR="00D069DF">
        <w:rPr>
          <w:rFonts w:asciiTheme="majorBidi" w:hAnsiTheme="majorBidi" w:cstheme="majorBidi"/>
        </w:rPr>
        <w:br/>
        <w:t xml:space="preserve"> </w:t>
      </w:r>
      <w:r w:rsidR="00D069DF">
        <w:rPr>
          <w:rFonts w:asciiTheme="majorBidi" w:hAnsiTheme="majorBidi" w:cstheme="majorBidi"/>
        </w:rPr>
        <w:tab/>
        <w:t>Окончательное редактирование Кэти Эллс</w:t>
      </w:r>
      <w:r w:rsidR="00150457" w:rsidRPr="00150457">
        <w:rPr>
          <w:rFonts w:asciiTheme="majorBidi" w:hAnsiTheme="majorBidi" w:cstheme="majorBidi"/>
        </w:rPr>
        <w:br/>
        <w:t xml:space="preserve"> </w:t>
      </w:r>
      <w:r w:rsidR="00150457" w:rsidRPr="00150457">
        <w:rPr>
          <w:rFonts w:asciiTheme="majorBidi" w:hAnsiTheme="majorBidi" w:cstheme="majorBidi"/>
        </w:rPr>
        <w:tab/>
        <w:t xml:space="preserve">Повторно рассказан </w:t>
      </w:r>
      <w:r w:rsidR="00D069DF">
        <w:rPr>
          <w:rFonts w:asciiTheme="majorBidi" w:hAnsiTheme="majorBidi" w:cstheme="majorBidi"/>
        </w:rPr>
        <w:t>Тедом Хильдебрандтом</w:t>
      </w:r>
      <w:r w:rsidR="003F28D9">
        <w:rPr>
          <w:rFonts w:asciiTheme="majorBidi" w:hAnsiTheme="majorBidi" w:cstheme="majorBidi"/>
        </w:rPr>
        <w:br/>
      </w:r>
    </w:p>
    <w:sectPr w:rsidR="002B403D" w:rsidRPr="00150457" w:rsidSect="00DA7C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8BD9" w14:textId="77777777" w:rsidR="005345FF" w:rsidRDefault="005345FF" w:rsidP="00F10845">
      <w:pPr>
        <w:spacing w:after="0" w:line="240" w:lineRule="auto"/>
      </w:pPr>
      <w:r>
        <w:separator/>
      </w:r>
    </w:p>
  </w:endnote>
  <w:endnote w:type="continuationSeparator" w:id="0">
    <w:p w14:paraId="104F726B" w14:textId="77777777" w:rsidR="005345FF" w:rsidRDefault="005345FF" w:rsidP="00F1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CC584" w14:textId="77777777" w:rsidR="005345FF" w:rsidRDefault="005345FF" w:rsidP="00F10845">
      <w:pPr>
        <w:spacing w:after="0" w:line="240" w:lineRule="auto"/>
      </w:pPr>
      <w:r>
        <w:separator/>
      </w:r>
    </w:p>
  </w:footnote>
  <w:footnote w:type="continuationSeparator" w:id="0">
    <w:p w14:paraId="673CBF78" w14:textId="77777777" w:rsidR="005345FF" w:rsidRDefault="005345FF" w:rsidP="00F10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00769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5C81C2" w14:textId="77777777" w:rsidR="00E43000" w:rsidRDefault="007511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9D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EADDEB" w14:textId="77777777" w:rsidR="00E43000" w:rsidRDefault="00E4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numPicBullet w:numPicBulletId="1">
    <w:pict>
      <v:shape id="_x0000_i1033" type="#_x0000_t75" style="width:3in;height:3in" o:bullet="t">
        <v:imagedata r:id="rId2" o:title=""/>
      </v:shape>
    </w:pict>
  </w:numPicBullet>
  <w:numPicBullet w:numPicBulletId="2">
    <w:pict>
      <v:shape id="_x0000_i1034" type="#_x0000_t75" style="width:3in;height:3in" o:bullet="t">
        <v:imagedata r:id="rId3" o:title=""/>
      </v:shape>
    </w:pict>
  </w:numPicBullet>
  <w:abstractNum w:abstractNumId="0" w15:restartNumberingAfterBreak="0">
    <w:nsid w:val="1FF5250E"/>
    <w:multiLevelType w:val="multilevel"/>
    <w:tmpl w:val="A7804F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15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2CC"/>
    <w:rsid w:val="000119C4"/>
    <w:rsid w:val="0001584D"/>
    <w:rsid w:val="0005428A"/>
    <w:rsid w:val="000A3391"/>
    <w:rsid w:val="00150457"/>
    <w:rsid w:val="001C1133"/>
    <w:rsid w:val="001E69FF"/>
    <w:rsid w:val="00235F01"/>
    <w:rsid w:val="00245024"/>
    <w:rsid w:val="002826C1"/>
    <w:rsid w:val="002B403D"/>
    <w:rsid w:val="002E3757"/>
    <w:rsid w:val="003023BB"/>
    <w:rsid w:val="003316DC"/>
    <w:rsid w:val="00362225"/>
    <w:rsid w:val="003638E8"/>
    <w:rsid w:val="00375327"/>
    <w:rsid w:val="003D519E"/>
    <w:rsid w:val="003E6A3B"/>
    <w:rsid w:val="003F2876"/>
    <w:rsid w:val="003F28D9"/>
    <w:rsid w:val="00450C7F"/>
    <w:rsid w:val="00451398"/>
    <w:rsid w:val="00465270"/>
    <w:rsid w:val="004851D3"/>
    <w:rsid w:val="004C4510"/>
    <w:rsid w:val="004C7BBB"/>
    <w:rsid w:val="004E49C1"/>
    <w:rsid w:val="005345FF"/>
    <w:rsid w:val="00614D71"/>
    <w:rsid w:val="0066179F"/>
    <w:rsid w:val="006C2236"/>
    <w:rsid w:val="006D4BF5"/>
    <w:rsid w:val="0070763B"/>
    <w:rsid w:val="0075113E"/>
    <w:rsid w:val="007554F4"/>
    <w:rsid w:val="007624B1"/>
    <w:rsid w:val="007669DB"/>
    <w:rsid w:val="007F7FD2"/>
    <w:rsid w:val="00805E23"/>
    <w:rsid w:val="008162CC"/>
    <w:rsid w:val="008C1BCD"/>
    <w:rsid w:val="008D6F25"/>
    <w:rsid w:val="00A46FC3"/>
    <w:rsid w:val="00A8731D"/>
    <w:rsid w:val="00AB32D3"/>
    <w:rsid w:val="00B050EA"/>
    <w:rsid w:val="00B17AEC"/>
    <w:rsid w:val="00B462CF"/>
    <w:rsid w:val="00B93EE7"/>
    <w:rsid w:val="00BD1010"/>
    <w:rsid w:val="00C52E0F"/>
    <w:rsid w:val="00C55F8F"/>
    <w:rsid w:val="00C96B0E"/>
    <w:rsid w:val="00D069DF"/>
    <w:rsid w:val="00DA7C98"/>
    <w:rsid w:val="00DF515A"/>
    <w:rsid w:val="00E31873"/>
    <w:rsid w:val="00E43000"/>
    <w:rsid w:val="00E43F83"/>
    <w:rsid w:val="00E82540"/>
    <w:rsid w:val="00EA1086"/>
    <w:rsid w:val="00F10845"/>
    <w:rsid w:val="00FB3488"/>
    <w:rsid w:val="00FF7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9B4E"/>
  <w15:docId w15:val="{FB4DB95A-214F-43A0-A019-651998AD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98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locked/>
    <w:rsid w:val="00FB3488"/>
    <w:pPr>
      <w:spacing w:before="240" w:after="240" w:line="240" w:lineRule="auto"/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45A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0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45"/>
  </w:style>
  <w:style w:type="paragraph" w:styleId="Footer">
    <w:name w:val="footer"/>
    <w:basedOn w:val="Normal"/>
    <w:link w:val="FooterChar"/>
    <w:uiPriority w:val="99"/>
    <w:unhideWhenUsed/>
    <w:rsid w:val="00F10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556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13</Pages>
  <Words>3805</Words>
  <Characters>22150</Characters>
  <Application>Microsoft Office Word</Application>
  <DocSecurity>0</DocSecurity>
  <Lines>375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week we were beginning our discussion of Roman 9 and hermeneutical principles of interpretation of prophetic writings</vt:lpstr>
    </vt:vector>
  </TitlesOfParts>
  <Company>Toshiba</Company>
  <LinksUpToDate>false</LinksUpToDate>
  <CharactersWithSpaces>25951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week we were beginning our discussion of Roman 9 and hermeneutical principles of interpretation of prophetic writings</dc:title>
  <dc:creator>Gordon College Student Laptop</dc:creator>
  <cp:lastModifiedBy>Ted</cp:lastModifiedBy>
  <cp:revision>10</cp:revision>
  <cp:lastPrinted>2023-07-05T09:19:00Z</cp:lastPrinted>
  <dcterms:created xsi:type="dcterms:W3CDTF">2010-12-14T16:05:00Z</dcterms:created>
  <dcterms:modified xsi:type="dcterms:W3CDTF">2023-07-05T09:19:00Z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9caaafee7ad9b182fdfe798042f703af3732d08c04f9994de8331d2bacf5778b</vt:lpwstr>
  </property>
</Properties>
</file>