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EA0C7" w14:textId="77777777" w:rsidR="002D43F6" w:rsidRDefault="001079EC" w:rsidP="00E7139B">
      <w:pPr>
        <w:widowControl/>
        <w:bidi/>
        <w:spacing w:line="360" w:lineRule="auto"/>
        <w:rPr>
          <w:rFonts w:asciiTheme="majorBidi" w:hAnsiTheme="majorBidi" w:cstheme="majorBidi"/>
          <w:color w:val="000000"/>
          <w:sz w:val="26"/>
          <w:szCs w:val="26"/>
        </w:rPr>
      </w:pPr>
      <w:bookmarkStart w:id="0" w:name="internal-source-marker_0.783071599900722"/>
      <w:bookmarkEnd w:id="0"/>
      <w:r>
        <w:rPr>
          <w:rFonts w:asciiTheme="majorBidi" w:hAnsiTheme="majorBidi" w:cstheme="majorBidi"/>
          <w:b/>
          <w:bCs/>
          <w:color w:val="000000"/>
          <w:sz w:val="28"/>
          <w:szCs w:val="28"/>
        </w:rPr>
        <w:t xml:space="preserve">روبرت فانوي ، أسس نبوءة الكتاب المقدس ، المحاضرة 12 </w:t>
      </w:r>
      <w:r w:rsidRPr="001079EC">
        <w:rPr>
          <w:rFonts w:asciiTheme="majorBidi" w:hAnsiTheme="majorBidi" w:cstheme="majorBidi"/>
          <w:b/>
          <w:bCs/>
          <w:color w:val="000000"/>
          <w:sz w:val="28"/>
          <w:szCs w:val="28"/>
        </w:rPr>
        <w:br/>
      </w:r>
      <w:r w:rsidR="00BD7B05">
        <w:rPr>
          <w:rFonts w:asciiTheme="majorBidi" w:hAnsiTheme="majorBidi" w:cstheme="majorBidi"/>
          <w:color w:val="000000"/>
          <w:sz w:val="26"/>
          <w:szCs w:val="26"/>
        </w:rPr>
        <w:t>تاريخ دانيال ، مدرسة تاريخ التقاليد ، التقاليد الشفوية والكتابة</w:t>
      </w:r>
    </w:p>
    <w:p w14:paraId="154AB68E" w14:textId="77777777" w:rsidR="00861DD6" w:rsidRPr="001079EC" w:rsidRDefault="002D43F6" w:rsidP="002D43F6">
      <w:pPr>
        <w:widowControl/>
        <w:bidi/>
        <w:spacing w:line="360" w:lineRule="auto"/>
        <w:rPr>
          <w:rFonts w:asciiTheme="majorBidi" w:hAnsiTheme="majorBidi" w:cstheme="majorBidi"/>
          <w:color w:val="000000"/>
          <w:sz w:val="26"/>
          <w:szCs w:val="26"/>
        </w:rPr>
      </w:pPr>
      <w:r>
        <w:rPr>
          <w:sz w:val="26"/>
          <w:szCs w:val="26"/>
        </w:rPr>
        <w:t>ج- هناك سمات لغوية مزعومة متأخرة لدانيال</w:t>
      </w:r>
      <w:r>
        <w:rPr>
          <w:sz w:val="26"/>
          <w:szCs w:val="26"/>
        </w:rPr>
        <w:br/>
        <w:t xml:space="preserve"> </w:t>
      </w:r>
      <w:r>
        <w:rPr>
          <w:sz w:val="26"/>
          <w:szCs w:val="26"/>
        </w:rPr>
        <w:tab/>
        <w:t>1. كلمات القرض اليونانية</w:t>
      </w:r>
      <w:r>
        <w:rPr>
          <w:sz w:val="26"/>
          <w:szCs w:val="26"/>
        </w:rPr>
        <w:br/>
      </w:r>
      <w:r w:rsidR="00EB24B5">
        <w:rPr>
          <w:rFonts w:asciiTheme="majorBidi" w:hAnsiTheme="majorBidi" w:cstheme="majorBidi"/>
          <w:color w:val="000000"/>
          <w:sz w:val="26"/>
          <w:szCs w:val="26"/>
        </w:rPr>
        <w:t xml:space="preserve"> </w:t>
      </w:r>
      <w:r w:rsidR="00EB24B5">
        <w:rPr>
          <w:rFonts w:asciiTheme="majorBidi" w:hAnsiTheme="majorBidi" w:cstheme="majorBidi"/>
          <w:color w:val="000000"/>
          <w:sz w:val="26"/>
          <w:szCs w:val="26"/>
        </w:rPr>
        <w:tab/>
      </w:r>
      <w:r w:rsidR="00E377E3" w:rsidRPr="001079EC">
        <w:rPr>
          <w:rFonts w:asciiTheme="majorBidi" w:hAnsiTheme="majorBidi" w:cstheme="majorBidi"/>
          <w:color w:val="000000"/>
          <w:sz w:val="26"/>
          <w:szCs w:val="26"/>
        </w:rPr>
        <w:t xml:space="preserve">نحن نبحث في الحجج المؤيدة لتاريخ متأخر لدانيال. لقد نظرنا في الافتراض القائل بأن النبوءة التنبؤية لا تحدث. لقد ألقينا نظرة على الأخطاء التاريخية والآن سي ، "هناك سمات لغوية مزعومة متأخرة." تتمحور هذه الحجة حول استخدام العديد من الكلمات المستعارة اليونانية الموجودة في دانيال 3: 5 للآلات الموسيقية ، بالإضافة إلى استخدام الآرامية التي يقال إنها من النوع المتأخر من الآرامية. كما تعلمون ، فإن دانيال 2: 4 حتى نهاية الإصحاح 7 كُتب باللغة الآرامية بدلاً من العبرية. يقال أن الآرامية في هذا القسم هي شكل متأخر من الآرامية. مرة أخرى ، لا أعتقد أن أيًا من هذه الحجج مقنع. هناك أدلة وفيرة على وجود اتصالات بين الإغريق والشرق الأدنى القديم قبل زمن الإسكندر الأكبر بفترة طويلة. بمعنى آخر ، الافتراض هو أنه إذا كان لديك كلمات مستعارة يونانية ، فيجب أن تكون بعد وقت تطور الإمبراطورية اليونانية تحت حكم الإسكندر وانتشار اللغة اليونانية فيما يتعلق بغزوه. يمكن حقا قلب الجدل. من المدهش أنه لا توجد كلمات يونانية أكثر مما هو موجود إذا كان الكتاب قد كتب بالفعل في القرن الثاني قبل الميلاد ، فهناك ثلاث كلمات فقط ، وهي أنواع تقنية من الكلمات للآلات الموسيقية ، لذلك لا يبدو أنها شيء مهم إلى حد ما . </w:t>
      </w:r>
      <w:r>
        <w:rPr>
          <w:rFonts w:asciiTheme="majorBidi" w:hAnsiTheme="majorBidi" w:cstheme="majorBidi"/>
          <w:color w:val="000000"/>
          <w:sz w:val="26"/>
          <w:szCs w:val="26"/>
        </w:rPr>
        <w:br/>
      </w:r>
      <w:r>
        <w:rPr>
          <w:rFonts w:asciiTheme="majorBidi" w:hAnsiTheme="majorBidi" w:cstheme="majorBidi"/>
          <w:color w:val="000000"/>
          <w:sz w:val="26"/>
          <w:szCs w:val="26"/>
        </w:rPr>
        <w:br/>
        <w:t xml:space="preserve">2. الآرامية المتأخرة </w:t>
      </w:r>
      <w:r w:rsidR="008B3D8D">
        <w:rPr>
          <w:rFonts w:asciiTheme="majorBidi" w:hAnsiTheme="majorBidi" w:cstheme="majorBidi"/>
          <w:color w:val="000000"/>
          <w:sz w:val="26"/>
          <w:szCs w:val="26"/>
        </w:rPr>
        <w:tab/>
      </w:r>
      <w:r w:rsidR="00E377E3" w:rsidRPr="001079EC">
        <w:rPr>
          <w:rFonts w:asciiTheme="majorBidi" w:hAnsiTheme="majorBidi" w:cstheme="majorBidi"/>
          <w:color w:val="000000"/>
          <w:sz w:val="26"/>
          <w:szCs w:val="26"/>
        </w:rPr>
        <w:t xml:space="preserve">أولئك الذين يدرسون السؤال الآرامي سيجدون أن هذا أمر تقني ومعقد إلى حد ما. ذكرت إحدى المقالات أن 90 بالمائة من مفردات اللغة الآرامية لدانيال موثقة من وثائق من القرن الخامس قبل الميلاد أو قبل ذلك. إذا نظرت إلى الصفحة 16 من اقتباساتك ، ستجد بعض المواد هناك في أسفل الصفحة وعلى الصفحة 17 من تعليق </w:t>
      </w:r>
      <w:r w:rsidR="00E377E3" w:rsidRPr="00E7139B">
        <w:rPr>
          <w:rFonts w:asciiTheme="majorBidi" w:hAnsiTheme="majorBidi" w:cstheme="majorBidi"/>
          <w:i/>
          <w:iCs/>
          <w:color w:val="000000"/>
          <w:sz w:val="26"/>
          <w:szCs w:val="26"/>
        </w:rPr>
        <w:t xml:space="preserve">دانيال لجويس بالدوين </w:t>
      </w:r>
      <w:r w:rsidR="00E377E3" w:rsidRPr="001079EC">
        <w:rPr>
          <w:rFonts w:asciiTheme="majorBidi" w:hAnsiTheme="majorBidi" w:cstheme="majorBidi"/>
          <w:color w:val="000000"/>
          <w:sz w:val="26"/>
          <w:szCs w:val="26"/>
        </w:rPr>
        <w:t xml:space="preserve">في سلسلة تندل. ستلاحظ أنها تتحدث عن الحجة الآرامية وتقول ، "تظهر الآرامية لدانيال على أنها آرامية إمبراطورية ، أو في حد ذاتها ، غير قابلة للتعبير عمليًا بأي قناعة داخل ج. من 600 إلى 330 قبل الميلاد ، لذلك لا علاقة للتمييز بين </w:t>
      </w:r>
      <w:r w:rsidR="00EC4701">
        <w:rPr>
          <w:rFonts w:asciiTheme="majorBidi" w:hAnsiTheme="majorBidi" w:cstheme="majorBidi"/>
          <w:color w:val="000000"/>
          <w:sz w:val="26"/>
          <w:szCs w:val="26"/>
        </w:rPr>
        <w:t xml:space="preserve">الآرامية "الشرقية" و "الغربية" ، والتي تطورت فيما بعد. </w:t>
      </w:r>
      <w:r w:rsidR="00E377E3" w:rsidRPr="001079EC">
        <w:rPr>
          <w:rFonts w:asciiTheme="majorBidi" w:hAnsiTheme="majorBidi" w:cstheme="majorBidi"/>
          <w:color w:val="000000"/>
          <w:sz w:val="26"/>
          <w:szCs w:val="26"/>
        </w:rPr>
        <w:t xml:space="preserve">ينشأ المؤشر الوحيد لمكان الأصل من ترتيب الكلمات ، الذي يخون التأثير الأكادي ، ويثبت "أن آرامية دانيال تنتمي إلى التقليد المبكر للآرامية الإمبراطورية بدلاً من المشتقات الفلسطينية المحلية اللاحقة من الآرامية الإمبراطورية". إذا ألقيت نظرة على قائمة المراجع الخاصة بك في الصفحة 8 ، ستلاحظ وجود مقال بقلم KA Kitchen ، "آرامية دانيال" ، ثم هناك ثلاثة مقالات كتبها إدوين ياموتشي ، "الخلفية الأثرية لدانيال" ، "دانيال و اتصالات بين بحر إيجة والشرق الأدنى قبل الإسكندر "و" الكلمات اليونانية في دانيال في ضوء التأثير اليوناني في الشرق الأدنى. " هذه المقالات مفيدة بشكل خاص في هذا السؤال حول أي نوع من الآرامية لدينا ، وكذلك هذه الكلمات المستعارة اليونانية. أعتقد أن استنتاجات كل من Baldwin و Yamauchi بأن هذه ليست حجج قوية تمت </w:t>
      </w:r>
      <w:r w:rsidR="00E377E3" w:rsidRPr="001079EC">
        <w:rPr>
          <w:rFonts w:asciiTheme="majorBidi" w:hAnsiTheme="majorBidi" w:cstheme="majorBidi"/>
          <w:color w:val="000000"/>
          <w:sz w:val="26"/>
          <w:szCs w:val="26"/>
        </w:rPr>
        <w:lastRenderedPageBreak/>
        <w:t xml:space="preserve">مناقشتها جيدًا. لن آخذ الوقت الكافي لقراءة المزيد من بالدوين في اقتباساتك. </w:t>
      </w:r>
      <w:r>
        <w:rPr>
          <w:rFonts w:asciiTheme="majorBidi" w:hAnsiTheme="majorBidi" w:cstheme="majorBidi"/>
          <w:color w:val="000000"/>
          <w:sz w:val="26"/>
          <w:szCs w:val="26"/>
        </w:rPr>
        <w:br/>
      </w:r>
      <w:r>
        <w:rPr>
          <w:rFonts w:asciiTheme="majorBidi" w:hAnsiTheme="majorBidi" w:cstheme="majorBidi"/>
          <w:color w:val="000000"/>
          <w:sz w:val="26"/>
          <w:szCs w:val="26"/>
        </w:rPr>
        <w:br/>
        <w:t xml:space="preserve">3. حجة من قمران (مخطوطات البحر الميت) </w:t>
      </w:r>
      <w:r w:rsidR="008B3D8D">
        <w:rPr>
          <w:rFonts w:asciiTheme="majorBidi" w:hAnsiTheme="majorBidi" w:cstheme="majorBidi"/>
          <w:color w:val="000000"/>
          <w:sz w:val="26"/>
          <w:szCs w:val="26"/>
        </w:rPr>
        <w:tab/>
        <w:t xml:space="preserve">لنذهب </w:t>
      </w:r>
      <w:r w:rsidR="00673EB8" w:rsidRPr="001079EC">
        <w:rPr>
          <w:rFonts w:asciiTheme="majorBidi" w:hAnsiTheme="majorBidi" w:cstheme="majorBidi"/>
          <w:color w:val="000000"/>
          <w:sz w:val="26"/>
          <w:szCs w:val="26"/>
        </w:rPr>
        <w:t xml:space="preserve">إلى النشرة. نقرأ هناك أن الأدلة من مخطوطات البحر الميت تشهد على وجود دانيال في نسخ في قمران في 150 إلى 100 قبل الميلاد ، على أبعد تقدير ، أو ربما قبل ذلك. هناك حجة قوية لتأريخهما قبل 165 قبل الميلاد. لا يوجد وقت كافٍ لنسخ التكوين وقد حقق الوضع القانوني مع مجتمع قمران إذا تم قبول التاريخ المتأخر لتكوينه. بعبارة أخرى ، إذا كنا سنقول إنها كتبت في حوالي 165 ، حسنًا بحلول 150 ، على أبعد تقدير ، فقد تم التعرف عليها بالفعل في مجتمع قمران كجزء أساسي من الكتاب المقدس. يبدو أن هذا غير محتمل للغاية إذا كان قد كتب مؤخرًا فقط. </w:t>
      </w:r>
      <w:r>
        <w:rPr>
          <w:rFonts w:asciiTheme="majorBidi" w:hAnsiTheme="majorBidi" w:cstheme="majorBidi"/>
          <w:color w:val="000000"/>
          <w:sz w:val="26"/>
          <w:szCs w:val="26"/>
        </w:rPr>
        <w:br/>
      </w:r>
      <w:r>
        <w:rPr>
          <w:rFonts w:asciiTheme="majorBidi" w:hAnsiTheme="majorBidi" w:cstheme="majorBidi"/>
          <w:color w:val="000000"/>
          <w:sz w:val="26"/>
          <w:szCs w:val="26"/>
        </w:rPr>
        <w:br/>
        <w:t>4. الخلاصة</w:t>
      </w:r>
    </w:p>
    <w:p w14:paraId="6E4A2B44" w14:textId="77777777" w:rsidR="00EC4701" w:rsidRDefault="00EC4701" w:rsidP="00DA423C">
      <w:pPr>
        <w:widowControl/>
        <w:bidi/>
        <w:spacing w:line="360" w:lineRule="auto"/>
        <w:ind w:firstLine="709"/>
        <w:rPr>
          <w:rFonts w:asciiTheme="majorBidi" w:hAnsiTheme="majorBidi" w:cstheme="majorBidi"/>
          <w:color w:val="000000"/>
          <w:sz w:val="26"/>
          <w:szCs w:val="26"/>
        </w:rPr>
      </w:pPr>
      <w:r>
        <w:rPr>
          <w:rFonts w:asciiTheme="majorBidi" w:hAnsiTheme="majorBidi" w:cstheme="majorBidi"/>
          <w:color w:val="000000"/>
          <w:sz w:val="26"/>
          <w:szCs w:val="26"/>
        </w:rPr>
        <w:t xml:space="preserve">خاتمة. لا توجد أسباب مقنعة لمواعدة دانيال في وقت متأخر. هناك إجابات كافية لكل من الحجج التاريخية واللغوية للتاريخ المتأخر. السؤال الأساسي هو ما إذا كان المرء مستعدًا لقبول إمكانية النبوءة التنبؤية العامة أم لا. إذا كان المرء مقتنعًا بأن دانيال لم يكن بإمكانه التحدث بوضوح عن المستقبل ، وخاصة زمن Antiochus Epiphanes ، فيجب على المرء أن يسعى إلى </w:t>
      </w:r>
      <w:r w:rsidR="00E377E3" w:rsidRPr="001079EC">
        <w:rPr>
          <w:rFonts w:asciiTheme="majorBidi" w:hAnsiTheme="majorBidi" w:cstheme="majorBidi"/>
          <w:color w:val="000000"/>
          <w:sz w:val="26"/>
          <w:szCs w:val="26"/>
        </w:rPr>
        <w:t xml:space="preserve">تأريخه </w:t>
      </w:r>
      <w:r w:rsidR="00DA423C">
        <w:rPr>
          <w:rFonts w:asciiTheme="majorBidi" w:hAnsiTheme="majorBidi" w:cstheme="majorBidi"/>
          <w:color w:val="000000"/>
          <w:sz w:val="26"/>
          <w:szCs w:val="26"/>
        </w:rPr>
        <w:t xml:space="preserve">لاحقًا لهذا الوقت. بالنسبة لأولئك الذين يقبلون إمكانية التنبؤات الحقيقية ، يتم استخدام هذه المادة ، إلى جانب العديد من الأقسام التنبؤية الأخرى في الكتاب المقدس ، كدليل على أن هناك إلهًا يتحكم في كل التاريخ ، وقد تحدث إلى شعبه عن الأحداث المستقبلية من خلال خدامه الأنبياء. </w:t>
      </w:r>
      <w:r w:rsidR="002D43F6">
        <w:rPr>
          <w:rFonts w:asciiTheme="majorBidi" w:hAnsiTheme="majorBidi" w:cstheme="majorBidi"/>
          <w:color w:val="000000"/>
          <w:sz w:val="26"/>
          <w:szCs w:val="26"/>
        </w:rPr>
        <w:br/>
      </w:r>
      <w:r w:rsidR="002D43F6">
        <w:rPr>
          <w:rFonts w:asciiTheme="majorBidi" w:hAnsiTheme="majorBidi" w:cstheme="majorBidi"/>
          <w:color w:val="000000"/>
          <w:sz w:val="26"/>
          <w:szCs w:val="26"/>
        </w:rPr>
        <w:br/>
        <w:t>سؤال الطالب</w:t>
      </w:r>
    </w:p>
    <w:p w14:paraId="2E6ACD0F" w14:textId="77777777" w:rsidR="00EC4701" w:rsidRDefault="00E377E3" w:rsidP="00DA423C">
      <w:pPr>
        <w:widowControl/>
        <w:bidi/>
        <w:spacing w:line="360" w:lineRule="auto"/>
        <w:ind w:firstLine="709"/>
        <w:rPr>
          <w:rFonts w:asciiTheme="majorBidi" w:hAnsiTheme="majorBidi" w:cstheme="majorBidi"/>
          <w:color w:val="000000"/>
          <w:sz w:val="26"/>
          <w:szCs w:val="26"/>
        </w:rPr>
      </w:pPr>
      <w:r w:rsidRPr="001079EC">
        <w:rPr>
          <w:rFonts w:asciiTheme="majorBidi" w:hAnsiTheme="majorBidi" w:cstheme="majorBidi"/>
          <w:color w:val="000000"/>
          <w:sz w:val="26"/>
          <w:szCs w:val="26"/>
        </w:rPr>
        <w:t>سؤال الطالب: لماذا كتب دانيال باللغتين العبرية والآرامية؟</w:t>
      </w:r>
    </w:p>
    <w:p w14:paraId="52498DF1" w14:textId="77777777" w:rsidR="00C17013" w:rsidRPr="001079EC" w:rsidRDefault="00E377E3" w:rsidP="002D43F6">
      <w:pPr>
        <w:widowControl/>
        <w:bidi/>
        <w:spacing w:line="360" w:lineRule="auto"/>
        <w:ind w:firstLine="709"/>
        <w:rPr>
          <w:rFonts w:asciiTheme="majorBidi" w:hAnsiTheme="majorBidi" w:cstheme="majorBidi"/>
          <w:color w:val="000000"/>
          <w:sz w:val="26"/>
          <w:szCs w:val="26"/>
        </w:rPr>
      </w:pPr>
      <w:r w:rsidRPr="001079EC">
        <w:rPr>
          <w:rFonts w:asciiTheme="majorBidi" w:hAnsiTheme="majorBidi" w:cstheme="majorBidi"/>
          <w:color w:val="000000"/>
          <w:sz w:val="26"/>
          <w:szCs w:val="26"/>
        </w:rPr>
        <w:t xml:space="preserve">لا أعتقد أن أي شخص قد أجاب على ذلك بوضوح. يحاول البعض المجادلة بأن الجزء بالعبرية موجه أكثر إلى الشعب اليهودي ، والقسم الآخر موجه إلى العالم بأسره. كانت الآرامية مفهومة بشكل عام. لكنني لست متأكدًا تمامًا من أنه يمكنك شرح ذلك. لا أستطيع أن أعطيك أكثر من ذلك. لا أعتقد أن أي شخص قدم تفسيرًا جيدًا لذلك. </w:t>
      </w:r>
      <w:r w:rsidR="002D43F6">
        <w:rPr>
          <w:rFonts w:asciiTheme="majorBidi" w:hAnsiTheme="majorBidi" w:cstheme="majorBidi"/>
          <w:color w:val="000000"/>
          <w:sz w:val="26"/>
          <w:szCs w:val="26"/>
        </w:rPr>
        <w:br/>
      </w:r>
      <w:r w:rsidR="002D43F6">
        <w:rPr>
          <w:rFonts w:asciiTheme="majorBidi" w:hAnsiTheme="majorBidi" w:cstheme="majorBidi"/>
          <w:color w:val="000000"/>
          <w:sz w:val="26"/>
          <w:szCs w:val="26"/>
        </w:rPr>
        <w:br/>
        <w:t>C. مدرسة تاريخ التقاليد 1. التقاليد الشفوية - HS Nyberg</w:t>
      </w:r>
      <w:r w:rsidRPr="001079EC">
        <w:rPr>
          <w:rFonts w:asciiTheme="majorBidi" w:hAnsiTheme="majorBidi" w:cstheme="majorBidi"/>
          <w:color w:val="000000"/>
          <w:sz w:val="26"/>
          <w:szCs w:val="26"/>
        </w:rPr>
        <w:br/>
      </w:r>
      <w:r w:rsidR="008B3D8D">
        <w:rPr>
          <w:rFonts w:asciiTheme="majorBidi" w:hAnsiTheme="majorBidi" w:cstheme="majorBidi"/>
          <w:color w:val="000000"/>
          <w:sz w:val="26"/>
          <w:szCs w:val="26"/>
        </w:rPr>
        <w:t xml:space="preserve"> </w:t>
      </w:r>
      <w:r w:rsidR="008B3D8D">
        <w:rPr>
          <w:rFonts w:asciiTheme="majorBidi" w:hAnsiTheme="majorBidi" w:cstheme="majorBidi"/>
          <w:color w:val="000000"/>
          <w:sz w:val="26"/>
          <w:szCs w:val="26"/>
        </w:rPr>
        <w:tab/>
      </w:r>
      <w:r w:rsidR="00EC4701">
        <w:rPr>
          <w:rFonts w:asciiTheme="majorBidi" w:hAnsiTheme="majorBidi" w:cstheme="majorBidi"/>
          <w:color w:val="000000"/>
          <w:sz w:val="26"/>
          <w:szCs w:val="26"/>
        </w:rPr>
        <w:t xml:space="preserve">القسم (ج) بالنسبة لموضوعنا العام ، "كتاب الأنبياء" هو "مدرسة تاريخ التقاليد". هذا شيء تطور في نصف القرن الماضي. كان أحد المروجين الأوائل لهذا المنظر رجلًا يُدعى HS Nyberg ، من أوبسالا في السويد. كتب كتاب </w:t>
      </w:r>
      <w:r w:rsidR="008B3D8D" w:rsidRPr="00DA423C">
        <w:rPr>
          <w:rFonts w:asciiTheme="majorBidi" w:hAnsiTheme="majorBidi" w:cstheme="majorBidi"/>
          <w:i/>
          <w:iCs/>
          <w:color w:val="000000"/>
          <w:sz w:val="26"/>
          <w:szCs w:val="26"/>
        </w:rPr>
        <w:t xml:space="preserve">دراسات عن هوشع. </w:t>
      </w:r>
      <w:r w:rsidRPr="001079EC">
        <w:rPr>
          <w:rFonts w:asciiTheme="majorBidi" w:hAnsiTheme="majorBidi" w:cstheme="majorBidi"/>
          <w:color w:val="000000"/>
          <w:sz w:val="26"/>
          <w:szCs w:val="26"/>
        </w:rPr>
        <w:t xml:space="preserve">وفقًا لنيبرج ، كانت الطريقة العادية لنقل أنواع مختلفة من المعلومات في الشرق الأدنى القديم شفهية وليست مكتوبة. لذلك حاول تاريخ التقاليد هذا أن يجادل بأن وسيلة وطريقة نقل هذه الأجسام من المواد التي وجدها في العهد القديم التي سجلها الأنبياء كانت وسيلة نقل شفهية وليست مكتوبة. قال إن </w:t>
      </w:r>
      <w:r w:rsidRPr="001079EC">
        <w:rPr>
          <w:rFonts w:asciiTheme="majorBidi" w:hAnsiTheme="majorBidi" w:cstheme="majorBidi"/>
          <w:color w:val="000000"/>
          <w:sz w:val="26"/>
          <w:szCs w:val="26"/>
        </w:rPr>
        <w:lastRenderedPageBreak/>
        <w:t>القصص والأغاني والأساطير والأساطير تنتقل من جيل إلى جيل عن طريق الكلام الشفهي بدلاً من الأدب المكتوب. وادعى أن هذا ينطبق على العهد القديم ، لذا اقتصرت كتابة فلسطين ما قبل المنفى على الأمور العملية مثل العقود ، والآثار ، والقوائم الرسمية ، والرسائل - تلك الأشياء التي كانت أكثر تقنية. لكن تم نقل التاريخ والحكايات الملحمية والأساطير الشعبية وما إلى ذلك شفهياً.</w:t>
      </w:r>
      <w:r w:rsidR="008B3D8D">
        <w:rPr>
          <w:rFonts w:asciiTheme="majorBidi" w:hAnsiTheme="majorBidi" w:cstheme="majorBidi"/>
          <w:color w:val="000000"/>
          <w:sz w:val="26"/>
          <w:szCs w:val="26"/>
        </w:rPr>
        <w:br/>
        <w:t xml:space="preserve"> </w:t>
      </w:r>
      <w:r w:rsidR="008B3D8D">
        <w:rPr>
          <w:rFonts w:asciiTheme="majorBidi" w:hAnsiTheme="majorBidi" w:cstheme="majorBidi"/>
          <w:color w:val="000000"/>
          <w:sz w:val="26"/>
          <w:szCs w:val="26"/>
        </w:rPr>
        <w:tab/>
      </w:r>
      <w:r w:rsidR="00EB4634">
        <w:rPr>
          <w:rFonts w:asciiTheme="majorBidi" w:hAnsiTheme="majorBidi" w:cstheme="majorBidi"/>
          <w:color w:val="000000"/>
          <w:sz w:val="26"/>
          <w:szCs w:val="26"/>
        </w:rPr>
        <w:t xml:space="preserve">يقترح نيبيرغ بعد ذلك أنه إذا </w:t>
      </w:r>
      <w:r w:rsidR="007D35F7" w:rsidRPr="001079EC">
        <w:rPr>
          <w:rFonts w:asciiTheme="majorBidi" w:hAnsiTheme="majorBidi" w:cstheme="majorBidi"/>
          <w:kern w:val="28"/>
          <w:sz w:val="26"/>
          <w:szCs w:val="26"/>
        </w:rPr>
        <w:t xml:space="preserve">كان هذا هو الحال ، فإن الاستنتاج هو أن </w:t>
      </w:r>
      <w:r w:rsidR="00C17013" w:rsidRPr="001079EC">
        <w:rPr>
          <w:rFonts w:asciiTheme="majorBidi" w:hAnsiTheme="majorBidi" w:cstheme="majorBidi"/>
          <w:kern w:val="28"/>
          <w:sz w:val="26"/>
          <w:szCs w:val="26"/>
        </w:rPr>
        <w:t xml:space="preserve">العهد القديم المكتوب </w:t>
      </w:r>
      <w:r w:rsidR="007D35F7" w:rsidRPr="001079EC">
        <w:rPr>
          <w:rFonts w:asciiTheme="majorBidi" w:hAnsiTheme="majorBidi" w:cstheme="majorBidi"/>
          <w:kern w:val="28"/>
          <w:sz w:val="26"/>
          <w:szCs w:val="26"/>
        </w:rPr>
        <w:t>يأتي بعد ذلك بكثير. كان إنشاء المجتمع اليهودي بين تدمير القدس في 587 قبل الميلاد وفترة المكابيين (حوالي 165 قبل الميلاد). لذلك في تلك الفترة التي ذهبت فيها إسرائيل إلى بابل حتى القرن الثاني قبل الميلاد كانت الفترة التي تم فيها وضع كل هذه المواد الشفوية في الشكل المكتوب. يجب اعتبار ما هو مكتوب قبل ذلك الوقت ضئيلًا جدًا. كان انتقال العدوى عن طريق الفم تقريبًا.</w:t>
      </w:r>
    </w:p>
    <w:p w14:paraId="6AD73A0E" w14:textId="77777777" w:rsidR="00861DD6" w:rsidRPr="001079EC" w:rsidRDefault="007D35F7" w:rsidP="00FB2E76">
      <w:pPr>
        <w:widowControl/>
        <w:bidi/>
        <w:spacing w:line="360" w:lineRule="auto"/>
        <w:ind w:firstLine="709"/>
        <w:rPr>
          <w:rFonts w:asciiTheme="majorBidi" w:hAnsiTheme="majorBidi" w:cstheme="majorBidi"/>
          <w:kern w:val="28"/>
          <w:sz w:val="26"/>
          <w:szCs w:val="26"/>
        </w:rPr>
      </w:pPr>
      <w:r w:rsidRPr="001079EC">
        <w:rPr>
          <w:rFonts w:asciiTheme="majorBidi" w:hAnsiTheme="majorBidi" w:cstheme="majorBidi"/>
          <w:kern w:val="28"/>
          <w:sz w:val="26"/>
          <w:szCs w:val="26"/>
        </w:rPr>
        <w:t xml:space="preserve">ثالثًا ، تم نقل الوعظ النبوي أيضًا شفهيًا وتم تدوينه فقط بعد السبي البابلي. لم يكن الأنبياء كتابًا. أترى هذا هو السؤال الذي بدأنا به هذا النقاش: هل كان الأنبياء كتابًا؟ قال لا كانوا خطباء. من الأفضل القيام بالمفاهيم التي أعلنوا عنها شفهياً إلى ما بعد النفي. يوجد هناك اقتباس من Nyberg ، موجود في مقال بقلم Eissfeldt في </w:t>
      </w:r>
      <w:r w:rsidR="003D1B73" w:rsidRPr="003D1B73">
        <w:rPr>
          <w:rFonts w:asciiTheme="majorBidi" w:hAnsiTheme="majorBidi" w:cstheme="majorBidi"/>
          <w:i/>
          <w:iCs/>
          <w:kern w:val="28"/>
          <w:sz w:val="26"/>
          <w:szCs w:val="26"/>
        </w:rPr>
        <w:t xml:space="preserve">The Old Testament in Modern Study </w:t>
      </w:r>
      <w:r w:rsidR="00EB4634">
        <w:rPr>
          <w:rFonts w:asciiTheme="majorBidi" w:hAnsiTheme="majorBidi" w:cstheme="majorBidi"/>
          <w:kern w:val="28"/>
          <w:sz w:val="26"/>
          <w:szCs w:val="26"/>
        </w:rPr>
        <w:t xml:space="preserve">، إنه في قائمة المراجع الخاصة بك حيث يقول Nyberg ، "العهد القديم المكتوب هو من صنع المجتمع اليهودي بعد السبي. ما سبقه كان بالتأكيد بقدر ضئيل فقط في شكل مكتوب ثابت. فقط مع أكبر قدر من الاحتياط يمكننا حساب الكتاب من بين الأنبياء. يجب أن نحسب حسابًا لدوائر ، وأحيانًا مراكز ، من التقاليد التي تحفظ المواد وتوزعها. من البديهي أن عملية النقل هذه لا يمكن أن تستمر دون بعض التغيير في المواد التي يتم تسليمها ، ولكن لدينا ، ليس لدينا فساد نصي ، ولكن تحول نشط. بالنسبة للباقي ، من الجيد أن تفكر دراسة العهد القديم بجدية في أي إمكانية لها على الإطلاق لاستعادة ippssima </w:t>
      </w:r>
      <w:r w:rsidR="003D1B73" w:rsidRPr="003D1B73">
        <w:rPr>
          <w:rFonts w:asciiTheme="majorBidi" w:hAnsiTheme="majorBidi" w:cstheme="majorBidi"/>
          <w:i/>
          <w:iCs/>
          <w:kern w:val="28"/>
          <w:sz w:val="26"/>
          <w:szCs w:val="26"/>
        </w:rPr>
        <w:t xml:space="preserve">verba </w:t>
      </w:r>
      <w:r w:rsidRPr="001079EC">
        <w:rPr>
          <w:rFonts w:asciiTheme="majorBidi" w:hAnsiTheme="majorBidi" w:cstheme="majorBidi"/>
          <w:kern w:val="28"/>
          <w:sz w:val="26"/>
          <w:szCs w:val="26"/>
        </w:rPr>
        <w:t xml:space="preserve">، وهي كلمات شخصيات العهد القديم ذاتها. ليس لدينا سوى تقليد أقوالهم ، ومن غير المحتمل بأعلى درجة وجود أي شكل من أشكال النقل الشفهي بالنسبة لهم ". إنه يسحب تفكيرك من فئات الأدب المكتوب إلى فئات النقل الشفهي للتقاليد نزولاً عبر دوائر التلاميذ من جيل إلى جيل حيث يتم تحويل المادة. لا يمكنك حقًا العودة إلى كلمات الأنبياء ذاتها بسبب طبيعة تناقل هذه المادة. </w:t>
      </w:r>
      <w:r w:rsidR="002D43F6">
        <w:rPr>
          <w:rFonts w:asciiTheme="majorBidi" w:hAnsiTheme="majorBidi" w:cstheme="majorBidi"/>
          <w:kern w:val="28"/>
          <w:sz w:val="26"/>
          <w:szCs w:val="26"/>
        </w:rPr>
        <w:br/>
      </w:r>
      <w:r w:rsidR="002D43F6">
        <w:rPr>
          <w:rFonts w:asciiTheme="majorBidi" w:hAnsiTheme="majorBidi" w:cstheme="majorBidi"/>
          <w:kern w:val="28"/>
          <w:sz w:val="26"/>
          <w:szCs w:val="26"/>
        </w:rPr>
        <w:br/>
        <w:t xml:space="preserve">2. هاريس بيركلاند </w:t>
      </w:r>
      <w:r w:rsidR="003D1B73">
        <w:rPr>
          <w:rFonts w:asciiTheme="majorBidi" w:hAnsiTheme="majorBidi" w:cstheme="majorBidi"/>
          <w:kern w:val="28"/>
          <w:sz w:val="26"/>
          <w:szCs w:val="26"/>
        </w:rPr>
        <w:tab/>
      </w:r>
      <w:r w:rsidR="00C17013" w:rsidRPr="001079EC">
        <w:rPr>
          <w:rFonts w:asciiTheme="majorBidi" w:hAnsiTheme="majorBidi" w:cstheme="majorBidi"/>
          <w:kern w:val="28"/>
          <w:sz w:val="26"/>
          <w:szCs w:val="26"/>
        </w:rPr>
        <w:t xml:space="preserve">رقم 2 ، كان هاريس بيركلاند تلميذًا لنيبرج ، وأخذ وجهات نظره وطبقها على الكتب النبوية الفردية. قال إن الكتب النبوية كانت على الأرجح </w:t>
      </w:r>
      <w:r w:rsidRPr="001079EC">
        <w:rPr>
          <w:rFonts w:asciiTheme="majorBidi" w:hAnsiTheme="majorBidi" w:cstheme="majorBidi"/>
          <w:kern w:val="28"/>
          <w:sz w:val="26"/>
          <w:szCs w:val="26"/>
        </w:rPr>
        <w:t xml:space="preserve">التمثيل الأدبي لتقليد شفهي متحجر بالفعل. كان النبي محاطًا </w:t>
      </w:r>
      <w:r w:rsidR="00EB4634">
        <w:rPr>
          <w:rFonts w:asciiTheme="majorBidi" w:hAnsiTheme="majorBidi" w:cstheme="majorBidi"/>
          <w:kern w:val="28"/>
          <w:sz w:val="26"/>
          <w:szCs w:val="26"/>
        </w:rPr>
        <w:t xml:space="preserve">بدائرة ، صغيرة في البداية ، لكنها تنمو بعد ذلك باستمرار ، والتي استمرت في عمله بعد وفاته. ومن بين هذه الدوائر من التلاميذ ، وجد النقل الحي للكلام النبوي موطنه. حدس بيركلاند أن الأنبياء قد تم إبقائهم على قيد الحياة أو دمجهم في "مجمعات تراثية" متنامية باستمرار ، وهي مجموعات من التنكرات النبوية ومجمعات التقاليد. إلى جانب كلام الأنبياء ، تم دمج معلومات أخرى عنهم معًا. وهكذا تم تناقل الأقوال النبوية عبر الأجيال وتم إعادة تشكيلها باستمرار. ما تم الاحتفاظ به أخيرًا اعتمد على ما أثبت أنه وثيق الصلة ونشط في حياة الناس ، بحيث كان هناك اختيار في هذه </w:t>
      </w:r>
      <w:r w:rsidR="00EB4634">
        <w:rPr>
          <w:rFonts w:asciiTheme="majorBidi" w:hAnsiTheme="majorBidi" w:cstheme="majorBidi"/>
          <w:kern w:val="28"/>
          <w:sz w:val="26"/>
          <w:szCs w:val="26"/>
        </w:rPr>
        <w:lastRenderedPageBreak/>
        <w:t xml:space="preserve">العملية ، والذي قارنه بيركلاند ببقاء الأصلح في الحياة الطبيعية. ما ثبت أنه مهم وذو صلة تم الحفاظ عليه. تمت عملية الإرسال بأكملها في ما يسمى "الدوائر التقليدية". وبسبب وسائل النقل لم يعد بإمكان المرء أن يقول ما الذي كان في الأصل للنبي وما ينبغي أن يُنسب إلى التقليد. لذلك يقول في معظم الحالات يجب أن نتخلى عن محاولة "العودة إلى الأنبياء والعبقرية العظيمة نفسه". أين كلام النبي؟ حسنًا ، هذه الفكرة الكاملة عن طريقة الإرسال تخبرنا أنك لا تستطيع معرفة بالضبط. نتيجة لذلك يجب أن نستبعد من دراستنا للكتب النبوية أفكارًا مثل "الملاحظات" ، "القطع الأدبية الأكبر" ، التعبيرات التي تم تشكيلها وفقًا للأنماط الأدبية. يجب علينا بدلاً من ذلك استبدال هذه التعبيرات المناسبة لعملية النقل الشفهي ، مثل "التقاليد" ، "المعقدة" ، "الدوائر" ، إلخ. علاوة على ذلك ، يجب أن ندرك تمامًا حقيقة أن "الأسئلة المتعلقة بـ ippssima </w:t>
      </w:r>
      <w:r w:rsidR="003D1B73" w:rsidRPr="003D1B73">
        <w:rPr>
          <w:rFonts w:asciiTheme="majorBidi" w:hAnsiTheme="majorBidi" w:cstheme="majorBidi"/>
          <w:i/>
          <w:iCs/>
          <w:kern w:val="28"/>
          <w:sz w:val="26"/>
          <w:szCs w:val="26"/>
        </w:rPr>
        <w:t xml:space="preserve">verba </w:t>
      </w:r>
      <w:r w:rsidRPr="001079EC">
        <w:rPr>
          <w:rFonts w:asciiTheme="majorBidi" w:hAnsiTheme="majorBidi" w:cstheme="majorBidi"/>
          <w:kern w:val="28"/>
          <w:sz w:val="26"/>
          <w:szCs w:val="26"/>
        </w:rPr>
        <w:t xml:space="preserve">of الأنبياء لا يمكن حلهم إلا ، على كل حال ، ليس على أسس أدبية نقدية بل على أسس تقليدية - تاريخية ". بعبارة أخرى ، تنتقل من الاهتمامات الأدبية إلى اهتمامات التقاليد الشفوية. </w:t>
      </w:r>
      <w:r w:rsidR="002D43F6">
        <w:rPr>
          <w:rFonts w:asciiTheme="majorBidi" w:hAnsiTheme="majorBidi" w:cstheme="majorBidi"/>
          <w:kern w:val="28"/>
          <w:sz w:val="26"/>
          <w:szCs w:val="26"/>
        </w:rPr>
        <w:br/>
      </w:r>
      <w:r w:rsidR="002D43F6">
        <w:rPr>
          <w:rFonts w:asciiTheme="majorBidi" w:hAnsiTheme="majorBidi" w:cstheme="majorBidi"/>
          <w:kern w:val="28"/>
          <w:sz w:val="26"/>
          <w:szCs w:val="26"/>
        </w:rPr>
        <w:br/>
        <w:t>3. إدوارد نيلسن ، التقليد الشفوي والمشكلة الحديثة مقدمة العهد القديم</w:t>
      </w:r>
    </w:p>
    <w:p w14:paraId="5DDB0D51" w14:textId="77777777" w:rsidR="00E11151" w:rsidRPr="001079EC" w:rsidRDefault="007D35F7" w:rsidP="00E7139B">
      <w:pPr>
        <w:widowControl/>
        <w:bidi/>
        <w:spacing w:line="360" w:lineRule="auto"/>
        <w:ind w:firstLine="709"/>
        <w:rPr>
          <w:rFonts w:asciiTheme="majorBidi" w:hAnsiTheme="majorBidi" w:cstheme="majorBidi"/>
          <w:sz w:val="26"/>
          <w:szCs w:val="26"/>
        </w:rPr>
      </w:pPr>
      <w:r w:rsidRPr="001079EC">
        <w:rPr>
          <w:rFonts w:asciiTheme="majorBidi" w:hAnsiTheme="majorBidi" w:cstheme="majorBidi"/>
          <w:kern w:val="28"/>
          <w:sz w:val="26"/>
          <w:szCs w:val="26"/>
        </w:rPr>
        <w:t xml:space="preserve">الشيء الثالث المهم هنا في هذا النهج هو إدوارد نيلسن ، مجلده " التقليد </w:t>
      </w:r>
      <w:r w:rsidR="003D1B73" w:rsidRPr="003D1B73">
        <w:rPr>
          <w:rFonts w:asciiTheme="majorBidi" w:hAnsiTheme="majorBidi" w:cstheme="majorBidi"/>
          <w:i/>
          <w:iCs/>
          <w:kern w:val="28"/>
          <w:sz w:val="26"/>
          <w:szCs w:val="26"/>
        </w:rPr>
        <w:t xml:space="preserve">الشفوي </w:t>
      </w:r>
      <w:r w:rsidR="003D1B73" w:rsidRPr="00E7139B">
        <w:rPr>
          <w:rFonts w:asciiTheme="majorBidi" w:hAnsiTheme="majorBidi" w:cstheme="majorBidi"/>
          <w:i/>
          <w:kern w:val="28"/>
          <w:sz w:val="26"/>
          <w:szCs w:val="26"/>
        </w:rPr>
        <w:t>" و</w:t>
      </w:r>
      <w:r w:rsidR="00EB4634">
        <w:rPr>
          <w:rFonts w:asciiTheme="majorBidi" w:hAnsiTheme="majorBidi" w:cstheme="majorBidi"/>
          <w:iCs/>
          <w:kern w:val="28"/>
          <w:sz w:val="26"/>
          <w:szCs w:val="26"/>
        </w:rPr>
        <w:t xml:space="preserve"> </w:t>
      </w:r>
      <w:r w:rsidR="00EB4634" w:rsidRPr="00EB4634">
        <w:rPr>
          <w:rFonts w:asciiTheme="majorBidi" w:hAnsiTheme="majorBidi" w:cstheme="majorBidi"/>
          <w:i/>
          <w:iCs/>
          <w:kern w:val="28"/>
          <w:sz w:val="26"/>
          <w:szCs w:val="26"/>
        </w:rPr>
        <w:t xml:space="preserve">المشكلة الحديثة مقدمة العهد القديم ، </w:t>
      </w:r>
      <w:r w:rsidRPr="001079EC">
        <w:rPr>
          <w:rFonts w:asciiTheme="majorBidi" w:hAnsiTheme="majorBidi" w:cstheme="majorBidi"/>
          <w:kern w:val="28"/>
          <w:sz w:val="26"/>
          <w:szCs w:val="26"/>
        </w:rPr>
        <w:t xml:space="preserve">التي نُشرت باللغة الإنجليزية وهي تسير </w:t>
      </w:r>
      <w:r w:rsidR="00C17013" w:rsidRPr="001079EC">
        <w:rPr>
          <w:rFonts w:asciiTheme="majorBidi" w:hAnsiTheme="majorBidi" w:cstheme="majorBidi"/>
          <w:kern w:val="28"/>
          <w:sz w:val="26"/>
          <w:szCs w:val="26"/>
        </w:rPr>
        <w:t xml:space="preserve">على نفس المنوال مع نايبرغ وبيركلاند. أريد أن أعطي أ. "ملخص لهذه الأطروحة." اجذب انتباهك إلى بعض المواد التي طرحها في كتابه ، ليس بسبب الحجة التي يقدمها ، على الرغم من أن ذلك مهم بالتأكيد ، ولكن فقط للأدلة التي يقدمها للدور الذي يقدمه عن حفظ كميات هائلة من المواد التي تم توزيعها شفويا في الثقافة الشرقية القديمة. بعض هذا مثير للاهتمام. </w:t>
      </w:r>
      <w:r w:rsidR="002D43F6">
        <w:rPr>
          <w:rFonts w:asciiTheme="majorBidi" w:hAnsiTheme="majorBidi" w:cstheme="majorBidi"/>
          <w:kern w:val="28"/>
          <w:sz w:val="26"/>
          <w:szCs w:val="26"/>
        </w:rPr>
        <w:br/>
      </w:r>
      <w:r w:rsidR="002D43F6">
        <w:rPr>
          <w:rFonts w:asciiTheme="majorBidi" w:hAnsiTheme="majorBidi" w:cstheme="majorBidi"/>
          <w:kern w:val="28"/>
          <w:sz w:val="26"/>
          <w:szCs w:val="26"/>
        </w:rPr>
        <w:br/>
        <w:t xml:space="preserve">1. الحفظ في بابل </w:t>
      </w:r>
      <w:r w:rsidR="002D43F6">
        <w:rPr>
          <w:rFonts w:asciiTheme="majorBidi" w:hAnsiTheme="majorBidi" w:cstheme="majorBidi"/>
          <w:kern w:val="28"/>
          <w:sz w:val="26"/>
          <w:szCs w:val="26"/>
        </w:rPr>
        <w:tab/>
      </w:r>
      <w:r w:rsidR="00862C71">
        <w:rPr>
          <w:rFonts w:asciiTheme="majorBidi" w:hAnsiTheme="majorBidi" w:cstheme="majorBidi"/>
          <w:kern w:val="28"/>
          <w:sz w:val="26"/>
          <w:szCs w:val="26"/>
        </w:rPr>
        <w:t xml:space="preserve">في نشرة "يتناول الفصل الأول من هذا الكتاب استخدام التراث الشفهي في الشرق الأدنى القديم. يظهر نيلسن أن الازدراء الحديث للتعلم عن ظهر قلب ليس من سمات الساميين القدماء. أعتقد أن الازدراء لا يزال مهمًا بالنسبة لأمريكا في القرن الحادي </w:t>
      </w:r>
      <w:r w:rsidRPr="001079EC">
        <w:rPr>
          <w:rFonts w:asciiTheme="majorBidi" w:hAnsiTheme="majorBidi" w:cstheme="majorBidi"/>
          <w:kern w:val="28"/>
          <w:sz w:val="26"/>
          <w:szCs w:val="26"/>
          <w:vertAlign w:val="superscript"/>
        </w:rPr>
        <w:t xml:space="preserve">والعشرين </w:t>
      </w:r>
      <w:r w:rsidRPr="001079EC">
        <w:rPr>
          <w:rFonts w:asciiTheme="majorBidi" w:hAnsiTheme="majorBidi" w:cstheme="majorBidi"/>
          <w:kern w:val="28"/>
          <w:sz w:val="26"/>
          <w:szCs w:val="26"/>
        </w:rPr>
        <w:t xml:space="preserve">. لا نحب حفظ الأشياء. ولفت الانتباه إلى بعض النصوص البابلية التي أشارت إلى أن حفظ النصوص القديمة التي تشكل أساس التقليد الشفوي لم يكن غريباً في بابل. انظر إلى اقتباسك في الصفحة 17 ، القسم أ ، "الازدراء الحديث لتعلم النصوص عن ظهر قلب هو الأساس الضروري للتقاليد الشفوية ... يبدو أن ثقافة بلاد ما بين النهرين القديمة كانت متحمسة للكتابة. لكن لدينا بعض السياقات التي تؤكد على الأهمية التي تعلق على التعلم عن ظهر قلب. من الاستنتاج الذي يتم الاستشهاد به كثيرًا من أسطورة إيرا تلك: `` الكاتب الذي يتعلم هذا النص عن ظهر قلب يهرب من العدو ، يتم تكريمه. في جماعة المتعلمين حيث يتم التحدث باسمي باستمرار ، سأفتح أذنيه. في صلاة آشور بانيبال إلى شمش ، ملحوظة لأنها تنتهي بلعنة ودعاء ، تشبه إلى حد ما الكتابة الملكية الشرقية القديمة ، حيث نقرأ في الدعاء: `` من يتعلم هذا النص عن ظهر قلب ويمجد قاضي الآلهة ، شمش. عسى أن يجعله ثمينًا ، أرجو أن ترضي كلمات فمه الناس. '' هذه إشارة إلى تعلم هذه النصوص وتخليدها في الذاكرة </w:t>
      </w:r>
      <w:r w:rsidR="00184923" w:rsidRPr="001079EC">
        <w:rPr>
          <w:rFonts w:asciiTheme="majorBidi" w:hAnsiTheme="majorBidi" w:cstheme="majorBidi"/>
          <w:sz w:val="26"/>
          <w:szCs w:val="26"/>
        </w:rPr>
        <w:t xml:space="preserve">. </w:t>
      </w:r>
      <w:r w:rsidR="002D43F6">
        <w:rPr>
          <w:rFonts w:asciiTheme="majorBidi" w:hAnsiTheme="majorBidi" w:cstheme="majorBidi"/>
          <w:sz w:val="26"/>
          <w:szCs w:val="26"/>
        </w:rPr>
        <w:br/>
      </w:r>
      <w:r w:rsidR="002D43F6">
        <w:rPr>
          <w:rFonts w:asciiTheme="majorBidi" w:hAnsiTheme="majorBidi" w:cstheme="majorBidi"/>
          <w:sz w:val="26"/>
          <w:szCs w:val="26"/>
        </w:rPr>
        <w:lastRenderedPageBreak/>
        <w:br/>
        <w:t xml:space="preserve">2. تحفيظ القرآن </w:t>
      </w:r>
      <w:r w:rsidR="00C84726">
        <w:rPr>
          <w:rFonts w:asciiTheme="majorBidi" w:hAnsiTheme="majorBidi" w:cstheme="majorBidi"/>
          <w:sz w:val="26"/>
          <w:szCs w:val="26"/>
        </w:rPr>
        <w:tab/>
      </w:r>
      <w:r w:rsidR="00184923" w:rsidRPr="001079EC">
        <w:rPr>
          <w:rFonts w:asciiTheme="majorBidi" w:hAnsiTheme="majorBidi" w:cstheme="majorBidi"/>
          <w:sz w:val="26"/>
          <w:szCs w:val="26"/>
        </w:rPr>
        <w:t>ارجع إلى النشرة. في شبه الجزيرة العربية ، كان القرآن ، خاصة في وقت مبكر من الوجود ، يُنقل شفهياً. من رغب في دخوله جامع الأزهر</w:t>
      </w:r>
      <w:r w:rsidR="009866FD">
        <w:rPr>
          <w:rFonts w:asciiTheme="majorBidi" w:hAnsiTheme="majorBidi" w:cstheme="majorBidi"/>
          <w:i/>
          <w:sz w:val="26"/>
          <w:szCs w:val="26"/>
        </w:rPr>
        <w:t xml:space="preserve"> </w:t>
      </w:r>
      <w:r w:rsidR="00C84726">
        <w:rPr>
          <w:rFonts w:asciiTheme="majorBidi" w:hAnsiTheme="majorBidi" w:cstheme="majorBidi"/>
          <w:iCs/>
          <w:sz w:val="26"/>
          <w:szCs w:val="26"/>
        </w:rPr>
        <w:t xml:space="preserve">في القاهرة </w:t>
      </w:r>
      <w:r w:rsidR="00E11151" w:rsidRPr="001079EC">
        <w:rPr>
          <w:rFonts w:asciiTheme="majorBidi" w:hAnsiTheme="majorBidi" w:cstheme="majorBidi"/>
          <w:sz w:val="26"/>
          <w:szCs w:val="26"/>
        </w:rPr>
        <w:t xml:space="preserve">يجب أن يكون قادرا على تلاوة القرآن كاملا دون تردد. لا يزال هذا المسجد مسجدًا مهمًا للغاية في القاهرة </w:t>
      </w:r>
      <w:r w:rsidR="00E11151" w:rsidRPr="001079EC">
        <w:rPr>
          <w:rFonts w:asciiTheme="majorBidi" w:hAnsiTheme="majorBidi" w:cstheme="majorBidi"/>
          <w:i/>
          <w:sz w:val="26"/>
          <w:szCs w:val="26"/>
        </w:rPr>
        <w:t xml:space="preserve">. </w:t>
      </w:r>
      <w:r w:rsidR="00E11151" w:rsidRPr="001079EC">
        <w:rPr>
          <w:rFonts w:asciiTheme="majorBidi" w:hAnsiTheme="majorBidi" w:cstheme="majorBidi"/>
          <w:sz w:val="26"/>
          <w:szCs w:val="26"/>
        </w:rPr>
        <w:t>انظر إلى الفقرة "ب" في الصفحة 18 من اقتباسك ، "بالانتقال إلى ثقافة الغرب السامية ، سنلاحظ أنه من الواضح تمامًا أن الكلمة المكتوبة ليست ذات قيمة عالية. لا يعتبر طريقة مستقلة للتعبير. حتى لو أدى القرآن إلى ظهور "لاهوت الكتاب المقدس" الذي قد يكون قابلاً للمقارنة مع اليهودية والبروتستانتية ، فإن النسخ المكتوبة من القرآن تلعب دورًا غير مزعج بشكل مذهل في الإسلام. لقد كان القرآن دائماً - كما في الأيام الأولى لوجوده - يُنقل شفهياً. الكل يريد أن يدخل جامع الأزهر</w:t>
      </w:r>
      <w:r w:rsidR="00C84726">
        <w:rPr>
          <w:rFonts w:asciiTheme="majorBidi" w:hAnsiTheme="majorBidi" w:cstheme="majorBidi"/>
          <w:i/>
          <w:sz w:val="26"/>
          <w:szCs w:val="26"/>
        </w:rPr>
        <w:t xml:space="preserve"> </w:t>
      </w:r>
      <w:r w:rsidR="003E1E04">
        <w:rPr>
          <w:rFonts w:asciiTheme="majorBidi" w:hAnsiTheme="majorBidi" w:cstheme="majorBidi"/>
          <w:sz w:val="26"/>
          <w:szCs w:val="26"/>
        </w:rPr>
        <w:t xml:space="preserve">(أنا </w:t>
      </w:r>
      <w:r w:rsidR="00C84726">
        <w:rPr>
          <w:rFonts w:asciiTheme="majorBidi" w:hAnsiTheme="majorBidi" w:cstheme="majorBidi"/>
          <w:iCs/>
          <w:sz w:val="26"/>
          <w:szCs w:val="26"/>
        </w:rPr>
        <w:t xml:space="preserve">في القاهرة) </w:t>
      </w:r>
      <w:r w:rsidR="00E11151" w:rsidRPr="001079EC">
        <w:rPr>
          <w:rFonts w:asciiTheme="majorBidi" w:hAnsiTheme="majorBidi" w:cstheme="majorBidi"/>
          <w:sz w:val="26"/>
          <w:szCs w:val="26"/>
        </w:rPr>
        <w:t xml:space="preserve">يجب أن يكون قادراً على تلاوة القرآن كاملاً دون تردد ، وأن كتاباتهم المقدسة يتم حفظها عن ظهر قلب من قبل أحد المبتدئين في تلاوته والتلاميذ الصغار يرددونها ، حتى يعرفوها عن ظهر قلب. " الآن هذا عالم مختلف عما نعيشه. أن تلتزم بتذكر القرآن كله بسماعه شفهياً ، واستشهد به ، ثم وضعه في ذاكرتك حتى تتمكن من تلاوته كمجموعة من المبتدئين إلى المسجد. </w:t>
      </w:r>
      <w:r w:rsidR="002D43F6">
        <w:rPr>
          <w:rFonts w:asciiTheme="majorBidi" w:hAnsiTheme="majorBidi" w:cstheme="majorBidi"/>
          <w:sz w:val="26"/>
          <w:szCs w:val="26"/>
        </w:rPr>
        <w:br/>
      </w:r>
      <w:r w:rsidR="002D43F6">
        <w:rPr>
          <w:rFonts w:asciiTheme="majorBidi" w:hAnsiTheme="majorBidi" w:cstheme="majorBidi"/>
          <w:sz w:val="26"/>
          <w:szCs w:val="26"/>
        </w:rPr>
        <w:br/>
        <w:t xml:space="preserve">3. يوحانان بن زكاي والميشناه الحفظ </w:t>
      </w:r>
      <w:r w:rsidR="00C84726">
        <w:rPr>
          <w:rFonts w:asciiTheme="majorBidi" w:hAnsiTheme="majorBidi" w:cstheme="majorBidi"/>
          <w:sz w:val="26"/>
          <w:szCs w:val="26"/>
        </w:rPr>
        <w:tab/>
      </w:r>
      <w:r w:rsidR="003E1E04">
        <w:rPr>
          <w:rFonts w:asciiTheme="majorBidi" w:hAnsiTheme="majorBidi" w:cstheme="majorBidi"/>
          <w:sz w:val="26"/>
          <w:szCs w:val="26"/>
        </w:rPr>
        <w:t xml:space="preserve">ارجع إلى مخططك. في اليهودية ، كان يوهانان بن زكاي ، وهو سجين في معسكر فيسباسيان ، يقرأ الميشناه بالكامل من الذاكرة وبالتالي يعرف بالضبط ما هو الوقت من اليوم ، لأنه كان يعرف بالضبط كم من الوقت سيستغرق تلاوة كل جزء من الميشناه . انتقل إلى الفقرة ج ، أسفل الصفحة 18 من اقتباساتك. تحكي القصة عن يوهانان بن زكاي في معسكر فيسباسيان. بعد أن استقبله فيسباسيان لأول مرة في أحد الحاضرين ، قبضوا عليه وحبسوه بسبعة أقفال ، وسألوه عن الوقت ليلا. فقال لهم. وكم كان الوقت خلال النهار فقال لهم وكيف عرف سيدنا يوحانان بن زكاي؟ من تلاوة المشناه. بعبارة أخرى ، لم يكتف الحاخام يوهانان بن زكاي بحفظ المشناه عن ظهر قلب ، ولكنه كان يعرف المدة التي استغرقها تلاوة كل فقرة ، وكم من الوقت احتاجه لتصفحها كلها. " كان وكان يعلم بسبب تلاوته للميشناه. الآن ربما يكون هذا مبالغًا فيه قليلاً ، لكنك ترى ما يؤسسه نيلسن هنا ، هو أنه في الشرق القديم </w:t>
      </w:r>
      <w:r w:rsidR="009866FD">
        <w:rPr>
          <w:rFonts w:asciiTheme="majorBidi" w:hAnsiTheme="majorBidi" w:cstheme="majorBidi"/>
          <w:sz w:val="26"/>
          <w:szCs w:val="26"/>
        </w:rPr>
        <w:t xml:space="preserve">، </w:t>
      </w:r>
      <w:r w:rsidR="00E11151" w:rsidRPr="001079EC">
        <w:rPr>
          <w:rFonts w:asciiTheme="majorBidi" w:hAnsiTheme="majorBidi" w:cstheme="majorBidi"/>
          <w:sz w:val="26"/>
          <w:szCs w:val="26"/>
        </w:rPr>
        <w:t xml:space="preserve">قام الناس بتخصيص كميات هائلة من المواد لذكرياتهم. </w:t>
      </w:r>
      <w:r w:rsidR="002D43F6">
        <w:rPr>
          <w:rFonts w:asciiTheme="majorBidi" w:hAnsiTheme="majorBidi" w:cstheme="majorBidi"/>
          <w:sz w:val="26"/>
          <w:szCs w:val="26"/>
        </w:rPr>
        <w:br/>
      </w:r>
      <w:r w:rsidR="002D43F6">
        <w:rPr>
          <w:rFonts w:asciiTheme="majorBidi" w:hAnsiTheme="majorBidi" w:cstheme="majorBidi"/>
          <w:sz w:val="26"/>
          <w:szCs w:val="26"/>
        </w:rPr>
        <w:br/>
        <w:t>4. أفلاطون والذاكرة الشفوية</w:t>
      </w:r>
    </w:p>
    <w:p w14:paraId="379ABB5C" w14:textId="77777777" w:rsidR="00184923" w:rsidRPr="001079EC" w:rsidRDefault="003E1E04" w:rsidP="005A0161">
      <w:pPr>
        <w:bidi/>
        <w:spacing w:line="360" w:lineRule="auto"/>
        <w:ind w:firstLine="709"/>
        <w:rPr>
          <w:rFonts w:asciiTheme="majorBidi" w:hAnsiTheme="majorBidi" w:cstheme="majorBidi"/>
          <w:sz w:val="26"/>
          <w:szCs w:val="26"/>
        </w:rPr>
      </w:pPr>
      <w:r>
        <w:rPr>
          <w:rFonts w:asciiTheme="majorBidi" w:hAnsiTheme="majorBidi" w:cstheme="majorBidi"/>
          <w:sz w:val="26"/>
          <w:szCs w:val="26"/>
        </w:rPr>
        <w:t xml:space="preserve">الفقرة D في أعلى الصفحة 19 ، وهي من Nielsen مرة أخرى ، "كرد فعل صريح ضد انتشار فن الكتابة قد نستشهد بالكلمات التالية لأفلاطون (من Phadreaus </w:t>
      </w:r>
      <w:r w:rsidR="00E11151" w:rsidRPr="005A0161">
        <w:rPr>
          <w:rFonts w:asciiTheme="majorBidi" w:hAnsiTheme="majorBidi" w:cstheme="majorBidi"/>
          <w:i/>
          <w:sz w:val="26"/>
          <w:szCs w:val="26"/>
        </w:rPr>
        <w:t xml:space="preserve">) </w:t>
      </w:r>
      <w:r w:rsidR="005A0161">
        <w:rPr>
          <w:rFonts w:asciiTheme="majorBidi" w:hAnsiTheme="majorBidi" w:cstheme="majorBidi"/>
          <w:sz w:val="26"/>
          <w:szCs w:val="26"/>
        </w:rPr>
        <w:t xml:space="preserve">. إنها جديرة بالملاحظة باعتبارها رد الفعل الذي لا ينشأ من عامة الناس ، الجماهير الفجة الجاهلة - كشعب أمي لا يتسم بالازدراء ، بل باحترام الكلمة المكتوبة. تمثل هذه الكلمات بالأحرى موقفًا كان مشتركًا بين أفلاطون والأرستقراطية الفكرية في عصره ". وهنا يقتبس أفلاطون من سقراط. كان أفلاطون تلميذ سقراط. "سقراط: سمعت ، إذن ، أنه في Naucratis ، في مصر ، كان أحد الآلهة القديمة في البلاد ، الذي يُطلق على طائره المقدس اسم أبو منجل وكان اسم الإله نفسه هو تحوت. هو الذي اخترع </w:t>
      </w:r>
      <w:r w:rsidR="005A0161">
        <w:rPr>
          <w:rFonts w:asciiTheme="majorBidi" w:hAnsiTheme="majorBidi" w:cstheme="majorBidi"/>
          <w:sz w:val="26"/>
          <w:szCs w:val="26"/>
        </w:rPr>
        <w:lastRenderedPageBreak/>
        <w:t>الأرقام والحساب والهندسة وعلم الفلك ، وكذلك المسودات والزهر ، والأهم من ذلك كله الحروف. وكان ملك كل مصر في ذلك الوقت تحاموس ، الذي عاش في المدينة العظيمة في المنطقة العليا ، التي يسميها اليونانيون طيبة المصرية ، وهم يسمون الإله نفسه عمون. جاء إليه تحوت ليُظهر اختراعاته ، قائلاً إنه يجب نقلها إلى المصريين الآخرين. لكن Thamus يسأل عن الفائدة التي كانت موجودة في كل منها ، وكما عدَّد تحوت استخداماتها ، أعرب عن الثناء أو اللوم ، وفقًا لما وافق عليه أو رفضه.</w:t>
      </w:r>
      <w:r w:rsidR="00184923" w:rsidRPr="001079EC">
        <w:rPr>
          <w:rFonts w:asciiTheme="majorBidi" w:hAnsiTheme="majorBidi" w:cstheme="majorBidi"/>
          <w:kern w:val="28"/>
          <w:sz w:val="26"/>
          <w:szCs w:val="26"/>
        </w:rPr>
        <w:t xml:space="preserve"> </w:t>
      </w:r>
      <w:r w:rsidR="005A0161">
        <w:rPr>
          <w:rFonts w:asciiTheme="majorBidi" w:hAnsiTheme="majorBidi" w:cstheme="majorBidi"/>
          <w:sz w:val="26"/>
          <w:szCs w:val="26"/>
        </w:rPr>
        <w:t xml:space="preserve">تقول القصة أن تحاموس قال أشياء كثيرة لتحوت في مدح مختلف الفنون أو إلقاء اللوم عليها ، الأمر الذي سيستغرق وقتًا طويلاً لتكرارها ؛ ولكن عندما وصلوا إلى الرسائل ، قال تحوت: هذا الاختراع ، أيها الملك ، سيجعل المصريين أكثر حكمة ويقوي ذاكرتهم ؛ لأنه في إكسير الذاكرة والحكمة الذي اكتشفته. لكن ثاموس أجاب قائلاً: `` أكثر تحوت عبقريًا ، يمتلك المرء القدرة على إنجاب الفنون ، لكن القدرة على الحكم على فائدتها أو ضررها لمستخدميها تنتمي إلى شخص آخر ؛ والآن أنت ، يا أبا الحروف ، قد دفعتك عاطفتك إلى أن تنسب إليهم قوة معاكسة لتلك التي يمتلكونها حقًا. لأن هذا الاختراع سينتج النسيان في أذهان أولئك الذين يتعلمون استخدامه لأنهم لن يمارسوا ذاكرتهم. إن ثقتهم في الكتابة ، التي تنتجها شخصيات خارجية ليست جزءًا من أنفسهم ، ستثني عن استخدام ذاكرتهم الخاصة </w:t>
      </w:r>
      <w:r w:rsidR="00E11151" w:rsidRPr="001079EC">
        <w:rPr>
          <w:rFonts w:asciiTheme="majorBidi" w:hAnsiTheme="majorBidi" w:cstheme="majorBidi"/>
          <w:sz w:val="26"/>
          <w:szCs w:val="26"/>
        </w:rPr>
        <w:t xml:space="preserve">داخلهم. لقد اخترعت إكسيرًا </w:t>
      </w:r>
      <w:r w:rsidR="005A0161">
        <w:rPr>
          <w:rFonts w:asciiTheme="majorBidi" w:hAnsiTheme="majorBidi" w:cstheme="majorBidi"/>
          <w:sz w:val="26"/>
          <w:szCs w:val="26"/>
        </w:rPr>
        <w:t xml:space="preserve">ليس للذاكرة ، بل للتذكير ؛ وتعرض على تلاميذك مظهر الحكمة وليس الحكمة الحقيقية ، "لماذا؟ "" لأنهم سيقرؤون أشياء كثيرة بدون تعليمات ، وبالتالي سيبدو أنهم يعرفون أشياء كثيرة ، عندما يكونون في الغالب جاهلين ويصعب عليهم التوافق معهم ، لأنهم ليسوا حكماء ولكن يظهرون فقط حكماء. "5. تأملات </w:t>
      </w:r>
      <w:r w:rsidR="002D43F6">
        <w:rPr>
          <w:rFonts w:asciiTheme="majorBidi" w:hAnsiTheme="majorBidi" w:cstheme="majorBidi"/>
          <w:sz w:val="26"/>
          <w:szCs w:val="26"/>
        </w:rPr>
        <w:br/>
      </w:r>
      <w:r w:rsidR="002D43F6">
        <w:rPr>
          <w:rFonts w:asciiTheme="majorBidi" w:hAnsiTheme="majorBidi" w:cstheme="majorBidi"/>
          <w:sz w:val="26"/>
          <w:szCs w:val="26"/>
        </w:rPr>
        <w:br/>
        <w:t>حديثة</w:t>
      </w:r>
    </w:p>
    <w:p w14:paraId="46129795" w14:textId="77777777" w:rsidR="00E11151" w:rsidRPr="001079EC" w:rsidRDefault="00E11151" w:rsidP="00FB2E76">
      <w:pPr>
        <w:bidi/>
        <w:spacing w:line="360" w:lineRule="auto"/>
        <w:ind w:firstLine="709"/>
        <w:rPr>
          <w:rFonts w:asciiTheme="majorBidi" w:hAnsiTheme="majorBidi" w:cstheme="majorBidi"/>
          <w:sz w:val="26"/>
          <w:szCs w:val="26"/>
        </w:rPr>
      </w:pPr>
      <w:r w:rsidRPr="001079EC">
        <w:rPr>
          <w:rFonts w:asciiTheme="majorBidi" w:hAnsiTheme="majorBidi" w:cstheme="majorBidi"/>
          <w:sz w:val="26"/>
          <w:szCs w:val="26"/>
        </w:rPr>
        <w:t>أجد ذلك مثيرًا للاهتمام ، وإذا كان سقراط قد أوضح هذه النقطة منذ عدة قرون ، ثم وصلت إلى عصرنا التكنولوجي حيث لا نمتلك الكلمة المطبوعة فحسب ، بل هناك الآن كل هذه المعلومات التي غرقنا فيها وننظر في كل هذه الأشياء طوال الوقت و 90٪ منها ننسى على الفور لأننا لم نستوعبها. إنه مجرد نوع من الطفو هناك. ربما خسرنا الكثير من خلال الابتعاد عن ارتكاب أشياء للذاكرة - خاصة في مجال الكتاب المقدس وكلمات الكتاب المقدس وأشياء من هذا القبيل. لذلك ، أجد هذا رائعًا ، ليس لأنه يدعم حقًا الحجة التي يحاول نيلسن طرحها معها ، ولكن فقط بسبب القضايا والأسئلة التي تثيرها.</w:t>
      </w:r>
      <w:r w:rsidR="009841F5">
        <w:rPr>
          <w:rFonts w:asciiTheme="majorBidi" w:hAnsiTheme="majorBidi" w:cstheme="majorBidi"/>
          <w:sz w:val="26"/>
          <w:szCs w:val="26"/>
        </w:rPr>
        <w:br/>
        <w:t xml:space="preserve"> </w:t>
      </w:r>
      <w:r w:rsidR="009841F5">
        <w:rPr>
          <w:rFonts w:asciiTheme="majorBidi" w:hAnsiTheme="majorBidi" w:cstheme="majorBidi"/>
          <w:sz w:val="26"/>
          <w:szCs w:val="26"/>
        </w:rPr>
        <w:tab/>
      </w:r>
      <w:r w:rsidRPr="001079EC">
        <w:rPr>
          <w:rFonts w:asciiTheme="majorBidi" w:hAnsiTheme="majorBidi" w:cstheme="majorBidi"/>
          <w:sz w:val="26"/>
          <w:szCs w:val="26"/>
        </w:rPr>
        <w:t xml:space="preserve">العودة إلى الصفحة 16 من النشرة. لا يزال الآلاف من البراهمانيين يتعلمون كتبهم عن ظهر قلب ، ويبلغ طولها 153826 كلمة. نقل الهندوس الفيدا من جيل إلى جيل شفهياً. كان الشيء نفسه صحيحًا في اليونان القديمة. </w:t>
      </w:r>
      <w:r w:rsidR="002D43F6">
        <w:rPr>
          <w:rFonts w:asciiTheme="majorBidi" w:hAnsiTheme="majorBidi" w:cstheme="majorBidi"/>
          <w:sz w:val="26"/>
          <w:szCs w:val="26"/>
        </w:rPr>
        <w:br/>
      </w:r>
      <w:r w:rsidR="002D43F6">
        <w:rPr>
          <w:rFonts w:asciiTheme="majorBidi" w:hAnsiTheme="majorBidi" w:cstheme="majorBidi"/>
          <w:sz w:val="26"/>
          <w:szCs w:val="26"/>
        </w:rPr>
        <w:br/>
        <w:t xml:space="preserve">6. إسرائيل والذاكرة وإعادة الكتابة </w:t>
      </w:r>
      <w:r w:rsidR="009841F5">
        <w:rPr>
          <w:rFonts w:asciiTheme="majorBidi" w:hAnsiTheme="majorBidi" w:cstheme="majorBidi"/>
          <w:sz w:val="26"/>
          <w:szCs w:val="26"/>
        </w:rPr>
        <w:tab/>
      </w:r>
      <w:r w:rsidRPr="001079EC">
        <w:rPr>
          <w:rFonts w:asciiTheme="majorBidi" w:hAnsiTheme="majorBidi" w:cstheme="majorBidi"/>
          <w:sz w:val="26"/>
          <w:szCs w:val="26"/>
        </w:rPr>
        <w:t xml:space="preserve">في الصفحة 19 من الاقتباس هناك فقرة حول ذلك. لن نأخذ وقتًا للنظر في ذلك. لكن نيلسن يستشهد بكل هذه الأمثلة ثم ما يقوله هو أنه في إسرائيل ، تم نقل النصوص الدينية بنفس الطريقة. وفقط بعد المنفى وجدوا تثبيتًا كبيرًا. وهو يتفق مع نيبيرج في أن إدخال الكتابة كان بسبب أزمة ثقة ، وأن أزمة الثقة سببها </w:t>
      </w:r>
      <w:r w:rsidRPr="001079EC">
        <w:rPr>
          <w:rFonts w:asciiTheme="majorBidi" w:hAnsiTheme="majorBidi" w:cstheme="majorBidi"/>
          <w:sz w:val="26"/>
          <w:szCs w:val="26"/>
        </w:rPr>
        <w:lastRenderedPageBreak/>
        <w:t>الذهاب إلى المنفى. كانوا سيخسرون أشياء لذا كانوا بحاجة إلى كتابتها.</w:t>
      </w:r>
    </w:p>
    <w:p w14:paraId="524DFCD4" w14:textId="77777777" w:rsidR="001C212E" w:rsidRDefault="001C212E" w:rsidP="00FB2E76">
      <w:pPr>
        <w:bidi/>
        <w:spacing w:line="360" w:lineRule="auto"/>
        <w:ind w:firstLine="709"/>
        <w:rPr>
          <w:rFonts w:asciiTheme="majorBidi" w:hAnsiTheme="majorBidi" w:cstheme="majorBidi"/>
          <w:sz w:val="26"/>
          <w:szCs w:val="26"/>
        </w:rPr>
      </w:pPr>
      <w:r w:rsidRPr="001079EC">
        <w:rPr>
          <w:rFonts w:asciiTheme="majorBidi" w:hAnsiTheme="majorBidi" w:cstheme="majorBidi"/>
          <w:sz w:val="26"/>
          <w:szCs w:val="26"/>
        </w:rPr>
        <w:t xml:space="preserve">إنه يحاول إثبات هذا الخلاف بطريقة ذات شقين ، أحدهما سلبيًا من خلال ترسيخ هذا الدور الثانوي للكتابة في إسرائيل ، والثاني بشكل إيجابي من خلال إثبات أهمية </w:t>
      </w:r>
      <w:r w:rsidR="00FB2E76">
        <w:rPr>
          <w:rFonts w:asciiTheme="majorBidi" w:hAnsiTheme="majorBidi" w:cstheme="majorBidi"/>
          <w:sz w:val="26"/>
          <w:szCs w:val="26"/>
        </w:rPr>
        <w:t>النقل الشفهي. كنت أرغب في قضاء بعض الوقت في استعراض حججه حول تلك المناقشة ، ولكن وفقًا له ، كانت الكتابة قبل نفي إسرائيل في المقام الأول للأغراض العملية فقط مثل العقود والحكومات والآثار وقوائم السجلات الرسمية والرسائل ، ولم يتم استخدامها في أغراض أدبية بحتة. تقليد التاريخ ، والحكايات الملحمية ، والأساطير الشعبية ، وحتى القوانين كانت توزع عليه شفهياً. ويقول في ختامه: "لا يحسب الكتاب من الأنبياء والشعراء إلا بحذر شديد". هذا هو نهج تاريخ التقاليد.</w:t>
      </w:r>
      <w:r w:rsidR="002D43F6">
        <w:rPr>
          <w:rFonts w:asciiTheme="majorBidi" w:hAnsiTheme="majorBidi" w:cstheme="majorBidi"/>
          <w:sz w:val="26"/>
          <w:szCs w:val="26"/>
        </w:rPr>
        <w:br/>
      </w:r>
    </w:p>
    <w:p w14:paraId="14E938B8" w14:textId="77777777" w:rsidR="002D43F6" w:rsidRPr="002D43F6" w:rsidRDefault="002D43F6" w:rsidP="002D43F6">
      <w:pPr>
        <w:bidi/>
        <w:spacing w:line="360" w:lineRule="auto"/>
        <w:rPr>
          <w:rFonts w:asciiTheme="majorBidi" w:hAnsiTheme="majorBidi" w:cstheme="majorBidi"/>
          <w:sz w:val="26"/>
          <w:szCs w:val="26"/>
          <w:lang w:val="fr-FR"/>
        </w:rPr>
      </w:pPr>
      <w:r>
        <w:rPr>
          <w:rFonts w:asciiTheme="majorBidi" w:hAnsiTheme="majorBidi" w:cstheme="majorBidi"/>
          <w:sz w:val="26"/>
          <w:szCs w:val="26"/>
        </w:rPr>
        <w:t xml:space="preserve">B. تقييم أطروحة Nielsen </w:t>
      </w:r>
      <w:r>
        <w:rPr>
          <w:rFonts w:asciiTheme="majorBidi" w:hAnsiTheme="majorBidi" w:cstheme="majorBidi"/>
          <w:sz w:val="26"/>
          <w:szCs w:val="26"/>
        </w:rPr>
        <w:br/>
        <w:t xml:space="preserve">1. </w:t>
      </w:r>
      <w:r w:rsidRPr="002D43F6">
        <w:rPr>
          <w:rFonts w:asciiTheme="majorBidi" w:hAnsiTheme="majorBidi" w:cstheme="majorBidi"/>
          <w:sz w:val="26"/>
          <w:szCs w:val="26"/>
          <w:lang w:val="fr-FR"/>
        </w:rPr>
        <w:t>أمثلة على التقليد الشفهي OT: Exod. 10: 1-2</w:t>
      </w:r>
    </w:p>
    <w:p w14:paraId="5231AD4E" w14:textId="77777777" w:rsidR="001C212E" w:rsidRPr="001079EC" w:rsidRDefault="001C212E" w:rsidP="004A275E">
      <w:pPr>
        <w:bidi/>
        <w:spacing w:line="360" w:lineRule="auto"/>
        <w:rPr>
          <w:rFonts w:asciiTheme="majorBidi" w:hAnsiTheme="majorBidi" w:cstheme="majorBidi"/>
          <w:sz w:val="26"/>
          <w:szCs w:val="26"/>
        </w:rPr>
      </w:pPr>
      <w:r w:rsidRPr="002D43F6">
        <w:rPr>
          <w:rFonts w:asciiTheme="majorBidi" w:hAnsiTheme="majorBidi" w:cstheme="majorBidi"/>
          <w:sz w:val="26"/>
          <w:szCs w:val="26"/>
          <w:lang w:val="fr-FR"/>
        </w:rPr>
        <w:tab/>
      </w:r>
      <w:r w:rsidR="009841F5">
        <w:rPr>
          <w:rFonts w:asciiTheme="majorBidi" w:hAnsiTheme="majorBidi" w:cstheme="majorBidi"/>
          <w:sz w:val="26"/>
          <w:szCs w:val="26"/>
        </w:rPr>
        <w:t xml:space="preserve">ب. "تقييم أطروحة نيلسن." من المؤكد أن التقاليد الشفوية كانت موجودة في إسرائيل القديمة ، لكن لا ينبغي أن نطرح الطفل في ماء الاستحمام. هناك عالم هولندي ، WH Gispen كتب دراسة عن التقليد الشفوي في العهد القديم. في تلك الدراسة ، يناقش ثمانية وعشرين نصًا مختلفًا في العهد القديم تتحدث عن التقليد الشفوي. ومن أبرزها خروج 10: 1 ، 2 ، تثنية 6: 20-25 ، قضاة 6:13 ، مزمور 44: 1-3 ومزمور 78. دعونا نلقي نظرة على اثنين من هؤلاء. خروج 10: 1 و 2 ، هذا في سياق الضربات وأنت تقرأ هناك ، "قال الرب لموسى: اذهب إلى فرعون لأنني قسّرت قلبه وقلوب مسؤوليه ، لأقوم بهذه المعجزات. علامات لي بينهم. " كان جزء من هدف الرب هنا أن يخبر الآباء هذه الأشياء لأطفالهم شفهياً وأن ينقلها أطفالهم إلى أطفالهم ، وتلك قصة ما فعله الله ستنتقل عبر الأجيال. </w:t>
      </w:r>
      <w:r w:rsidR="002D43F6">
        <w:rPr>
          <w:rFonts w:asciiTheme="majorBidi" w:hAnsiTheme="majorBidi" w:cstheme="majorBidi"/>
          <w:sz w:val="26"/>
          <w:szCs w:val="26"/>
        </w:rPr>
        <w:br/>
      </w:r>
      <w:r w:rsidR="002D43F6">
        <w:rPr>
          <w:rFonts w:asciiTheme="majorBidi" w:hAnsiTheme="majorBidi" w:cstheme="majorBidi"/>
          <w:sz w:val="26"/>
          <w:szCs w:val="26"/>
        </w:rPr>
        <w:br/>
        <w:t>2. تثنية 6: 20-25</w:t>
      </w:r>
    </w:p>
    <w:p w14:paraId="56D26798" w14:textId="77777777" w:rsidR="001C212E" w:rsidRPr="001079EC" w:rsidRDefault="001C212E" w:rsidP="004A275E">
      <w:pPr>
        <w:bidi/>
        <w:spacing w:line="360" w:lineRule="auto"/>
        <w:ind w:firstLine="720"/>
        <w:rPr>
          <w:rFonts w:asciiTheme="majorBidi" w:hAnsiTheme="majorBidi" w:cstheme="majorBidi"/>
          <w:sz w:val="26"/>
          <w:szCs w:val="26"/>
        </w:rPr>
      </w:pPr>
      <w:r w:rsidRPr="001079EC">
        <w:rPr>
          <w:rFonts w:asciiTheme="majorBidi" w:hAnsiTheme="majorBidi" w:cstheme="majorBidi"/>
          <w:sz w:val="26"/>
          <w:szCs w:val="26"/>
        </w:rPr>
        <w:t xml:space="preserve">تثنية 6: 20-25 "في المستقبل ، عندما يسألك ابنك ،" ما معنى الأحكام والأحكام والأحكام التي أوصاك بها الرب إلهنا؟ " قولي له: "وهذه قصة ما فعله الله لشعبه" كنا عبيد فرعون في مصر ، لكن الرب أخرجنا من مصر بيد شديدة. أرسل الرب أمام أعيننا آيات وعجائب </w:t>
      </w:r>
      <w:r w:rsidR="004A275E">
        <w:rPr>
          <w:rFonts w:asciiTheme="majorBidi" w:hAnsiTheme="majorBidi" w:cstheme="majorBidi"/>
          <w:sz w:val="26"/>
          <w:szCs w:val="26"/>
        </w:rPr>
        <w:t xml:space="preserve">عظيمة ومخيفة على مصر وعلى فرعون وأهل بيته. لكنه أخرجنا من هناك ليدخلنا وأعطانا الأرض التي وعدنا بها أجدادنا. أمرنا الرب أن نطيع كل هذه المراسيم وأن نخاف الرب إلهنا ، حتى ننجح دائمًا ونبقى أحياء ، كما هو الحال اليوم. وإذا حرصنا على طاعة كل هذه الشريعة أمام الرب إلهنا ، كما أمرنا ، فسيكون ذلك برنا. لذا ، قل ذلك لأطفالك عندما يسألون ، ماذا تعني هذه الأشياء ". </w:t>
      </w:r>
      <w:r w:rsidR="002D43F6">
        <w:rPr>
          <w:rFonts w:asciiTheme="majorBidi" w:hAnsiTheme="majorBidi" w:cstheme="majorBidi"/>
          <w:sz w:val="26"/>
          <w:szCs w:val="26"/>
        </w:rPr>
        <w:br/>
      </w:r>
      <w:r w:rsidR="002D43F6">
        <w:rPr>
          <w:rFonts w:asciiTheme="majorBidi" w:hAnsiTheme="majorBidi" w:cstheme="majorBidi"/>
          <w:sz w:val="26"/>
          <w:szCs w:val="26"/>
        </w:rPr>
        <w:br/>
        <w:t>3. المزامير 44 و 78</w:t>
      </w:r>
    </w:p>
    <w:p w14:paraId="60DD1F63" w14:textId="77777777" w:rsidR="00115775" w:rsidRDefault="00F849C5" w:rsidP="00FB2E76">
      <w:pPr>
        <w:bidi/>
        <w:spacing w:line="360" w:lineRule="auto"/>
        <w:ind w:firstLine="720"/>
        <w:rPr>
          <w:rFonts w:asciiTheme="majorBidi" w:hAnsiTheme="majorBidi" w:cstheme="majorBidi"/>
          <w:sz w:val="26"/>
          <w:szCs w:val="26"/>
        </w:rPr>
      </w:pPr>
      <w:r w:rsidRPr="001079EC">
        <w:rPr>
          <w:rFonts w:asciiTheme="majorBidi" w:hAnsiTheme="majorBidi" w:cstheme="majorBidi"/>
          <w:sz w:val="26"/>
          <w:szCs w:val="26"/>
        </w:rPr>
        <w:t xml:space="preserve">لنذهب إلى مزمور 44: 1-3 "سمعنا بآذاننا يا الله. لقد أخبرنا آباؤنا بما فعلتموه في أيامهم ، في الأيام الخوالي. بيدك طردت الامم وغرست آباءنا. سحقت الشعوب وجعلت آباءنا يزدهرون. لم ينتصروا على الأرض </w:t>
      </w:r>
      <w:r w:rsidRPr="001079EC">
        <w:rPr>
          <w:rFonts w:asciiTheme="majorBidi" w:hAnsiTheme="majorBidi" w:cstheme="majorBidi"/>
          <w:sz w:val="26"/>
          <w:szCs w:val="26"/>
        </w:rPr>
        <w:lastRenderedPageBreak/>
        <w:t>بسيفهم ، ولم تنصرهم ذراعهم. كانت يدك اليمنى ، وذراعك ، ونور وجهك ، لأنك أحببتهم.</w:t>
      </w:r>
    </w:p>
    <w:p w14:paraId="1E0A0BC2" w14:textId="77777777" w:rsidR="001C212E" w:rsidRPr="001079EC" w:rsidRDefault="00115775" w:rsidP="00FB2E76">
      <w:pPr>
        <w:bidi/>
        <w:spacing w:line="360" w:lineRule="auto"/>
        <w:ind w:firstLine="720"/>
        <w:rPr>
          <w:rFonts w:asciiTheme="majorBidi" w:hAnsiTheme="majorBidi" w:cstheme="majorBidi"/>
          <w:sz w:val="26"/>
          <w:szCs w:val="26"/>
        </w:rPr>
      </w:pPr>
      <w:r>
        <w:rPr>
          <w:rFonts w:asciiTheme="majorBidi" w:hAnsiTheme="majorBidi" w:cstheme="majorBidi"/>
          <w:sz w:val="26"/>
          <w:szCs w:val="26"/>
        </w:rPr>
        <w:t xml:space="preserve">ثم مزمور 78 ، لنبدأ من الآية 1 ، "يا شعبي ، اسمعوا تعليمي. استمع الى كلام فمي. سأفتح فمي بالأمثال ، وألفظ أشياء مخفية ، أشياء قديمة. ما سمعناه وعرفناه ، ما قاله لنا آباؤنا. لن نخفيهم عن أطفالهم. سنخبر الجيل القادم بأعمال الرب الجديرة بالثناء ، وقوته ، والعجائب التي صنعها "وما إلى ذلك. الآية 6 ، "لذلك سيعرفهم الجيل القادم ، حتى الأطفال الذين لم يولدوا بعد ، وهم بدورهم سيخبرون أطفالهم. ثم يضعون ثقتهم في الله ولن ينسوا أعماله بل يحفظون وصاياه ". </w:t>
      </w:r>
      <w:r w:rsidR="002D43F6">
        <w:rPr>
          <w:rFonts w:asciiTheme="majorBidi" w:hAnsiTheme="majorBidi" w:cstheme="majorBidi"/>
          <w:sz w:val="26"/>
          <w:szCs w:val="26"/>
        </w:rPr>
        <w:br/>
      </w:r>
      <w:r w:rsidR="002D43F6">
        <w:rPr>
          <w:rFonts w:asciiTheme="majorBidi" w:hAnsiTheme="majorBidi" w:cstheme="majorBidi"/>
          <w:sz w:val="26"/>
          <w:szCs w:val="26"/>
        </w:rPr>
        <w:br/>
        <w:t>4. ملخص</w:t>
      </w:r>
    </w:p>
    <w:p w14:paraId="0271CF72" w14:textId="77777777" w:rsidR="001C212E" w:rsidRPr="001079EC" w:rsidRDefault="001C212E" w:rsidP="00FB2E76">
      <w:pPr>
        <w:bidi/>
        <w:spacing w:line="360" w:lineRule="auto"/>
        <w:ind w:firstLine="720"/>
        <w:rPr>
          <w:rFonts w:asciiTheme="majorBidi" w:hAnsiTheme="majorBidi" w:cstheme="majorBidi"/>
          <w:sz w:val="26"/>
          <w:szCs w:val="26"/>
        </w:rPr>
      </w:pPr>
      <w:r w:rsidRPr="001079EC">
        <w:rPr>
          <w:rFonts w:asciiTheme="majorBidi" w:hAnsiTheme="majorBidi" w:cstheme="majorBidi"/>
          <w:sz w:val="26"/>
          <w:szCs w:val="26"/>
        </w:rPr>
        <w:t xml:space="preserve">لذلك ، هناك إشارات واضحة إلى التقليد الشفوي الذي كان يعمل في فترة العهد القديم ، ولكن ما يجب أن نلاحظه هو ، أولاً ، هذا النقل الشفهي موجود في sitz </w:t>
      </w:r>
      <w:r w:rsidR="00F849C5" w:rsidRPr="009841F5">
        <w:rPr>
          <w:rFonts w:asciiTheme="majorBidi" w:hAnsiTheme="majorBidi" w:cstheme="majorBidi"/>
          <w:i/>
          <w:iCs/>
          <w:sz w:val="26"/>
          <w:szCs w:val="26"/>
        </w:rPr>
        <w:t xml:space="preserve">im Leben </w:t>
      </w:r>
      <w:r w:rsidRPr="001079EC">
        <w:rPr>
          <w:rFonts w:asciiTheme="majorBidi" w:hAnsiTheme="majorBidi" w:cstheme="majorBidi"/>
          <w:sz w:val="26"/>
          <w:szCs w:val="26"/>
        </w:rPr>
        <w:t xml:space="preserve">في دائرة الأسرة. ما هو وضعها في الحياة؟ الآباء يخبرون الأطفال ، الأطفال يقولون لأبنائهم. الأشخاص الذين نقلوا تقاليدهم كانوا آباء لأبنائهم. لا يوجد دليل على وجود شعراء محترفين أو </w:t>
      </w:r>
      <w:r w:rsidR="009841F5">
        <w:rPr>
          <w:rFonts w:asciiTheme="majorBidi" w:hAnsiTheme="majorBidi" w:cstheme="majorBidi"/>
          <w:sz w:val="26"/>
          <w:szCs w:val="26"/>
        </w:rPr>
        <w:t>شعراء مجردين كما هو الحال في خطوط وأماكن أخرى. ثانيًا ، الغرض منه في كلمات المزمور 78: 6 أن يعرف الجيل القادم أعمال الله. ثالثًا ، كان التقليد المتوارث يتألف على الأقل مما يمكن أن نقوله من المراجع في تلخيصات الحقائق الأساسية للتاريخ التعويضي. قد تقول سيرة ذاتية مختصرة لما فعله الله لشعبه. رابعًا ، والذي أعتقد أنه مهم جدًا ، لم يتم عزل هذا التقليد أبدًا عن التثبيت المكتوب.</w:t>
      </w:r>
    </w:p>
    <w:p w14:paraId="63300434" w14:textId="77777777" w:rsidR="009F5DEA" w:rsidRPr="00255482" w:rsidRDefault="00C672B6" w:rsidP="00FB2E76">
      <w:pPr>
        <w:bidi/>
        <w:spacing w:line="360" w:lineRule="auto"/>
        <w:ind w:firstLine="720"/>
        <w:rPr>
          <w:rFonts w:asciiTheme="majorBidi" w:hAnsiTheme="majorBidi" w:cstheme="majorBidi"/>
          <w:kern w:val="28"/>
          <w:sz w:val="26"/>
          <w:szCs w:val="26"/>
        </w:rPr>
      </w:pPr>
      <w:r>
        <w:rPr>
          <w:rFonts w:asciiTheme="majorBidi" w:hAnsiTheme="majorBidi" w:cstheme="majorBidi"/>
          <w:sz w:val="26"/>
          <w:szCs w:val="26"/>
        </w:rPr>
        <w:t xml:space="preserve">في خروج 17:14 ، على سبيل المثال ، عدنا إلى الفسيفساء هنا - حيث هاجم العماليق إسرائيل في الطريق من مصر إلى سيناء. ثم قال الرب لموسى ، "اكتب هذا على درج كشيء يجب تذكره وتأكد من سماعه يشوع ، لأنني سوف أمحو ذكرى عماليق تمامًا من تحت السماء." بالتأكيد ، يمكن إخبار الأطفال بذلك ولكن تم تدوينه أيضًا بحيث لا يتم عزل التقليد عن التثبيت المكتوب. كان هذا هو الحال أيضًا خارج إسرائيل في الغالب ، حتى في تلك البلدان التي ذكرها نيلسن ، مصر وبابل ، وكذلك مع القرآن. ترى الأمثلة التي يستخدمها نيلسن لا تثبت حقًا وجهة نظره. لأن تلك الأساطير التي تعلمناها في بلاد ما بين النهرين كانت نصوصًا محفوظة ؛ كان القرآن نصا يحفظ وينتقل. لذا ، نعم ، كان هناك تقليد شفهي ولكن التقليد الشفوي لا يعمل خارج أو بمعزل عن التثبيت الكتابي للنص حتى في أمثلةه. التلاوة الشفوية تتبع النص الأصلي المكتوب. </w:t>
      </w:r>
      <w:r w:rsidR="002D43F6">
        <w:rPr>
          <w:rFonts w:asciiTheme="majorBidi" w:hAnsiTheme="majorBidi" w:cstheme="majorBidi"/>
          <w:sz w:val="26"/>
          <w:szCs w:val="26"/>
        </w:rPr>
        <w:br/>
      </w:r>
      <w:r w:rsidR="002D43F6">
        <w:rPr>
          <w:rFonts w:asciiTheme="majorBidi" w:hAnsiTheme="majorBidi" w:cstheme="majorBidi"/>
          <w:sz w:val="26"/>
          <w:szCs w:val="26"/>
        </w:rPr>
        <w:br/>
        <w:t xml:space="preserve">5. قوانين مكتوبة أو شفوية </w:t>
      </w:r>
      <w:r>
        <w:rPr>
          <w:rFonts w:asciiTheme="majorBidi" w:hAnsiTheme="majorBidi" w:cstheme="majorBidi"/>
          <w:sz w:val="26"/>
          <w:szCs w:val="26"/>
        </w:rPr>
        <w:tab/>
      </w:r>
      <w:r w:rsidR="009841F5">
        <w:rPr>
          <w:rFonts w:asciiTheme="majorBidi" w:hAnsiTheme="majorBidi" w:cstheme="majorBidi"/>
          <w:sz w:val="26"/>
          <w:szCs w:val="26"/>
        </w:rPr>
        <w:t xml:space="preserve">خمسة ، لا أعتقد أنه يمكن إنكار أن إسرائيل كانت قد كتبت قوانين في وقت مبكر. يحاول أن يجادل بأنه حتى القوانين تم تمريرها شفويا. هناك العديد من الرموز القانونية المكتوبة التي تم الكشف عنها في الشرق الأوسط والتي سبقت زمن موسى بفترة طويلة. على سبيل المثال ، كود حمورابي ، وشفرة ليبيت عشتار. كلهم في وقت أبكر من موسى وكلهم مكتوبون على ألواح طينية. </w:t>
      </w:r>
      <w:r w:rsidR="002D43F6">
        <w:rPr>
          <w:rFonts w:asciiTheme="majorBidi" w:hAnsiTheme="majorBidi" w:cstheme="majorBidi"/>
          <w:sz w:val="26"/>
          <w:szCs w:val="26"/>
        </w:rPr>
        <w:br/>
      </w:r>
      <w:r w:rsidR="002D43F6">
        <w:rPr>
          <w:rFonts w:asciiTheme="majorBidi" w:hAnsiTheme="majorBidi" w:cstheme="majorBidi"/>
          <w:sz w:val="26"/>
          <w:szCs w:val="26"/>
        </w:rPr>
        <w:br/>
      </w:r>
      <w:r w:rsidR="002D43F6">
        <w:rPr>
          <w:rFonts w:asciiTheme="majorBidi" w:hAnsiTheme="majorBidi" w:cstheme="majorBidi"/>
          <w:sz w:val="26"/>
          <w:szCs w:val="26"/>
        </w:rPr>
        <w:lastRenderedPageBreak/>
        <w:t xml:space="preserve">6. التاريخ المكتوب - عدد 33: 2 </w:t>
      </w:r>
      <w:r w:rsidR="009841F5">
        <w:rPr>
          <w:rFonts w:asciiTheme="majorBidi" w:hAnsiTheme="majorBidi" w:cstheme="majorBidi"/>
          <w:sz w:val="26"/>
          <w:szCs w:val="26"/>
        </w:rPr>
        <w:tab/>
      </w:r>
      <w:r w:rsidR="007D35F7" w:rsidRPr="001079EC">
        <w:rPr>
          <w:rFonts w:asciiTheme="majorBidi" w:hAnsiTheme="majorBidi" w:cstheme="majorBidi"/>
          <w:sz w:val="26"/>
          <w:szCs w:val="26"/>
        </w:rPr>
        <w:t xml:space="preserve">وأخيرًا ، هناك أيضًا ذكر واضح للتاريخ المكتوب. يتحدث عدد 33: 2 عن السجل الذي حفظه موسى عن الرحلة من مكان إلى آخر. يتحدث عدد 21:14 عن كتاب حروب الرب </w:t>
      </w:r>
      <w:r w:rsidR="00255482">
        <w:rPr>
          <w:rFonts w:asciiTheme="majorBidi" w:hAnsiTheme="majorBidi" w:cstheme="majorBidi"/>
          <w:sz w:val="26"/>
          <w:szCs w:val="26"/>
        </w:rPr>
        <w:t xml:space="preserve">المسمى كتاب أو درج. يجب أن يكون مصدر مكتوب. ومع ذلك ، يؤكد نيلسن أنه لم يكن موجودًا إلا في شكل شفهي كتكوين شاعري حتى وقت سقوط السامرة. في 1 ملوك 11:41 الكتاب الذي يذكر فيه تاريخ سليمان. يذكر سفر الملوك الأول 14:19 و 29 الكتاب الذي يؤرخ لملوك يهوذا. </w:t>
      </w:r>
      <w:r w:rsidR="002D43F6">
        <w:rPr>
          <w:rFonts w:asciiTheme="majorBidi" w:hAnsiTheme="majorBidi" w:cstheme="majorBidi"/>
          <w:sz w:val="26"/>
          <w:szCs w:val="26"/>
        </w:rPr>
        <w:br/>
      </w:r>
      <w:r w:rsidR="002D43F6">
        <w:rPr>
          <w:rFonts w:asciiTheme="majorBidi" w:hAnsiTheme="majorBidi" w:cstheme="majorBidi"/>
          <w:sz w:val="26"/>
          <w:szCs w:val="26"/>
        </w:rPr>
        <w:br/>
        <w:t xml:space="preserve">7. كتابة نصوص الأنبياء: أخبار الأيام الأول والثاني </w:t>
      </w:r>
      <w:r w:rsidR="009841F5">
        <w:rPr>
          <w:rFonts w:asciiTheme="majorBidi" w:hAnsiTheme="majorBidi" w:cstheme="majorBidi"/>
          <w:sz w:val="26"/>
          <w:szCs w:val="26"/>
        </w:rPr>
        <w:tab/>
      </w:r>
      <w:r w:rsidR="007D35F7" w:rsidRPr="001079EC">
        <w:rPr>
          <w:rFonts w:asciiTheme="majorBidi" w:hAnsiTheme="majorBidi" w:cstheme="majorBidi"/>
          <w:sz w:val="26"/>
          <w:szCs w:val="26"/>
        </w:rPr>
        <w:t>علاوة على ذلك ، هناك ذكر لكتابات الأنبياء. همنا هنا هو في المقام الأول من هم الأنبياء. هل الأنبياء هم كتاب؟ انظر إلى أخبار الأيام الأول 29:29 ، "أما أحداث عهد الملك داود ، من البداية إلى النهاية ، فهي مكتوبة في سجلات صموئيل الرائي ، وسجلات ناثان النبي وسجلات جاد الرائي ، بالإضافة إلى سجلات جاد الرائي. تفاصيل حكمه وسلطته ، والظروف التي أحاطت به وبإسرائيل وممالك جميع الأراضي الأخرى ". يبدو شاملا جدا. يذكر أن هؤلاء الأنبياء صموئيل وناثان وجاد كتبوا هذه. ثم في أخبار الأيام الثاني 12:15 ، "أما أحداث ملك رحبعام ، من البداية إلى النهاية ، أفليست مكتوبة في سجلات شمعيا النبي وعيدو الرائي التي تتعامل مع الأنساب؟" ثم هناك ثلاث إشارات أخرى إلى العيدو الرائي. ومن المثير للاهتمام أن سفر أخبار الأيام الثاني 32:32 يشير إلى إشعياء. دعونا ننظر إلى ذلك ، "الأحداث الأخرى في عهد حزقيا وأعمال إخلاصه مكتوبة في رؤيا النبي إشعياء بن آموص في كتب ملوك يهوذا وإسرائيل."</w:t>
      </w:r>
      <w:r w:rsidR="006B059F">
        <w:rPr>
          <w:rFonts w:asciiTheme="majorBidi" w:hAnsiTheme="majorBidi" w:cstheme="majorBidi"/>
          <w:sz w:val="26"/>
          <w:szCs w:val="26"/>
        </w:rPr>
        <w:br/>
        <w:t xml:space="preserve"> </w:t>
      </w:r>
      <w:r w:rsidR="006B059F">
        <w:rPr>
          <w:rFonts w:asciiTheme="majorBidi" w:hAnsiTheme="majorBidi" w:cstheme="majorBidi"/>
          <w:sz w:val="26"/>
          <w:szCs w:val="26"/>
        </w:rPr>
        <w:tab/>
      </w:r>
      <w:r w:rsidR="007D35F7" w:rsidRPr="001079EC">
        <w:rPr>
          <w:rFonts w:asciiTheme="majorBidi" w:hAnsiTheme="majorBidi" w:cstheme="majorBidi"/>
          <w:sz w:val="26"/>
          <w:szCs w:val="26"/>
        </w:rPr>
        <w:t xml:space="preserve">لذلك يبدو لي أنه على الرغم من أنها فكرة مثيرة للاهتمام وعلى الرغم من أن نيلسن تناشد الكثير من هذه الأمثلة عن كميات هائلة من المواد الملتزمة بالذاكرة والتي تم نقلها في شكل شفهي ، إلا أنها لا توضح وجود هذا التقليد الشفهي بصرف النظر عن التثبيت المكتوب. لذلك لا أعتقد أنه أسس وجهة نظره. </w:t>
      </w:r>
      <w:r w:rsidR="002D43F6">
        <w:rPr>
          <w:rFonts w:asciiTheme="majorBidi" w:hAnsiTheme="majorBidi" w:cstheme="majorBidi"/>
          <w:sz w:val="26"/>
          <w:szCs w:val="26"/>
        </w:rPr>
        <w:br/>
      </w:r>
      <w:r w:rsidR="002D43F6">
        <w:rPr>
          <w:rFonts w:asciiTheme="majorBidi" w:hAnsiTheme="majorBidi" w:cstheme="majorBidi"/>
          <w:sz w:val="26"/>
          <w:szCs w:val="26"/>
        </w:rPr>
        <w:br/>
        <w:t xml:space="preserve">8. ملاحظة. 77 - مثال على التقليد الشفوي ، </w:t>
      </w:r>
      <w:r w:rsidR="00255482">
        <w:rPr>
          <w:rFonts w:asciiTheme="majorBidi" w:hAnsiTheme="majorBidi" w:cstheme="majorBidi"/>
          <w:sz w:val="26"/>
          <w:szCs w:val="26"/>
        </w:rPr>
        <w:tab/>
        <w:t xml:space="preserve">قد أضيف هنا أن </w:t>
      </w:r>
      <w:r w:rsidR="006B059F">
        <w:rPr>
          <w:rFonts w:asciiTheme="majorBidi" w:hAnsiTheme="majorBidi" w:cstheme="majorBidi"/>
          <w:sz w:val="26"/>
          <w:szCs w:val="26"/>
        </w:rPr>
        <w:t xml:space="preserve">هناك بعض الأماكن التي يُكمل فيها الدليل على التقليد الشفوي في إسرائيل القديمة المواد المكتوبة من العهد القديم. وما أعنيه </w:t>
      </w:r>
      <w:r w:rsidR="007D35F7" w:rsidRPr="001079EC">
        <w:rPr>
          <w:rFonts w:asciiTheme="majorBidi" w:hAnsiTheme="majorBidi" w:cstheme="majorBidi"/>
          <w:sz w:val="26"/>
          <w:szCs w:val="26"/>
        </w:rPr>
        <w:t xml:space="preserve">بذلك </w:t>
      </w:r>
      <w:r>
        <w:rPr>
          <w:rFonts w:asciiTheme="majorBidi" w:hAnsiTheme="majorBidi" w:cstheme="majorBidi"/>
          <w:sz w:val="26"/>
          <w:szCs w:val="26"/>
        </w:rPr>
        <w:t xml:space="preserve">هو أنه إذا نظرتم إلى المزمور 77 ، فإنه يتحدث عن تحرير إسرائيل من مصر. إذهب إلى الآية 15 ، "بذراعك القوية افتديت شعبك ، نسل يعقوب ويوسف. ابصرتك المياه يا الله. ابصرتك المياه وتغيّرت. كانت الأعماق متشنجة. انسكبت الغيوم على الماء ، ودوى الرعد في السماء. تومض سهامك ذهابًا وإيابًا. سمع رعدك في الزوبعة ، أضاء برقك العالم ؛ ارتعدت وارتعدت الارض. طريقك عبر البحر ، طريقك عبر المياه العظيمة ، رغم أن آثار أقدامك لم تُرى. هديت شعبك مثل قطيع بيد موسى وهرون. في تلك الإشارة إلى البحر الأحمر ؛ يذكر هنا "الرعد والبرق". إذا عدت من خلال النص في خروج 14 ، فلا توجد إشارة إلى أحداث الرعد والبرق أو العواصف. من اين جاء هذا؟ ربما يكون قد خرج من التقليد الشفهي من يدرك صانعي المزامير أنه يستخدمه في وصفه لما حدث في ذلك الوقت. </w:t>
      </w:r>
      <w:r w:rsidR="002D43F6">
        <w:rPr>
          <w:rFonts w:asciiTheme="majorBidi" w:hAnsiTheme="majorBidi" w:cstheme="majorBidi"/>
          <w:sz w:val="26"/>
          <w:szCs w:val="26"/>
        </w:rPr>
        <w:br/>
      </w:r>
      <w:r w:rsidR="002D43F6">
        <w:rPr>
          <w:rFonts w:asciiTheme="majorBidi" w:hAnsiTheme="majorBidi" w:cstheme="majorBidi"/>
          <w:sz w:val="26"/>
          <w:szCs w:val="26"/>
        </w:rPr>
        <w:br/>
      </w:r>
      <w:r w:rsidR="002D43F6">
        <w:rPr>
          <w:rFonts w:asciiTheme="majorBidi" w:hAnsiTheme="majorBidi" w:cstheme="majorBidi"/>
          <w:sz w:val="26"/>
          <w:szCs w:val="26"/>
        </w:rPr>
        <w:lastRenderedPageBreak/>
        <w:t xml:space="preserve">9. يشوع 24 كمثال على التقليد الشفوي </w:t>
      </w:r>
      <w:r w:rsidR="002D43F6">
        <w:rPr>
          <w:rFonts w:asciiTheme="majorBidi" w:hAnsiTheme="majorBidi" w:cstheme="majorBidi"/>
          <w:sz w:val="26"/>
          <w:szCs w:val="26"/>
        </w:rPr>
        <w:tab/>
      </w:r>
      <w:r w:rsidR="007D35F7" w:rsidRPr="001079EC">
        <w:rPr>
          <w:rFonts w:asciiTheme="majorBidi" w:hAnsiTheme="majorBidi" w:cstheme="majorBidi"/>
          <w:sz w:val="26"/>
          <w:szCs w:val="26"/>
        </w:rPr>
        <w:t xml:space="preserve">في يشوع 24: 2 هناك مراسم تجديد العهد في نهاية حياة يشوع التي أقامها في شكيم. ويقول يشوع في 24: 2 ، "هذا ما قاله الرب إله إسرائيل:" منذ زمن بعيد عاش أباؤكم ، بمن فيهم تارح أبو إبراهيم وناهور ، عبر النهر وعبدوا آلهة أخرى ". أين يشوع. الحصول على ذلك؟ لا توجد إشارة إلى عبادة تارح وناهور لآلهة أخرى في سفر التكوين. ربما كانت هناك معلومات شفوية وردت عبر الأجيال. </w:t>
      </w:r>
      <w:r w:rsidR="002D43F6">
        <w:rPr>
          <w:rFonts w:asciiTheme="majorBidi" w:hAnsiTheme="majorBidi" w:cstheme="majorBidi"/>
          <w:sz w:val="26"/>
          <w:szCs w:val="26"/>
        </w:rPr>
        <w:br/>
      </w:r>
      <w:r w:rsidR="002D43F6">
        <w:rPr>
          <w:rFonts w:asciiTheme="majorBidi" w:hAnsiTheme="majorBidi" w:cstheme="majorBidi"/>
          <w:sz w:val="26"/>
          <w:szCs w:val="26"/>
        </w:rPr>
        <w:br/>
        <w:t xml:space="preserve">10. 2 تيم. 3: 8 كمثال على التقليد الشفوي </w:t>
      </w:r>
      <w:r w:rsidR="006B059F">
        <w:rPr>
          <w:rFonts w:asciiTheme="majorBidi" w:hAnsiTheme="majorBidi" w:cstheme="majorBidi"/>
          <w:sz w:val="26"/>
          <w:szCs w:val="26"/>
        </w:rPr>
        <w:tab/>
      </w:r>
      <w:r w:rsidR="007D35F7" w:rsidRPr="001079EC">
        <w:rPr>
          <w:rFonts w:asciiTheme="majorBidi" w:hAnsiTheme="majorBidi" w:cstheme="majorBidi"/>
          <w:sz w:val="26"/>
          <w:szCs w:val="26"/>
        </w:rPr>
        <w:t>في 2 تيموثاوس 3: 8 ، لديك إشارة إلى السحرة في زمن الخروج في مصر ، يانيس وجيمبريس. من أين تأتي هذه الأسماء؟ لم يرد في سفر الخروج أي إشارة لأسماء السحرة. ربما يكون قد جاء من خلال التقاليد الشفوية. هناك الكثير من الأمثلة على هذا النوع من المعلومات في النقاط اللاحقة من العهد القديم التي كانت موجودة</w:t>
      </w:r>
      <w:r w:rsidR="00623FE7" w:rsidRPr="001079EC">
        <w:rPr>
          <w:rFonts w:asciiTheme="majorBidi" w:hAnsiTheme="majorBidi" w:cstheme="majorBidi"/>
          <w:kern w:val="28"/>
          <w:sz w:val="26"/>
          <w:szCs w:val="26"/>
        </w:rPr>
        <w:t xml:space="preserve"> </w:t>
      </w:r>
      <w:r w:rsidR="007D35F7" w:rsidRPr="001079EC">
        <w:rPr>
          <w:rFonts w:asciiTheme="majorBidi" w:hAnsiTheme="majorBidi" w:cstheme="majorBidi"/>
          <w:sz w:val="26"/>
          <w:szCs w:val="26"/>
        </w:rPr>
        <w:t xml:space="preserve">في العهد الجديد ، لم يتم تضمين ذلك في المواد المكتوبة السابقة من الأسفار القانونية للعهد القديم. لذلك لا أعتقد أننا بحاجة إلى أن نكون دفاعيين بشأن الدور الذي ربما لعبته التقاليد الشفوية في إسرائيل القديمة. ربما كان شيئًا بارزًا جدًا. </w:t>
      </w:r>
      <w:r w:rsidR="006B059F">
        <w:rPr>
          <w:rFonts w:asciiTheme="majorBidi" w:hAnsiTheme="majorBidi" w:cstheme="majorBidi"/>
          <w:sz w:val="26"/>
          <w:szCs w:val="26"/>
        </w:rPr>
        <w:t xml:space="preserve">لكن النقطة المهمة هي أنها لم تعمل بالطريقة التي يحاول نيلسن أن يقول بها - إنها كانت وسيلة نقل هذه الأجسام العظيمة من المواد النبوية عبر قرون من الزمن حتى وصلت في النهاية إلى تثبيت مكتوب. </w:t>
      </w:r>
      <w:r w:rsidR="002D43F6">
        <w:rPr>
          <w:rFonts w:asciiTheme="majorBidi" w:hAnsiTheme="majorBidi" w:cstheme="majorBidi"/>
          <w:sz w:val="26"/>
          <w:szCs w:val="26"/>
        </w:rPr>
        <w:br/>
      </w:r>
      <w:r w:rsidR="002D43F6">
        <w:rPr>
          <w:rFonts w:asciiTheme="majorBidi" w:hAnsiTheme="majorBidi" w:cstheme="majorBidi"/>
          <w:sz w:val="26"/>
          <w:szCs w:val="26"/>
        </w:rPr>
        <w:br/>
        <w:t xml:space="preserve">11. الخاتمة </w:t>
      </w:r>
      <w:r w:rsidR="006B059F">
        <w:rPr>
          <w:rFonts w:asciiTheme="majorBidi" w:hAnsiTheme="majorBidi" w:cstheme="majorBidi"/>
          <w:sz w:val="26"/>
          <w:szCs w:val="26"/>
        </w:rPr>
        <w:tab/>
      </w:r>
      <w:r w:rsidR="007D35F7" w:rsidRPr="001079EC">
        <w:rPr>
          <w:rFonts w:asciiTheme="majorBidi" w:hAnsiTheme="majorBidi" w:cstheme="majorBidi"/>
          <w:sz w:val="26"/>
          <w:szCs w:val="26"/>
        </w:rPr>
        <w:t xml:space="preserve">إذن ، في الختام: أولاً ، على الرغم من وجود التقليد الشفوي في إسرائيل القديمة ، إلا أنه لم يلعب الدور الذي ينسبه إليها نيلسن. وثانيًا ، لا أعتقد أن هناك أي دليل مقنع على أن الكتابة لم تستخدم لأغراض أدبية قبل النفي. هذا مخالف لكل ما نعرفه عن مناطق العالم القديمة ، وكذلك العهد القديم. الاكتشافات الأثرية الحديثة خارج الكتاب المقدس في إيبلا ، على سبيل المثال ، أثبتت استخدام الكتابة لـ "أغراض أدبية" في الفترة السابقة لإبراهيم. ستعود إلى حوالي 2300 قبل الميلاد في إيبلا ، ووفقًا لما يقال عن تلك النصوص ، على الرغم من أن النصوص نفسها لم تُنشر ، هناك الكثير من المواد القصصية الملحمية هناك </w:t>
      </w:r>
      <w:r w:rsidR="006B059F">
        <w:rPr>
          <w:rFonts w:asciiTheme="majorBidi" w:hAnsiTheme="majorBidi" w:cstheme="majorBidi"/>
          <w:kern w:val="28"/>
          <w:sz w:val="26"/>
          <w:szCs w:val="26"/>
        </w:rPr>
        <w:t xml:space="preserve">. والثالث </w:t>
      </w:r>
      <w:r w:rsidR="007D35F7" w:rsidRPr="001079EC">
        <w:rPr>
          <w:rFonts w:asciiTheme="majorBidi" w:hAnsiTheme="majorBidi" w:cstheme="majorBidi"/>
          <w:sz w:val="26"/>
          <w:szCs w:val="26"/>
        </w:rPr>
        <w:t xml:space="preserve">، المصادر التي أشار إليها المؤرخ تشير إلى أن الأنبياء كتبوا فعلاً. يذكر المؤرخ تحديدًا عددًا من الأنبياء الذين كتبوا. الآن أشعياء هو الوحيد المذكور الذي كان أحد كتاب الأنبياء الكنسيين. لم يتم حفظ مواد الآخر ، لكنهم كتبوا الأنبياء. لا يوجد سبب لاستنتاج أن الأنبياء ليسوا كتابًا. لا ينبغي لأحد أن يغفل الوصف التفصيلي لعملية كتابة النبي إرميا في إرميا الفصل 36. </w:t>
      </w:r>
      <w:r w:rsidR="002D43F6">
        <w:rPr>
          <w:rFonts w:asciiTheme="majorBidi" w:hAnsiTheme="majorBidi" w:cstheme="majorBidi"/>
          <w:sz w:val="26"/>
          <w:szCs w:val="26"/>
        </w:rPr>
        <w:br/>
      </w:r>
      <w:r w:rsidR="002D43F6">
        <w:rPr>
          <w:rFonts w:asciiTheme="majorBidi" w:hAnsiTheme="majorBidi" w:cstheme="majorBidi"/>
          <w:sz w:val="26"/>
          <w:szCs w:val="26"/>
        </w:rPr>
        <w:br/>
        <w:t>تاسعاً. بعض المبادئ التأويلية لتفسير الكتابات النبوية</w:t>
      </w:r>
    </w:p>
    <w:p w14:paraId="441E3D26" w14:textId="77777777" w:rsidR="00C707BA" w:rsidRPr="001079EC" w:rsidRDefault="00677D39" w:rsidP="00FB2E76">
      <w:pPr>
        <w:bidi/>
        <w:spacing w:line="360" w:lineRule="auto"/>
        <w:ind w:firstLine="720"/>
        <w:rPr>
          <w:rFonts w:asciiTheme="majorBidi" w:eastAsia="Times New Roman" w:hAnsiTheme="majorBidi" w:cstheme="majorBidi"/>
          <w:color w:val="000000"/>
          <w:kern w:val="0"/>
          <w:sz w:val="26"/>
          <w:szCs w:val="26"/>
          <w:lang w:eastAsia="en-US" w:bidi="ar-SA"/>
        </w:rPr>
      </w:pPr>
      <w:r>
        <w:rPr>
          <w:rFonts w:asciiTheme="majorBidi" w:hAnsiTheme="majorBidi" w:cstheme="majorBidi"/>
          <w:sz w:val="26"/>
          <w:szCs w:val="26"/>
        </w:rPr>
        <w:t xml:space="preserve">يقودنا هذا إلى الرقم الروماني التاسع ، "بعض المبادئ التأويلية لتفسير الكتابات النبوية ،" و أ ، "بعض الخصائص العامة للنبوة التنبؤية." أريد أن ألقي نظرة على تلك الخصائص العامة أولاً ، ثم تحت ب. "بعض الإرشادات للتفسير". </w:t>
      </w:r>
      <w:r w:rsidR="002D43F6">
        <w:rPr>
          <w:rFonts w:asciiTheme="majorBidi" w:hAnsiTheme="majorBidi" w:cstheme="majorBidi"/>
          <w:sz w:val="26"/>
          <w:szCs w:val="26"/>
        </w:rPr>
        <w:br/>
      </w:r>
      <w:r w:rsidR="002D43F6">
        <w:rPr>
          <w:rFonts w:asciiTheme="majorBidi" w:hAnsiTheme="majorBidi" w:cstheme="majorBidi"/>
          <w:sz w:val="26"/>
          <w:szCs w:val="26"/>
        </w:rPr>
        <w:br/>
        <w:t xml:space="preserve">1. الغرض من النبوة التنبؤية </w:t>
      </w:r>
      <w:r>
        <w:rPr>
          <w:rFonts w:asciiTheme="majorBidi" w:hAnsiTheme="majorBidi" w:cstheme="majorBidi"/>
          <w:sz w:val="26"/>
          <w:szCs w:val="26"/>
        </w:rPr>
        <w:tab/>
      </w:r>
      <w:r w:rsidR="007D35F7" w:rsidRPr="001079EC">
        <w:rPr>
          <w:rFonts w:asciiTheme="majorBidi" w:hAnsiTheme="majorBidi" w:cstheme="majorBidi"/>
          <w:sz w:val="26"/>
          <w:szCs w:val="26"/>
        </w:rPr>
        <w:t xml:space="preserve">لذلك أولاً بعض الخصائص العامة للنبوة التنبؤية. 1. "الغرض من النبوة التنبؤية </w:t>
      </w:r>
      <w:r w:rsidR="00EC4701">
        <w:rPr>
          <w:rFonts w:asciiTheme="majorBidi" w:hAnsiTheme="majorBidi" w:cstheme="majorBidi"/>
          <w:sz w:val="26"/>
          <w:szCs w:val="26"/>
        </w:rPr>
        <w:lastRenderedPageBreak/>
        <w:t xml:space="preserve">." لقد أشرنا بالفعل إلى جانبين ، كما يمكنك القول ، من نبوءة الكتاب المقدس التي تم تسميتها أحيانًا بمصطلحي "الإخبار المباشر" و "التنبؤ". أعني </w:t>
      </w:r>
      <w:r w:rsidR="00C707BA" w:rsidRPr="001079EC">
        <w:rPr>
          <w:rFonts w:asciiTheme="majorBidi" w:eastAsia="Times New Roman" w:hAnsiTheme="majorBidi" w:cstheme="majorBidi"/>
          <w:color w:val="000000"/>
          <w:kern w:val="0"/>
          <w:sz w:val="26"/>
          <w:szCs w:val="26"/>
          <w:lang w:eastAsia="en-US" w:bidi="ar-SA"/>
        </w:rPr>
        <w:t>التنبيه ، والتوبيخ ، والتصحيح ، والتوجيه. أعني بالتنبؤ التنبؤ بالأشياء التي ستحدث في المستقبل ، بعضها في المستقبل القريب والبعض الآخر في المستقبل البعيد. أعتقد أنه من الشائع إهمال الجانب الإعلامي للرسالة النبوية لصالح جانب التنبؤ بطريقة غالبًا ما تحجب الهدف الأساسي للرسالة النبوية.</w:t>
      </w:r>
      <w:r w:rsidR="00C672B6">
        <w:rPr>
          <w:rFonts w:asciiTheme="majorBidi" w:eastAsia="Times New Roman" w:hAnsiTheme="majorBidi" w:cstheme="majorBidi"/>
          <w:color w:val="000000"/>
          <w:kern w:val="0"/>
          <w:sz w:val="26"/>
          <w:szCs w:val="26"/>
          <w:lang w:eastAsia="en-US" w:bidi="ar-SA"/>
        </w:rPr>
        <w:br/>
        <w:t xml:space="preserve"> </w:t>
      </w:r>
      <w:r w:rsidR="00C672B6">
        <w:rPr>
          <w:rFonts w:asciiTheme="majorBidi" w:eastAsia="Times New Roman" w:hAnsiTheme="majorBidi" w:cstheme="majorBidi"/>
          <w:color w:val="000000"/>
          <w:kern w:val="0"/>
          <w:sz w:val="26"/>
          <w:szCs w:val="26"/>
          <w:lang w:eastAsia="en-US" w:bidi="ar-SA"/>
        </w:rPr>
        <w:tab/>
      </w:r>
      <w:r w:rsidR="00623FE7" w:rsidRPr="001079EC">
        <w:rPr>
          <w:rFonts w:asciiTheme="majorBidi" w:eastAsia="Times New Roman" w:hAnsiTheme="majorBidi" w:cstheme="majorBidi"/>
          <w:color w:val="000000"/>
          <w:kern w:val="0"/>
          <w:sz w:val="26"/>
          <w:szCs w:val="26"/>
          <w:lang w:eastAsia="en-US" w:bidi="ar-SA"/>
        </w:rPr>
        <w:t>سنتحدث هنا عن الغرض من النبوءة التنبؤية. ما هذا؟ أعتقد أن الغرض منه ليس تلبية شهية الأشخاص المهتمين بالمستقبل ولا ينبغي استخدام النبوءة التنبؤية بهذه الطريقة اليوم. لا ينبغي فصل العنصر التنبئي في النبوة - وهو ما يعتقده معظم الناس عندما تتحدث عن الأنبياء - أو عزله عن وظيفته المرتبطة بجنون العظمة ، أي عن طبيعته التعليمية. تهدف الرسالة النبوية إلى الحث والتوبيخ والتأمل والتشجيع والدعوة إلى التوبة.</w:t>
      </w:r>
    </w:p>
    <w:p w14:paraId="571CA7C1" w14:textId="77777777" w:rsidR="00C707BA" w:rsidRPr="001079EC" w:rsidRDefault="00C707BA" w:rsidP="00FB2E76">
      <w:pPr>
        <w:widowControl/>
        <w:suppressAutoHyphens w:val="0"/>
        <w:bidi/>
        <w:spacing w:line="360" w:lineRule="auto"/>
        <w:ind w:firstLine="720"/>
        <w:rPr>
          <w:rFonts w:asciiTheme="majorBidi" w:eastAsia="Times New Roman" w:hAnsiTheme="majorBidi" w:cstheme="majorBidi"/>
          <w:color w:val="000000"/>
          <w:kern w:val="0"/>
          <w:sz w:val="26"/>
          <w:szCs w:val="26"/>
          <w:lang w:eastAsia="en-US" w:bidi="ar-SA"/>
        </w:rPr>
      </w:pPr>
      <w:r w:rsidRPr="001079EC">
        <w:rPr>
          <w:rFonts w:asciiTheme="majorBidi" w:eastAsia="Times New Roman" w:hAnsiTheme="majorBidi" w:cstheme="majorBidi"/>
          <w:color w:val="000000"/>
          <w:kern w:val="0"/>
          <w:sz w:val="26"/>
          <w:szCs w:val="26"/>
          <w:lang w:eastAsia="en-US" w:bidi="ar-SA"/>
        </w:rPr>
        <w:t xml:space="preserve">انظر إلى صفحة الاستشهادات الخاصة بك 20. أعتقد أن هناك 3 كتاب مختلفين هنا. الأول من ويليام ديرنيس ولاحظ ما قاله ، "ليس من قبيل المصادفة أن نشر كتاب هال ليندسي الأول عن النبوة [كوكب </w:t>
      </w:r>
      <w:r w:rsidR="0059355B" w:rsidRPr="00C672B6">
        <w:rPr>
          <w:rFonts w:asciiTheme="majorBidi" w:eastAsia="Times New Roman" w:hAnsiTheme="majorBidi" w:cstheme="majorBidi"/>
          <w:i/>
          <w:iCs/>
          <w:color w:val="000000"/>
          <w:kern w:val="0"/>
          <w:sz w:val="26"/>
          <w:szCs w:val="26"/>
          <w:lang w:eastAsia="en-US" w:bidi="ar-SA"/>
        </w:rPr>
        <w:t xml:space="preserve">الأرض المتأخر </w:t>
      </w:r>
      <w:r w:rsidRPr="001079EC">
        <w:rPr>
          <w:rFonts w:asciiTheme="majorBidi" w:eastAsia="Times New Roman" w:hAnsiTheme="majorBidi" w:cstheme="majorBidi"/>
          <w:color w:val="000000"/>
          <w:kern w:val="0"/>
          <w:sz w:val="26"/>
          <w:szCs w:val="26"/>
          <w:lang w:eastAsia="en-US" w:bidi="ar-SA"/>
        </w:rPr>
        <w:t>، وهو كتاب شائع جدًا منذ 25 عامًا] تزامن مع أعظم إحياء لعلم التنجيم في ثلاثة مائة عام. (من المثير للاهتمام ملاحظة عدد المرات التي يظهر فيها كتابه في المكتبات جنبًا إلى جنب مع كتيبات علم التنجيم.) يمكن للإنسان الهروب بسهولة إلى النبوة كما في علم التنجيم. في كلتا الحالتين هو بيدق وبالتالي يعفى من المسؤولية الأخلاقية. أن هذا لم يكن جزءًا من أغراض ليندسي من الصفحات الأخيرة من الكتاب…. ولكن ، يجب أن نكون حريصين على ألا يكون الدافع وراء اشتياقنا لعودة المسيح هو رغبتنا في الهروب من المسؤولية ".</w:t>
      </w:r>
      <w:r w:rsidR="002D43F6">
        <w:rPr>
          <w:rFonts w:asciiTheme="majorBidi" w:eastAsia="Times New Roman" w:hAnsiTheme="majorBidi" w:cstheme="majorBidi"/>
          <w:color w:val="000000"/>
          <w:kern w:val="0"/>
          <w:sz w:val="26"/>
          <w:szCs w:val="26"/>
          <w:lang w:eastAsia="en-US" w:bidi="ar-SA"/>
        </w:rPr>
        <w:br/>
        <w:t xml:space="preserve"> </w:t>
      </w:r>
      <w:r w:rsidR="002D43F6">
        <w:rPr>
          <w:rFonts w:asciiTheme="majorBidi" w:eastAsia="Times New Roman" w:hAnsiTheme="majorBidi" w:cstheme="majorBidi"/>
          <w:color w:val="000000"/>
          <w:kern w:val="0"/>
          <w:sz w:val="26"/>
          <w:szCs w:val="26"/>
          <w:lang w:eastAsia="en-US" w:bidi="ar-SA"/>
        </w:rPr>
        <w:tab/>
      </w:r>
      <w:r w:rsidRPr="001079EC">
        <w:rPr>
          <w:rFonts w:asciiTheme="majorBidi" w:eastAsia="Times New Roman" w:hAnsiTheme="majorBidi" w:cstheme="majorBidi"/>
          <w:color w:val="000000"/>
          <w:kern w:val="0"/>
          <w:sz w:val="26"/>
          <w:szCs w:val="26"/>
          <w:lang w:eastAsia="en-US" w:bidi="ar-SA"/>
        </w:rPr>
        <w:t xml:space="preserve">ثم روس في الفقرة التالية ، "إذا كانت النبوءات مدفوعة بالفعل باهتمام أخلاقي أساسي ، كما أنا مقتنع بأن دراسة مفصلة ستظهر ، فإن استجابتنا هي القضية الأكثر أهمية. إذا كان علينا أن نصبح خبراء في التفسير النبوي ، إذا كان لدينا كل المعرفة بالأشياء المستقبلية ، نعم ، حتى لو كنا نعرف يوم وساعة مجيء يسوع ، ولكن إذا لم تتغير حياتنا بتوقع ما سيفعله الله ، إذن لقد حولنا الدراسة النبوية إلى لعبة صالون </w:t>
      </w:r>
      <w:r w:rsidR="00F3672E">
        <w:rPr>
          <w:rFonts w:asciiTheme="majorBidi" w:eastAsia="Times New Roman" w:hAnsiTheme="majorBidi" w:cstheme="majorBidi"/>
          <w:color w:val="000000"/>
          <w:kern w:val="0"/>
          <w:sz w:val="26"/>
          <w:szCs w:val="26"/>
          <w:lang w:eastAsia="en-US" w:bidi="ar-SA"/>
        </w:rPr>
        <w:t xml:space="preserve">وأصبحت </w:t>
      </w:r>
      <w:r w:rsidRPr="001079EC">
        <w:rPr>
          <w:rFonts w:asciiTheme="majorBidi" w:eastAsia="Times New Roman" w:hAnsiTheme="majorBidi" w:cstheme="majorBidi"/>
          <w:color w:val="000000"/>
          <w:kern w:val="0"/>
          <w:sz w:val="26"/>
          <w:szCs w:val="26"/>
          <w:lang w:eastAsia="en-US" w:bidi="ar-SA"/>
        </w:rPr>
        <w:t>معرفتنا لعنة وليست نعمة ".</w:t>
      </w:r>
      <w:r w:rsidR="00F3672E">
        <w:rPr>
          <w:rFonts w:asciiTheme="majorBidi" w:eastAsia="Times New Roman" w:hAnsiTheme="majorBidi" w:cstheme="majorBidi"/>
          <w:color w:val="000000"/>
          <w:kern w:val="0"/>
          <w:sz w:val="26"/>
          <w:szCs w:val="26"/>
          <w:lang w:eastAsia="en-US" w:bidi="ar-SA"/>
        </w:rPr>
        <w:br/>
        <w:t xml:space="preserve"> </w:t>
      </w:r>
      <w:r w:rsidR="00F3672E">
        <w:rPr>
          <w:rFonts w:asciiTheme="majorBidi" w:eastAsia="Times New Roman" w:hAnsiTheme="majorBidi" w:cstheme="majorBidi"/>
          <w:color w:val="000000"/>
          <w:kern w:val="0"/>
          <w:sz w:val="26"/>
          <w:szCs w:val="26"/>
          <w:lang w:eastAsia="en-US" w:bidi="ar-SA"/>
        </w:rPr>
        <w:tab/>
      </w:r>
      <w:r w:rsidR="00481013">
        <w:rPr>
          <w:rFonts w:asciiTheme="majorBidi" w:eastAsia="Times New Roman" w:hAnsiTheme="majorBidi" w:cstheme="majorBidi"/>
          <w:color w:val="000000"/>
          <w:kern w:val="0"/>
          <w:sz w:val="26"/>
          <w:szCs w:val="26"/>
          <w:lang w:eastAsia="en-US" w:bidi="ar-SA"/>
        </w:rPr>
        <w:t>ثم أخيرًا يضع دوايت ويلسون هنا شيئًا غالبًا ما كان ، على ما أعتقد ، سمة ضعيفة حول الفكر الأخروى للعصر الألفى. أود أن أعرّف نفسي على أنني عاصر الألفية ، ولكن كان هناك الكثير من الإساءات للتفسير النبوي لأتباع العقيدة الألفية. يقول: "إن تاريخ العُمر القديم مليء بمجموعة كبيرة من التكهنات الخاطئة التي قوضت مصداقيتها. في بعض الأحيان ، تم وضع المسافات البادئة الخاطئة بشكل دوغمائي ، وفي أوقات أخرى فقط كاحتمالات أو احتمالات ، لكن النتيجة كانت دائمًا هي نفسها - الشكوك المتزايدة تجاه العقيدة الألفية. يجب أن يكون الأشخاص الذين يواجهون عرضًا لما قبل العصر الألفي (premillenarian) على وعي بالماضي المركب للتفسير النبوي ، والذي تضمن الظواهر التالية. عادة ما يتم تحديد الأزمة الحالية على أنها علامة على النهاية ، سواء كانت الحرب الروسية اليابانية ، أو الحرب العالمية الأولى ، أو الحرب العالمية الثانية ، أو حرب فلسطين ، أو أزمة السويس ، أو حرب يونيو ، أو يوم الغفران.</w:t>
      </w:r>
      <w:r w:rsidR="00623FE7" w:rsidRPr="001079EC">
        <w:rPr>
          <w:rFonts w:asciiTheme="majorBidi" w:hAnsiTheme="majorBidi" w:cstheme="majorBidi"/>
          <w:kern w:val="28"/>
          <w:sz w:val="26"/>
          <w:szCs w:val="26"/>
        </w:rPr>
        <w:t xml:space="preserve"> </w:t>
      </w:r>
      <w:r w:rsidRPr="001079EC">
        <w:rPr>
          <w:rFonts w:asciiTheme="majorBidi" w:eastAsia="Times New Roman" w:hAnsiTheme="majorBidi" w:cstheme="majorBidi"/>
          <w:color w:val="000000"/>
          <w:kern w:val="0"/>
          <w:sz w:val="26"/>
          <w:szCs w:val="26"/>
          <w:lang w:eastAsia="en-US" w:bidi="ar-SA"/>
        </w:rPr>
        <w:t xml:space="preserve">حرب. تم تحديد إحياء الإمبراطورية الرومانية بأشكال مختلفة على أنها إمبراطورية موسوليني ، وعصبة الأمم ، والأمم المتحدة ، ومجتمع الدفاع الأوروبي ، والسوق المشتركة ، وحلف </w:t>
      </w:r>
      <w:r w:rsidRPr="001079EC">
        <w:rPr>
          <w:rFonts w:asciiTheme="majorBidi" w:eastAsia="Times New Roman" w:hAnsiTheme="majorBidi" w:cstheme="majorBidi"/>
          <w:color w:val="000000"/>
          <w:kern w:val="0"/>
          <w:sz w:val="26"/>
          <w:szCs w:val="26"/>
          <w:lang w:eastAsia="en-US" w:bidi="ar-SA"/>
        </w:rPr>
        <w:lastRenderedPageBreak/>
        <w:t xml:space="preserve">شمال الأطلسي. تضمنت التكهنات بشأن المسيح الدجال نابليون وموسوليني وهتلر وهنري كيسنجر ". هناك تاريخ من هذا النوع من التطابق مع تحقيق بعض الأقسام النبوية في العهد القديم للأحداث الجارية التي أثبتت خطأها مرة تلو الأخرى. ينشغل بعض الناس في هذا النوع من الأشياء ، نوعًا من الضياع والفتن به. </w:t>
      </w:r>
      <w:r w:rsidR="002D43F6">
        <w:rPr>
          <w:rFonts w:asciiTheme="majorBidi" w:eastAsia="Times New Roman" w:hAnsiTheme="majorBidi" w:cstheme="majorBidi"/>
          <w:color w:val="000000"/>
          <w:kern w:val="0"/>
          <w:sz w:val="26"/>
          <w:szCs w:val="26"/>
          <w:lang w:eastAsia="en-US" w:bidi="ar-SA"/>
        </w:rPr>
        <w:br/>
      </w:r>
      <w:r w:rsidR="002D43F6">
        <w:rPr>
          <w:rFonts w:asciiTheme="majorBidi" w:eastAsia="Times New Roman" w:hAnsiTheme="majorBidi" w:cstheme="majorBidi"/>
          <w:color w:val="000000"/>
          <w:kern w:val="0"/>
          <w:sz w:val="26"/>
          <w:szCs w:val="26"/>
          <w:lang w:eastAsia="en-US" w:bidi="ar-SA"/>
        </w:rPr>
        <w:br/>
        <w:t>2. وظائف النبوة التنبؤية في الكتاب المقدس</w:t>
      </w:r>
    </w:p>
    <w:p w14:paraId="015C85DD" w14:textId="77777777" w:rsidR="00C707BA" w:rsidRPr="001079EC" w:rsidRDefault="002A193B" w:rsidP="00FB2E76">
      <w:pPr>
        <w:widowControl/>
        <w:suppressAutoHyphens w:val="0"/>
        <w:bidi/>
        <w:spacing w:line="360" w:lineRule="auto"/>
        <w:ind w:firstLine="720"/>
        <w:rPr>
          <w:rFonts w:asciiTheme="majorBidi" w:eastAsia="Times New Roman" w:hAnsiTheme="majorBidi" w:cstheme="majorBidi"/>
          <w:color w:val="000000"/>
          <w:kern w:val="0"/>
          <w:sz w:val="26"/>
          <w:szCs w:val="26"/>
          <w:lang w:eastAsia="en-US" w:bidi="ar-SA"/>
        </w:rPr>
      </w:pPr>
      <w:r>
        <w:rPr>
          <w:rFonts w:asciiTheme="majorBidi" w:eastAsia="Times New Roman" w:hAnsiTheme="majorBidi" w:cstheme="majorBidi"/>
          <w:color w:val="000000"/>
          <w:kern w:val="0"/>
          <w:sz w:val="26"/>
          <w:szCs w:val="26"/>
          <w:lang w:eastAsia="en-US" w:bidi="ar-SA"/>
        </w:rPr>
        <w:t>دعنا ننتقل إلى الكتاب المقدس نفسه فيما يتعلق بوظيفة النبوة التنبؤية ، ما هو هدفها؟ انظر إلى 1</w:t>
      </w:r>
      <w:r w:rsidR="00C707BA" w:rsidRPr="001079EC">
        <w:rPr>
          <w:rFonts w:asciiTheme="majorBidi" w:eastAsia="Times New Roman" w:hAnsiTheme="majorBidi" w:cstheme="majorBidi"/>
          <w:color w:val="000000"/>
          <w:kern w:val="0"/>
          <w:sz w:val="26"/>
          <w:szCs w:val="26"/>
          <w:vertAlign w:val="superscript"/>
          <w:lang w:eastAsia="en-US" w:bidi="ar-SA"/>
        </w:rPr>
        <w:t> </w:t>
      </w:r>
      <w:r w:rsidR="00C707BA" w:rsidRPr="001079EC">
        <w:rPr>
          <w:rFonts w:asciiTheme="majorBidi" w:eastAsia="Times New Roman" w:hAnsiTheme="majorBidi" w:cstheme="majorBidi"/>
          <w:color w:val="000000"/>
          <w:kern w:val="0"/>
          <w:sz w:val="26"/>
          <w:szCs w:val="26"/>
          <w:lang w:eastAsia="en-US" w:bidi="ar-SA"/>
        </w:rPr>
        <w:t>يوحنا 3: 3. بعد الحديث عن المجيء الثاني للمسيح في الآية 2 ، "نعلم أنه عندما يظهر سنكون مثله لأننا سنراه كما هو. كل من عنده هذا الرجاء به يطهر نفسه كما هو طاهر ". بعبارة أخرى ، المجيء الثاني للمسيح ليس أمرًا للتكهن فقط.</w:t>
      </w:r>
      <w:r w:rsidR="00623FE7" w:rsidRPr="001079EC">
        <w:rPr>
          <w:rFonts w:asciiTheme="majorBidi" w:hAnsiTheme="majorBidi" w:cstheme="majorBidi"/>
          <w:kern w:val="28"/>
          <w:sz w:val="26"/>
          <w:szCs w:val="26"/>
        </w:rPr>
        <w:t xml:space="preserve">  </w:t>
      </w:r>
      <w:r w:rsidR="00C707BA" w:rsidRPr="001079EC">
        <w:rPr>
          <w:rFonts w:asciiTheme="majorBidi" w:eastAsia="Times New Roman" w:hAnsiTheme="majorBidi" w:cstheme="majorBidi"/>
          <w:color w:val="000000"/>
          <w:kern w:val="0"/>
          <w:sz w:val="26"/>
          <w:szCs w:val="26"/>
          <w:lang w:eastAsia="en-US" w:bidi="ar-SA"/>
        </w:rPr>
        <w:t>سيؤثر على طريقة عيشك الآن.</w:t>
      </w:r>
    </w:p>
    <w:p w14:paraId="55880E3B" w14:textId="77777777" w:rsidR="00C707BA" w:rsidRPr="001079EC" w:rsidRDefault="00C707BA" w:rsidP="00FB2E76">
      <w:pPr>
        <w:widowControl/>
        <w:suppressAutoHyphens w:val="0"/>
        <w:bidi/>
        <w:spacing w:line="360" w:lineRule="auto"/>
        <w:ind w:firstLine="720"/>
        <w:rPr>
          <w:rFonts w:asciiTheme="majorBidi" w:eastAsia="Times New Roman" w:hAnsiTheme="majorBidi" w:cstheme="majorBidi"/>
          <w:color w:val="000000"/>
          <w:kern w:val="0"/>
          <w:sz w:val="26"/>
          <w:szCs w:val="26"/>
          <w:lang w:eastAsia="en-US" w:bidi="ar-SA"/>
        </w:rPr>
      </w:pPr>
      <w:r w:rsidRPr="001079EC">
        <w:rPr>
          <w:rFonts w:asciiTheme="majorBidi" w:eastAsia="Times New Roman" w:hAnsiTheme="majorBidi" w:cstheme="majorBidi"/>
          <w:color w:val="000000"/>
          <w:kern w:val="0"/>
          <w:sz w:val="26"/>
          <w:szCs w:val="26"/>
          <w:lang w:eastAsia="en-US" w:bidi="ar-SA"/>
        </w:rPr>
        <w:t xml:space="preserve">انظر أيضًا إلى </w:t>
      </w:r>
      <w:r w:rsidR="00F3672E">
        <w:rPr>
          <w:rFonts w:asciiTheme="majorBidi" w:eastAsia="Times New Roman" w:hAnsiTheme="majorBidi" w:cstheme="majorBidi"/>
          <w:color w:val="000000"/>
          <w:kern w:val="0"/>
          <w:sz w:val="26"/>
          <w:szCs w:val="26"/>
          <w:lang w:eastAsia="en-US" w:bidi="ar-SA"/>
        </w:rPr>
        <w:t>رسالة بطرس الأولى 4: 7 ، "نهاية كل شيء قريبة. لذلك كن صريح الذهن ، مضبوطًا على نفسك حتى تتمكن من الصلاة لأن المسيح سيعود ". هذا يؤثر على الطريقة التي تعيش بها الآن ، "قبل كل شيء ، نحب بعضنا البعض بعمق لأن الحب يغطي العديد من الخطايا. قدم الضيافة لبعضكما البعض دون تذمر. يجب على كل شخص أن يستخدم أي موهبة لديه لخدمة الآخرين كوكلاء مخلصين لنعمة الله في أشكالها المختلفة. إن كان أحد يتكلم يتكلم كما يتكلم بكلام الله. إذا أرسل أحدهم ، فعليك أن تفعل ذلك بقوة ".</w:t>
      </w:r>
      <w:r w:rsidR="00623FE7" w:rsidRPr="001079EC">
        <w:rPr>
          <w:rFonts w:asciiTheme="majorBidi" w:hAnsiTheme="majorBidi" w:cstheme="majorBidi"/>
          <w:kern w:val="28"/>
          <w:sz w:val="26"/>
          <w:szCs w:val="26"/>
        </w:rPr>
        <w:t xml:space="preserve"> </w:t>
      </w:r>
      <w:r w:rsidRPr="001079EC">
        <w:rPr>
          <w:rFonts w:asciiTheme="majorBidi" w:eastAsia="Times New Roman" w:hAnsiTheme="majorBidi" w:cstheme="majorBidi"/>
          <w:color w:val="000000"/>
          <w:kern w:val="0"/>
          <w:sz w:val="26"/>
          <w:szCs w:val="26"/>
          <w:lang w:eastAsia="en-US" w:bidi="ar-SA"/>
        </w:rPr>
        <w:t>لماذا؟ "لأن نهاية كل الأشياء قد اقتربت ، إنها قادمة."</w:t>
      </w:r>
    </w:p>
    <w:p w14:paraId="5F96C7F2" w14:textId="77777777" w:rsidR="00C707BA" w:rsidRPr="001079EC" w:rsidRDefault="0070793D" w:rsidP="00FB2E76">
      <w:pPr>
        <w:widowControl/>
        <w:suppressAutoHyphens w:val="0"/>
        <w:bidi/>
        <w:spacing w:line="360" w:lineRule="auto"/>
        <w:ind w:firstLine="720"/>
        <w:rPr>
          <w:rFonts w:asciiTheme="majorBidi" w:eastAsia="Times New Roman" w:hAnsiTheme="majorBidi" w:cstheme="majorBidi"/>
          <w:color w:val="000000"/>
          <w:kern w:val="0"/>
          <w:sz w:val="26"/>
          <w:szCs w:val="26"/>
          <w:lang w:eastAsia="en-US" w:bidi="ar-SA"/>
        </w:rPr>
      </w:pPr>
      <w:r>
        <w:rPr>
          <w:rFonts w:asciiTheme="majorBidi" w:eastAsia="Times New Roman" w:hAnsiTheme="majorBidi" w:cstheme="majorBidi"/>
          <w:color w:val="000000"/>
          <w:kern w:val="0"/>
          <w:sz w:val="26"/>
          <w:szCs w:val="26"/>
          <w:lang w:eastAsia="en-US" w:bidi="ar-SA"/>
        </w:rPr>
        <w:t>انظر إلى ٢ بطرس ٣:١١. في الآية 10 تحدث عن اختفاء السماوات ودمرها بالنار ،</w:t>
      </w:r>
      <w:r w:rsidRPr="001079EC">
        <w:rPr>
          <w:rFonts w:asciiTheme="majorBidi" w:hAnsiTheme="majorBidi" w:cstheme="majorBidi"/>
          <w:kern w:val="28"/>
          <w:sz w:val="26"/>
          <w:szCs w:val="26"/>
        </w:rPr>
        <w:t xml:space="preserve"> </w:t>
      </w:r>
      <w:r w:rsidRPr="001079EC">
        <w:rPr>
          <w:rFonts w:asciiTheme="majorBidi" w:eastAsia="Times New Roman" w:hAnsiTheme="majorBidi" w:cstheme="majorBidi"/>
          <w:color w:val="000000"/>
          <w:kern w:val="0"/>
          <w:sz w:val="26"/>
          <w:szCs w:val="26"/>
          <w:lang w:eastAsia="en-US" w:bidi="ar-SA"/>
        </w:rPr>
        <w:t xml:space="preserve">كانت الأرض وكل ما فيها عارية. "بما أنه سيتم تدمير كل شيء بهذه الطريقة ، أي نوع من الناس يجب أن تكون؟ يجب أن تعيشوا جميعًا حياة مقدسة وتقوى وأنت تتطلع إلى يوم الله ". انظر إلى الآية 14 ، "إذن ، أيها الأصدقاء الأعزاء ، بما أنك تتطلع إلى ذلك ، ابذل قصارى جهدك لتكون نظيفًا ، بلا لوم ، وفي سلام معه." 1 تسالونيكي 5: 1-11 ، "الآن أيها الإخوة الأعزاء ، لسنا بحاجة لأن نكتب إليكم عن الأوقات والتواريخ لأنكم تعلمون جيدًا أن الرب سيأتي كلص في الليل." ويستطرد في الآية 6 عن استجابتنا ، "إذن ، دعونا لا نكون مثل الآخرين ، الذين هم نائمون ، ولكن دعونا نكون يقظين ، متحكمين في أنفسنا." وصولاً إلى الآية 8 ، "لنكن متحكمين في أنفسنا ونلبس الإيمان والمحبة كدرع ، ورجاء الخلاص كخوذة." الآية 11 ، "شجعوا بعضكم بعضاً وابنوا بعضكم البعض ، تماماً كما تفعلون في الواقع." </w:t>
      </w:r>
      <w:r w:rsidR="002D43F6">
        <w:rPr>
          <w:rFonts w:asciiTheme="majorBidi" w:eastAsia="Times New Roman" w:hAnsiTheme="majorBidi" w:cstheme="majorBidi"/>
          <w:color w:val="000000"/>
          <w:kern w:val="0"/>
          <w:sz w:val="26"/>
          <w:szCs w:val="26"/>
          <w:lang w:eastAsia="en-US" w:bidi="ar-SA"/>
        </w:rPr>
        <w:br/>
      </w:r>
      <w:r w:rsidR="002D43F6">
        <w:rPr>
          <w:rFonts w:asciiTheme="majorBidi" w:eastAsia="Times New Roman" w:hAnsiTheme="majorBidi" w:cstheme="majorBidi"/>
          <w:color w:val="000000"/>
          <w:kern w:val="0"/>
          <w:sz w:val="26"/>
          <w:szCs w:val="26"/>
          <w:lang w:eastAsia="en-US" w:bidi="ar-SA"/>
        </w:rPr>
        <w:br/>
        <w:t>3. الغرض من النبوة التنبؤية</w:t>
      </w:r>
    </w:p>
    <w:p w14:paraId="36818467" w14:textId="77777777" w:rsidR="00C707BA" w:rsidRDefault="0070793D" w:rsidP="0005378A">
      <w:pPr>
        <w:widowControl/>
        <w:suppressAutoHyphens w:val="0"/>
        <w:bidi/>
        <w:spacing w:line="360" w:lineRule="auto"/>
        <w:ind w:firstLine="720"/>
        <w:rPr>
          <w:rFonts w:asciiTheme="majorBidi" w:eastAsia="Times New Roman" w:hAnsiTheme="majorBidi" w:cstheme="majorBidi"/>
          <w:color w:val="000000"/>
          <w:kern w:val="0"/>
          <w:sz w:val="26"/>
          <w:szCs w:val="26"/>
          <w:lang w:eastAsia="en-US" w:bidi="ar-SA"/>
        </w:rPr>
      </w:pPr>
      <w:r>
        <w:rPr>
          <w:rFonts w:asciiTheme="majorBidi" w:eastAsia="Times New Roman" w:hAnsiTheme="majorBidi" w:cstheme="majorBidi"/>
          <w:color w:val="000000"/>
          <w:kern w:val="0"/>
          <w:sz w:val="26"/>
          <w:szCs w:val="26"/>
          <w:lang w:eastAsia="en-US" w:bidi="ar-SA"/>
        </w:rPr>
        <w:t>ننظر إلى نص كهذا حيث يتم إعطاء عنصر التنبؤ في النبوة لشعب الله لنوضح لهم أن برنامجه للخلاص يتقدم وفقًا لهدفه الإلهي وخطته وجدوله الزمني.</w:t>
      </w:r>
      <w:r w:rsidR="00623FE7" w:rsidRPr="001079EC">
        <w:rPr>
          <w:rFonts w:asciiTheme="majorBidi" w:hAnsiTheme="majorBidi" w:cstheme="majorBidi"/>
          <w:kern w:val="28"/>
          <w:sz w:val="26"/>
          <w:szCs w:val="26"/>
        </w:rPr>
        <w:t xml:space="preserve"> </w:t>
      </w:r>
      <w:r w:rsidR="00C707BA" w:rsidRPr="001079EC">
        <w:rPr>
          <w:rFonts w:asciiTheme="majorBidi" w:eastAsia="Times New Roman" w:hAnsiTheme="majorBidi" w:cstheme="majorBidi"/>
          <w:color w:val="000000"/>
          <w:kern w:val="0"/>
          <w:sz w:val="26"/>
          <w:szCs w:val="26"/>
          <w:lang w:eastAsia="en-US" w:bidi="ar-SA"/>
        </w:rPr>
        <w:t>يخضع تاريخ جميع الشعوب والأمم لهذا الترتيب السيادي للعملية التاريخية وهي تمضي قدمًا من خلال أهدافه. تهدف هذه الحقيقة إلى التأثير على طريقة حياة أولئك الذين يسمعون تلك الرسالة.</w:t>
      </w:r>
      <w:r w:rsidR="00623FE7" w:rsidRPr="001079EC">
        <w:rPr>
          <w:rFonts w:asciiTheme="majorBidi" w:hAnsiTheme="majorBidi" w:cstheme="majorBidi"/>
          <w:kern w:val="28"/>
          <w:sz w:val="26"/>
          <w:szCs w:val="26"/>
        </w:rPr>
        <w:t xml:space="preserve">  </w:t>
      </w:r>
      <w:r w:rsidR="00C707BA" w:rsidRPr="001079EC">
        <w:rPr>
          <w:rFonts w:asciiTheme="majorBidi" w:eastAsia="Times New Roman" w:hAnsiTheme="majorBidi" w:cstheme="majorBidi"/>
          <w:color w:val="000000"/>
          <w:kern w:val="0"/>
          <w:sz w:val="26"/>
          <w:szCs w:val="26"/>
          <w:lang w:eastAsia="en-US" w:bidi="ar-SA"/>
        </w:rPr>
        <w:t xml:space="preserve">تحدث الأنبياء عن حث شعب الله على الحياة المقدسة وطاعة الله ، في وقتهم ، وكذلك في زمن أولئك الذين </w:t>
      </w:r>
      <w:r w:rsidR="00C707BA" w:rsidRPr="001079EC">
        <w:rPr>
          <w:rFonts w:asciiTheme="majorBidi" w:eastAsia="Times New Roman" w:hAnsiTheme="majorBidi" w:cstheme="majorBidi"/>
          <w:color w:val="000000"/>
          <w:kern w:val="0"/>
          <w:sz w:val="26"/>
          <w:szCs w:val="26"/>
          <w:lang w:eastAsia="en-US" w:bidi="ar-SA"/>
        </w:rPr>
        <w:lastRenderedPageBreak/>
        <w:t xml:space="preserve">يعيشون طويلاً بعد الوقت الذي بشروا فيه. </w:t>
      </w:r>
      <w:r w:rsidR="00F3672E">
        <w:rPr>
          <w:rFonts w:asciiTheme="majorBidi" w:eastAsia="Times New Roman" w:hAnsiTheme="majorBidi" w:cstheme="majorBidi"/>
          <w:color w:val="000000"/>
          <w:kern w:val="0"/>
          <w:sz w:val="26"/>
          <w:szCs w:val="26"/>
          <w:lang w:eastAsia="en-US" w:bidi="ar-SA"/>
        </w:rPr>
        <w:t xml:space="preserve">لا </w:t>
      </w:r>
      <w:r w:rsidR="00C707BA" w:rsidRPr="001079EC">
        <w:rPr>
          <w:rFonts w:asciiTheme="majorBidi" w:eastAsia="Times New Roman" w:hAnsiTheme="majorBidi" w:cstheme="majorBidi"/>
          <w:color w:val="000000"/>
          <w:kern w:val="0"/>
          <w:sz w:val="26"/>
          <w:szCs w:val="26"/>
          <w:lang w:eastAsia="en-US" w:bidi="ar-SA"/>
        </w:rPr>
        <w:t>ينبغي أن يغيب عن بالنا ذلك لأن ذلك بالنسبة لي هو أهم جزء من سبب التسليم الأولي للرسالة. نعم ، الله له هدف وخطة ، هناك هذه الأشياء التي ستحدث لنا في المستقبل. لكن هذا يجب أن يرسم الطريقة التي نعيش بها الآن. بحيث لا ينبغي أن يبتلع هذا الجانب الناشر للرسالة النبوية من خلال الاهتمام بالجانب التنبئي للرسالة النبوية. حسنًا ، علينا التوقف عند هذا الحد.</w:t>
      </w:r>
    </w:p>
    <w:p w14:paraId="21C13611" w14:textId="77777777" w:rsidR="00EB24B5" w:rsidRDefault="00EB24B5" w:rsidP="001079EC">
      <w:pPr>
        <w:widowControl/>
        <w:suppressAutoHyphens w:val="0"/>
        <w:spacing w:line="360" w:lineRule="auto"/>
        <w:ind w:firstLine="720"/>
        <w:rPr>
          <w:rFonts w:asciiTheme="majorBidi" w:eastAsia="Times New Roman" w:hAnsiTheme="majorBidi" w:cstheme="majorBidi"/>
          <w:color w:val="000000"/>
          <w:kern w:val="0"/>
          <w:sz w:val="26"/>
          <w:szCs w:val="26"/>
          <w:lang w:eastAsia="en-US" w:bidi="ar-SA"/>
        </w:rPr>
      </w:pPr>
    </w:p>
    <w:p w14:paraId="0C43EB11" w14:textId="77777777" w:rsidR="00EB24B5" w:rsidRPr="0005378A" w:rsidRDefault="00EB24B5" w:rsidP="00FB2E76">
      <w:pPr>
        <w:widowControl/>
        <w:bidi/>
        <w:rPr>
          <w:rFonts w:asciiTheme="majorBidi" w:hAnsiTheme="majorBidi" w:cstheme="majorBidi"/>
          <w:color w:val="000000"/>
          <w:sz w:val="22"/>
          <w:szCs w:val="22"/>
        </w:rPr>
      </w:pPr>
      <w:r w:rsidRPr="0005378A">
        <w:rPr>
          <w:rFonts w:asciiTheme="majorBidi" w:eastAsia="Times New Roman" w:hAnsiTheme="majorBidi" w:cstheme="majorBidi"/>
          <w:color w:val="000000"/>
          <w:kern w:val="0"/>
          <w:sz w:val="22"/>
          <w:szCs w:val="22"/>
          <w:lang w:eastAsia="en-US" w:bidi="ar-SA"/>
        </w:rPr>
        <w:t xml:space="preserve"> </w:t>
      </w:r>
      <w:r w:rsidRPr="0005378A">
        <w:rPr>
          <w:rFonts w:asciiTheme="majorBidi" w:eastAsia="Times New Roman" w:hAnsiTheme="majorBidi" w:cstheme="majorBidi"/>
          <w:color w:val="000000"/>
          <w:kern w:val="0"/>
          <w:sz w:val="22"/>
          <w:szCs w:val="22"/>
          <w:lang w:eastAsia="en-US" w:bidi="ar-SA"/>
        </w:rPr>
        <w:tab/>
        <w:t xml:space="preserve">كتب من قبل </w:t>
      </w:r>
      <w:r w:rsidRPr="0005378A">
        <w:rPr>
          <w:rFonts w:asciiTheme="majorBidi" w:hAnsiTheme="majorBidi" w:cstheme="majorBidi"/>
          <w:color w:val="000000"/>
          <w:sz w:val="22"/>
          <w:szCs w:val="22"/>
        </w:rPr>
        <w:t xml:space="preserve">ريبيكا وولد ، </w:t>
      </w:r>
      <w:r w:rsidRPr="0005378A">
        <w:rPr>
          <w:rFonts w:asciiTheme="majorBidi" w:hAnsiTheme="majorBidi" w:cstheme="majorBidi"/>
          <w:kern w:val="28"/>
          <w:sz w:val="22"/>
          <w:szCs w:val="22"/>
        </w:rPr>
        <w:t xml:space="preserve">جيسيكا هانكلر ، </w:t>
      </w:r>
      <w:r w:rsidRPr="0005378A">
        <w:rPr>
          <w:rFonts w:asciiTheme="majorBidi" w:hAnsiTheme="majorBidi" w:cstheme="majorBidi"/>
          <w:sz w:val="22"/>
          <w:szCs w:val="22"/>
        </w:rPr>
        <w:t>روث تشادويك ، كونور بريجز ،</w:t>
      </w:r>
      <w:r w:rsidRPr="0005378A">
        <w:rPr>
          <w:rFonts w:asciiTheme="majorBidi" w:hAnsiTheme="majorBidi" w:cstheme="majorBidi"/>
          <w:sz w:val="22"/>
          <w:szCs w:val="22"/>
        </w:rPr>
        <w:br/>
        <w:t xml:space="preserve"> </w:t>
      </w:r>
      <w:r w:rsidRPr="0005378A">
        <w:rPr>
          <w:rFonts w:asciiTheme="majorBidi" w:hAnsiTheme="majorBidi" w:cstheme="majorBidi"/>
          <w:sz w:val="22"/>
          <w:szCs w:val="22"/>
        </w:rPr>
        <w:tab/>
      </w:r>
      <w:r w:rsidRPr="0005378A">
        <w:rPr>
          <w:rFonts w:asciiTheme="majorBidi" w:hAnsiTheme="majorBidi" w:cstheme="majorBidi"/>
          <w:sz w:val="22"/>
          <w:szCs w:val="22"/>
        </w:rPr>
        <w:tab/>
      </w:r>
      <w:r w:rsidRPr="0005378A">
        <w:rPr>
          <w:rFonts w:asciiTheme="majorBidi" w:hAnsiTheme="majorBidi" w:cstheme="majorBidi"/>
          <w:kern w:val="28"/>
          <w:sz w:val="22"/>
          <w:szCs w:val="22"/>
        </w:rPr>
        <w:t xml:space="preserve">أوليفيا جراي ، </w:t>
      </w:r>
      <w:r w:rsidRPr="0005378A">
        <w:rPr>
          <w:rFonts w:asciiTheme="majorBidi" w:hAnsiTheme="majorBidi" w:cstheme="majorBidi"/>
          <w:sz w:val="22"/>
          <w:szCs w:val="22"/>
        </w:rPr>
        <w:t xml:space="preserve">كايلا شوانكي ، </w:t>
      </w:r>
      <w:r w:rsidRPr="0005378A">
        <w:rPr>
          <w:rFonts w:asciiTheme="majorBidi" w:hAnsiTheme="majorBidi" w:cstheme="majorBidi"/>
          <w:color w:val="000000"/>
          <w:sz w:val="22"/>
          <w:szCs w:val="22"/>
        </w:rPr>
        <w:t>جوشوا ألفيرا (محرر)</w:t>
      </w:r>
      <w:r w:rsidRPr="0005378A">
        <w:rPr>
          <w:rFonts w:asciiTheme="majorBidi" w:hAnsiTheme="majorBidi" w:cstheme="majorBidi"/>
          <w:color w:val="000000"/>
          <w:sz w:val="22"/>
          <w:szCs w:val="22"/>
        </w:rPr>
        <w:br/>
        <w:t xml:space="preserve">  </w:t>
      </w:r>
      <w:r w:rsidRPr="0005378A">
        <w:rPr>
          <w:rFonts w:asciiTheme="majorBidi" w:hAnsiTheme="majorBidi" w:cstheme="majorBidi"/>
          <w:color w:val="000000"/>
          <w:sz w:val="22"/>
          <w:szCs w:val="22"/>
        </w:rPr>
        <w:tab/>
      </w:r>
      <w:r w:rsidR="00FB2E76">
        <w:rPr>
          <w:rFonts w:asciiTheme="majorBidi" w:hAnsiTheme="majorBidi" w:cstheme="majorBidi"/>
          <w:color w:val="000000"/>
          <w:sz w:val="22"/>
          <w:szCs w:val="22"/>
        </w:rPr>
        <w:t>الخام الذي حرره تيد هيلدبراندت</w:t>
      </w:r>
      <w:r w:rsidR="00FB2E76">
        <w:rPr>
          <w:rFonts w:asciiTheme="majorBidi" w:hAnsiTheme="majorBidi" w:cstheme="majorBidi"/>
          <w:color w:val="000000"/>
          <w:sz w:val="22"/>
          <w:szCs w:val="22"/>
        </w:rPr>
        <w:br/>
        <w:t xml:space="preserve"> </w:t>
      </w:r>
      <w:r w:rsidR="00FB2E76">
        <w:rPr>
          <w:rFonts w:asciiTheme="majorBidi" w:hAnsiTheme="majorBidi" w:cstheme="majorBidi"/>
          <w:color w:val="000000"/>
          <w:sz w:val="22"/>
          <w:szCs w:val="22"/>
        </w:rPr>
        <w:tab/>
        <w:t xml:space="preserve">تحرير نهائي بواسطة كاتي إيلز </w:t>
      </w:r>
      <w:r w:rsidRPr="0005378A">
        <w:rPr>
          <w:rFonts w:asciiTheme="majorBidi" w:hAnsiTheme="majorBidi" w:cstheme="majorBidi"/>
          <w:color w:val="000000"/>
          <w:sz w:val="22"/>
          <w:szCs w:val="22"/>
        </w:rPr>
        <w:br/>
      </w:r>
      <w:r w:rsidRPr="0005378A">
        <w:rPr>
          <w:rFonts w:asciiTheme="majorBidi" w:hAnsiTheme="majorBidi" w:cstheme="majorBidi"/>
          <w:color w:val="000000"/>
          <w:sz w:val="22"/>
          <w:szCs w:val="22"/>
        </w:rPr>
        <w:tab/>
        <w:t xml:space="preserve">وأعاد روايته </w:t>
      </w:r>
      <w:r w:rsidR="00FB2E76">
        <w:rPr>
          <w:rFonts w:asciiTheme="majorBidi" w:hAnsiTheme="majorBidi" w:cstheme="majorBidi"/>
          <w:color w:val="000000"/>
          <w:sz w:val="22"/>
          <w:szCs w:val="22"/>
        </w:rPr>
        <w:t>تيد هيلدبراندت</w:t>
      </w:r>
    </w:p>
    <w:p w14:paraId="249DAA31" w14:textId="77777777" w:rsidR="00EB24B5" w:rsidRPr="001079EC" w:rsidRDefault="00EB24B5" w:rsidP="001079EC">
      <w:pPr>
        <w:widowControl/>
        <w:suppressAutoHyphens w:val="0"/>
        <w:spacing w:line="360" w:lineRule="auto"/>
        <w:ind w:firstLine="720"/>
        <w:rPr>
          <w:rFonts w:asciiTheme="majorBidi" w:eastAsia="Times New Roman" w:hAnsiTheme="majorBidi" w:cstheme="majorBidi"/>
          <w:color w:val="000000"/>
          <w:kern w:val="0"/>
          <w:sz w:val="26"/>
          <w:szCs w:val="26"/>
          <w:lang w:eastAsia="en-US" w:bidi="ar-SA"/>
        </w:rPr>
      </w:pPr>
    </w:p>
    <w:sectPr w:rsidR="00EB24B5" w:rsidRPr="001079EC" w:rsidSect="0049548E">
      <w:headerReference w:type="default" r:id="rId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11031" w14:textId="77777777" w:rsidR="007D65FF" w:rsidRDefault="007D65FF" w:rsidP="001079EC">
      <w:r>
        <w:separator/>
      </w:r>
    </w:p>
  </w:endnote>
  <w:endnote w:type="continuationSeparator" w:id="0">
    <w:p w14:paraId="15C04A12" w14:textId="77777777" w:rsidR="007D65FF" w:rsidRDefault="007D65FF" w:rsidP="00107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40E57" w14:textId="77777777" w:rsidR="007D65FF" w:rsidRDefault="007D65FF" w:rsidP="001079EC">
      <w:r>
        <w:separator/>
      </w:r>
    </w:p>
  </w:footnote>
  <w:footnote w:type="continuationSeparator" w:id="0">
    <w:p w14:paraId="793DD75F" w14:textId="77777777" w:rsidR="007D65FF" w:rsidRDefault="007D65FF" w:rsidP="00107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A7B3F" w14:textId="77777777" w:rsidR="002A193B" w:rsidRDefault="00DE4D75">
    <w:pPr>
      <w:pStyle w:val="Header"/>
      <w:bidi/>
      <w:jc w:val="right"/>
    </w:pPr>
    <w:r>
      <w:fldChar w:fldCharType="begin"/>
    </w:r>
    <w:r>
      <w:instrText xml:space="preserve"> PAGE   \* MERGEFORMAT </w:instrText>
    </w:r>
    <w:r>
      <w:fldChar w:fldCharType="separate"/>
    </w:r>
    <w:r w:rsidR="00FB2E76">
      <w:rPr>
        <w:noProof/>
      </w:rPr>
      <w:t>17</w:t>
    </w:r>
    <w:r>
      <w:rPr>
        <w:noProof/>
      </w:rPr>
      <w:fldChar w:fldCharType="end"/>
    </w:r>
  </w:p>
  <w:p w14:paraId="1E16ED97" w14:textId="77777777" w:rsidR="002A193B" w:rsidRDefault="002A19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6ED6"/>
    <w:rsid w:val="0005378A"/>
    <w:rsid w:val="0010112A"/>
    <w:rsid w:val="001079EC"/>
    <w:rsid w:val="00115775"/>
    <w:rsid w:val="00122B45"/>
    <w:rsid w:val="00184923"/>
    <w:rsid w:val="001C212E"/>
    <w:rsid w:val="001C55B3"/>
    <w:rsid w:val="001D5DDA"/>
    <w:rsid w:val="001E06A0"/>
    <w:rsid w:val="00255482"/>
    <w:rsid w:val="00296CD5"/>
    <w:rsid w:val="002A193B"/>
    <w:rsid w:val="002D43F6"/>
    <w:rsid w:val="00350485"/>
    <w:rsid w:val="00383EA4"/>
    <w:rsid w:val="003C6A53"/>
    <w:rsid w:val="003D1B73"/>
    <w:rsid w:val="003E1E04"/>
    <w:rsid w:val="00413094"/>
    <w:rsid w:val="004514D1"/>
    <w:rsid w:val="00481013"/>
    <w:rsid w:val="00485E29"/>
    <w:rsid w:val="0049548E"/>
    <w:rsid w:val="004A275E"/>
    <w:rsid w:val="004C24A9"/>
    <w:rsid w:val="0059355B"/>
    <w:rsid w:val="005A0161"/>
    <w:rsid w:val="00623FE7"/>
    <w:rsid w:val="00673EB8"/>
    <w:rsid w:val="00677D39"/>
    <w:rsid w:val="006B059F"/>
    <w:rsid w:val="0070793D"/>
    <w:rsid w:val="00726B67"/>
    <w:rsid w:val="0073616E"/>
    <w:rsid w:val="007531F9"/>
    <w:rsid w:val="00787524"/>
    <w:rsid w:val="007D35F7"/>
    <w:rsid w:val="007D65FF"/>
    <w:rsid w:val="00861DD6"/>
    <w:rsid w:val="00862C71"/>
    <w:rsid w:val="008B3D8D"/>
    <w:rsid w:val="00946ED6"/>
    <w:rsid w:val="009841F5"/>
    <w:rsid w:val="009866FD"/>
    <w:rsid w:val="00987278"/>
    <w:rsid w:val="009B082E"/>
    <w:rsid w:val="009C0A4B"/>
    <w:rsid w:val="009F5DEA"/>
    <w:rsid w:val="00A753E1"/>
    <w:rsid w:val="00AC1402"/>
    <w:rsid w:val="00BD043F"/>
    <w:rsid w:val="00BD7B05"/>
    <w:rsid w:val="00C17013"/>
    <w:rsid w:val="00C672B6"/>
    <w:rsid w:val="00C707BA"/>
    <w:rsid w:val="00C74A25"/>
    <w:rsid w:val="00C84726"/>
    <w:rsid w:val="00DA1B9E"/>
    <w:rsid w:val="00DA423C"/>
    <w:rsid w:val="00DD126A"/>
    <w:rsid w:val="00DE4D75"/>
    <w:rsid w:val="00DE77CE"/>
    <w:rsid w:val="00E11151"/>
    <w:rsid w:val="00E377E3"/>
    <w:rsid w:val="00E7139B"/>
    <w:rsid w:val="00E94C0F"/>
    <w:rsid w:val="00EB24B5"/>
    <w:rsid w:val="00EB4634"/>
    <w:rsid w:val="00EC4701"/>
    <w:rsid w:val="00F35FB2"/>
    <w:rsid w:val="00F3672E"/>
    <w:rsid w:val="00F849C5"/>
    <w:rsid w:val="00FB2E76"/>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20A9BA5"/>
  <w15:docId w15:val="{F692A932-041D-422B-B3F3-5F8F3A14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cs="Arial Unicode MS"/>
      <w:kern w:val="1"/>
      <w:sz w:val="24"/>
      <w:szCs w:val="24"/>
      <w:lang w:eastAsia="hi-IN" w:bidi="hi-IN"/>
    </w:rPr>
  </w:style>
  <w:style w:type="paragraph" w:styleId="Heading3">
    <w:name w:val="heading 3"/>
    <w:basedOn w:val="Normal"/>
    <w:link w:val="Heading3Char"/>
    <w:uiPriority w:val="99"/>
    <w:qFormat/>
    <w:rsid w:val="002D43F6"/>
    <w:pPr>
      <w:widowControl/>
      <w:suppressAutoHyphens w:val="0"/>
      <w:spacing w:before="240" w:after="240"/>
      <w:outlineLvl w:val="2"/>
    </w:pPr>
    <w:rPr>
      <w:rFonts w:eastAsia="Calibri" w:cs="Times New Roman"/>
      <w:b/>
      <w:bCs/>
      <w:kern w:val="0"/>
      <w:sz w:val="26"/>
      <w:szCs w:val="2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character" w:customStyle="1" w:styleId="apple-converted-space">
    <w:name w:val="apple-converted-space"/>
    <w:rsid w:val="00C707BA"/>
  </w:style>
  <w:style w:type="paragraph" w:styleId="Header">
    <w:name w:val="header"/>
    <w:basedOn w:val="Normal"/>
    <w:link w:val="HeaderChar"/>
    <w:uiPriority w:val="99"/>
    <w:unhideWhenUsed/>
    <w:rsid w:val="001079EC"/>
    <w:pPr>
      <w:tabs>
        <w:tab w:val="center" w:pos="4680"/>
        <w:tab w:val="right" w:pos="9360"/>
      </w:tabs>
    </w:pPr>
    <w:rPr>
      <w:rFonts w:cs="Mangal"/>
      <w:szCs w:val="21"/>
    </w:rPr>
  </w:style>
  <w:style w:type="character" w:customStyle="1" w:styleId="HeaderChar">
    <w:name w:val="Header Char"/>
    <w:basedOn w:val="DefaultParagraphFont"/>
    <w:link w:val="Header"/>
    <w:uiPriority w:val="99"/>
    <w:rsid w:val="001079EC"/>
    <w:rPr>
      <w:rFonts w:eastAsia="Arial Unicode MS" w:cs="Mangal"/>
      <w:kern w:val="1"/>
      <w:sz w:val="24"/>
      <w:szCs w:val="21"/>
      <w:lang w:val="ar" w:eastAsia="hi-IN" w:bidi="hi-IN"/>
    </w:rPr>
  </w:style>
  <w:style w:type="paragraph" w:styleId="Footer">
    <w:name w:val="footer"/>
    <w:basedOn w:val="Normal"/>
    <w:link w:val="FooterChar"/>
    <w:uiPriority w:val="99"/>
    <w:unhideWhenUsed/>
    <w:rsid w:val="001079EC"/>
    <w:pPr>
      <w:tabs>
        <w:tab w:val="center" w:pos="4680"/>
        <w:tab w:val="right" w:pos="9360"/>
      </w:tabs>
    </w:pPr>
    <w:rPr>
      <w:rFonts w:cs="Mangal"/>
      <w:szCs w:val="21"/>
    </w:rPr>
  </w:style>
  <w:style w:type="character" w:customStyle="1" w:styleId="FooterChar">
    <w:name w:val="Footer Char"/>
    <w:basedOn w:val="DefaultParagraphFont"/>
    <w:link w:val="Footer"/>
    <w:uiPriority w:val="99"/>
    <w:rsid w:val="001079EC"/>
    <w:rPr>
      <w:rFonts w:eastAsia="Arial Unicode MS" w:cs="Mangal"/>
      <w:kern w:val="1"/>
      <w:sz w:val="24"/>
      <w:szCs w:val="21"/>
      <w:lang w:val="ar" w:eastAsia="hi-IN" w:bidi="hi-IN"/>
    </w:rPr>
  </w:style>
  <w:style w:type="paragraph" w:styleId="BalloonText">
    <w:name w:val="Balloon Text"/>
    <w:basedOn w:val="Normal"/>
    <w:link w:val="BalloonTextChar"/>
    <w:uiPriority w:val="99"/>
    <w:semiHidden/>
    <w:unhideWhenUsed/>
    <w:rsid w:val="008B3D8D"/>
    <w:rPr>
      <w:rFonts w:ascii="Tahoma" w:hAnsi="Tahoma" w:cs="Mangal"/>
      <w:sz w:val="16"/>
      <w:szCs w:val="14"/>
    </w:rPr>
  </w:style>
  <w:style w:type="character" w:customStyle="1" w:styleId="BalloonTextChar">
    <w:name w:val="Balloon Text Char"/>
    <w:basedOn w:val="DefaultParagraphFont"/>
    <w:link w:val="BalloonText"/>
    <w:uiPriority w:val="99"/>
    <w:semiHidden/>
    <w:rsid w:val="008B3D8D"/>
    <w:rPr>
      <w:rFonts w:ascii="Tahoma" w:eastAsia="Arial Unicode MS" w:hAnsi="Tahoma" w:cs="Mangal"/>
      <w:kern w:val="1"/>
      <w:sz w:val="16"/>
      <w:szCs w:val="14"/>
      <w:lang w:val="ar" w:eastAsia="hi-IN" w:bidi="hi-IN"/>
    </w:rPr>
  </w:style>
  <w:style w:type="character" w:customStyle="1" w:styleId="Heading3Char">
    <w:name w:val="Heading 3 Char"/>
    <w:basedOn w:val="DefaultParagraphFont"/>
    <w:link w:val="Heading3"/>
    <w:uiPriority w:val="99"/>
    <w:rsid w:val="002D43F6"/>
    <w:rPr>
      <w:rFonts w:eastAsia="Calibri"/>
      <w:b/>
      <w:bCs/>
      <w:sz w:val="26"/>
      <w:szCs w:val="26"/>
      <w:lang w:val="a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737645">
      <w:bodyDiv w:val="1"/>
      <w:marLeft w:val="0"/>
      <w:marRight w:val="0"/>
      <w:marTop w:val="0"/>
      <w:marBottom w:val="0"/>
      <w:divBdr>
        <w:top w:val="none" w:sz="0" w:space="0" w:color="auto"/>
        <w:left w:val="none" w:sz="0" w:space="0" w:color="auto"/>
        <w:bottom w:val="none" w:sz="0" w:space="0" w:color="auto"/>
        <w:right w:val="none" w:sz="0" w:space="0" w:color="auto"/>
      </w:divBdr>
      <w:divsChild>
        <w:div w:id="125046029">
          <w:marLeft w:val="0"/>
          <w:marRight w:val="0"/>
          <w:marTop w:val="280"/>
          <w:marBottom w:val="280"/>
          <w:divBdr>
            <w:top w:val="none" w:sz="0" w:space="0" w:color="auto"/>
            <w:left w:val="none" w:sz="0" w:space="0" w:color="auto"/>
            <w:bottom w:val="none" w:sz="0" w:space="0" w:color="auto"/>
            <w:right w:val="none" w:sz="0" w:space="0" w:color="auto"/>
          </w:divBdr>
        </w:div>
        <w:div w:id="190923222">
          <w:marLeft w:val="0"/>
          <w:marRight w:val="0"/>
          <w:marTop w:val="280"/>
          <w:marBottom w:val="280"/>
          <w:divBdr>
            <w:top w:val="none" w:sz="0" w:space="0" w:color="auto"/>
            <w:left w:val="none" w:sz="0" w:space="0" w:color="auto"/>
            <w:bottom w:val="none" w:sz="0" w:space="0" w:color="auto"/>
            <w:right w:val="none" w:sz="0" w:space="0" w:color="auto"/>
          </w:divBdr>
        </w:div>
        <w:div w:id="208808526">
          <w:marLeft w:val="0"/>
          <w:marRight w:val="0"/>
          <w:marTop w:val="0"/>
          <w:marBottom w:val="0"/>
          <w:divBdr>
            <w:top w:val="none" w:sz="0" w:space="0" w:color="auto"/>
            <w:left w:val="none" w:sz="0" w:space="0" w:color="auto"/>
            <w:bottom w:val="none" w:sz="0" w:space="0" w:color="auto"/>
            <w:right w:val="none" w:sz="0" w:space="0" w:color="auto"/>
          </w:divBdr>
        </w:div>
        <w:div w:id="599920031">
          <w:marLeft w:val="0"/>
          <w:marRight w:val="0"/>
          <w:marTop w:val="280"/>
          <w:marBottom w:val="280"/>
          <w:divBdr>
            <w:top w:val="none" w:sz="0" w:space="0" w:color="auto"/>
            <w:left w:val="none" w:sz="0" w:space="0" w:color="auto"/>
            <w:bottom w:val="none" w:sz="0" w:space="0" w:color="auto"/>
            <w:right w:val="none" w:sz="0" w:space="0" w:color="auto"/>
          </w:divBdr>
        </w:div>
        <w:div w:id="821241960">
          <w:marLeft w:val="0"/>
          <w:marRight w:val="0"/>
          <w:marTop w:val="280"/>
          <w:marBottom w:val="280"/>
          <w:divBdr>
            <w:top w:val="none" w:sz="0" w:space="0" w:color="auto"/>
            <w:left w:val="none" w:sz="0" w:space="0" w:color="auto"/>
            <w:bottom w:val="none" w:sz="0" w:space="0" w:color="auto"/>
            <w:right w:val="none" w:sz="0" w:space="0" w:color="auto"/>
          </w:divBdr>
        </w:div>
        <w:div w:id="830098828">
          <w:marLeft w:val="0"/>
          <w:marRight w:val="0"/>
          <w:marTop w:val="280"/>
          <w:marBottom w:val="280"/>
          <w:divBdr>
            <w:top w:val="none" w:sz="0" w:space="0" w:color="auto"/>
            <w:left w:val="none" w:sz="0" w:space="0" w:color="auto"/>
            <w:bottom w:val="none" w:sz="0" w:space="0" w:color="auto"/>
            <w:right w:val="none" w:sz="0" w:space="0" w:color="auto"/>
          </w:divBdr>
        </w:div>
        <w:div w:id="1404330529">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13</Pages>
  <Words>5852</Words>
  <Characters>25458</Characters>
  <Application>Microsoft Office Word</Application>
  <DocSecurity>0</DocSecurity>
  <Lines>397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 Wold</dc:creator>
  <cp:lastModifiedBy>Ted</cp:lastModifiedBy>
  <cp:revision>10</cp:revision>
  <cp:lastPrinted>2023-07-05T14:32:00Z</cp:lastPrinted>
  <dcterms:created xsi:type="dcterms:W3CDTF">2010-12-12T16:38:00Z</dcterms:created>
  <dcterms:modified xsi:type="dcterms:W3CDTF">2023-07-05T14:32:00Z</dcterms:modified>
</cp:coreProperties>
</file>