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C0F4" w14:textId="77777777" w:rsidR="003459C3" w:rsidRPr="00BB0D78" w:rsidRDefault="006D7468" w:rsidP="006B32D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Роберт </w:t>
      </w:r>
      <w:r w:rsidR="003459C3" w:rsidRPr="00BB0D78">
        <w:rPr>
          <w:rFonts w:asciiTheme="majorBidi" w:hAnsiTheme="majorBidi" w:cstheme="majorBidi"/>
          <w:b/>
          <w:bCs/>
          <w:sz w:val="28"/>
          <w:szCs w:val="28"/>
        </w:rPr>
        <w:t>Ванной , Foundation Biblical Prophecy, лекция 1B</w:t>
      </w:r>
    </w:p>
    <w:p w14:paraId="72762289" w14:textId="77777777" w:rsidR="000E6E5F" w:rsidRPr="000E6E5F" w:rsidRDefault="000E6E5F" w:rsidP="000E6E5F">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Пророчество в Древнем Израиле: некоторые общие замечания</w:t>
      </w:r>
    </w:p>
    <w:p w14:paraId="3917D011" w14:textId="77777777" w:rsidR="000E6E5F" w:rsidRDefault="00E174F8" w:rsidP="005A6C70">
      <w:pPr>
        <w:spacing w:line="360" w:lineRule="auto"/>
        <w:ind w:firstLine="720"/>
        <w:rPr>
          <w:rFonts w:asciiTheme="majorBidi" w:hAnsiTheme="majorBidi" w:cstheme="majorBidi"/>
          <w:sz w:val="26"/>
          <w:szCs w:val="26"/>
        </w:rPr>
      </w:pPr>
      <w:r>
        <w:rPr>
          <w:rFonts w:asciiTheme="majorBidi" w:hAnsiTheme="majorBidi" w:cstheme="majorBidi"/>
          <w:sz w:val="26"/>
          <w:szCs w:val="26"/>
        </w:rPr>
        <w:t>Давайте начнем с римской цифры I в вашем наброске. «Пророчество в Древнем Израиле: некоторые общие замечания».</w:t>
      </w:r>
    </w:p>
    <w:p w14:paraId="6195DE09"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А. Пророчество в Израиле — уникальное явление</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А. под этим «Пророчество в Израиле — уникальное явление». Думаю, можно сказать, что пророческое движение древнего Израиля представляет собой уникальное явление не только в истории самого Израиля, но и во всей истории человечества, хотя часто предпринимаются попытки найти параллели с пророческим движением в Израиле. Здесь вы видите поток 400-летних пророков, возвещающих слово Божье этой небольшой группе людей, Израилю, расположенному в земле Ханаанской. Начиная с Авдия, который, как мне кажется, датируется около 835 г. до н.э., это самый ранний из пророков. Малахии около 435 года, так что вы видите, что он растянут на 400 лет. Подумайте об истории этой страны, которой чуть более 400 лет, так что мы говорим об огромном промежутке времени. В течение этого длительного периода времени, одного за другим, Бог поднимал этих людей и давал им слово от Себя, послание Своему народу.</w:t>
      </w:r>
    </w:p>
    <w:p w14:paraId="4D73F282"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1. Уникальные возможности разных стран</w:t>
      </w:r>
    </w:p>
    <w:p w14:paraId="742B4D00" w14:textId="77777777" w:rsidR="000E6E5F" w:rsidRDefault="00CC3941" w:rsidP="000E6E5F">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 xml:space="preserve">Иногда утверждается, что различные народы или нации обладают особыми способностями, особыми способностями, опытом или навыками в какой-либо области интеллектуальной мысли, деятельности, художественными, творческими способностями или чем-то еще, что признается другими людьми и высоко ценится. Вспомните древнюю Грецию: у них были свои скульпторы. Вы видите, что результаты их работы находятся в некоторых великих музеях мира, и вы можете быть поражены их способностями. У них также были великие философы, которые мыслили великими мыслями, поэтому Греция обладала особым даром производить </w:t>
      </w:r>
      <w:r w:rsidRPr="006D7468">
        <w:rPr>
          <w:rFonts w:asciiTheme="majorBidi" w:hAnsiTheme="majorBidi" w:cstheme="majorBidi"/>
          <w:sz w:val="26"/>
          <w:szCs w:val="26"/>
        </w:rPr>
        <w:lastRenderedPageBreak/>
        <w:t xml:space="preserve">таких философов, как Сократ, Платон и Аристотель. Вы думаете о Риме, у них были военачальники и юристы; римская правовая система, безусловно, имела большое влияние. Вы считаете Англию колонизаторами; они разослали </w:t>
      </w:r>
      <w:r w:rsidR="008B67DD" w:rsidRPr="006D7468">
        <w:rPr>
          <w:rFonts w:asciiTheme="majorBidi" w:hAnsiTheme="majorBidi" w:cstheme="majorBidi"/>
          <w:sz w:val="26"/>
          <w:szCs w:val="26"/>
        </w:rPr>
        <w:t xml:space="preserve">своих администраторов по всему </w:t>
      </w:r>
      <w:r w:rsidR="00E32409" w:rsidRPr="006D7468">
        <w:rPr>
          <w:rFonts w:asciiTheme="majorBidi" w:hAnsiTheme="majorBidi" w:cstheme="majorBidi"/>
          <w:sz w:val="26"/>
          <w:szCs w:val="26"/>
        </w:rPr>
        <w:t xml:space="preserve">миру и создали Британскую империю. Вы думаете о Соединенных Штатах с экономистами, принципами управления бизнесом и высокотехнологичными исследованиями и разработками. В Германии есть композиторы Бах, Брамс и </w:t>
      </w:r>
      <w:r w:rsidR="0073725B">
        <w:rPr>
          <w:rFonts w:asciiTheme="majorBidi" w:hAnsiTheme="majorBidi" w:cstheme="majorBidi"/>
          <w:sz w:val="26"/>
          <w:szCs w:val="26"/>
        </w:rPr>
        <w:t xml:space="preserve">Бетховен, а также многие выдающиеся философы и теологи. У Германии, по-видимому, была особая склонность, дар или умонастроение для производства людей такого типа. </w:t>
      </w:r>
      <w:r w:rsidR="00E32409" w:rsidRPr="006D7468">
        <w:rPr>
          <w:rFonts w:asciiTheme="majorBidi" w:hAnsiTheme="majorBidi" w:cstheme="majorBidi"/>
          <w:sz w:val="26"/>
          <w:szCs w:val="26"/>
        </w:rPr>
        <w:t>Итак, вы можете посмотреть на народы и увидеть, что некоторые нации обладают особыми способностями в определенных начинаниях.</w:t>
      </w:r>
    </w:p>
    <w:p w14:paraId="3C35E8CB"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2. Израильский гений, создающий пророков</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Но вы видите, что некоторые делают, смотрят на что-то подобное и говорят, что так же, как Германия произвела этих великих композиторов, Израиль проявил гениальность в создании пророков. Тогда то явление пророчества, которое вы видите, ставится на один уровень с этими продуктами человеческих способностей и гения, которые встречаются у других народов. Я думаю, что такой подход упускает из виду принципиальное различие, которое существует между израильскими пророками и этими гениальными произведениями других народов, других времен и мест. Другими словами, я думаю, что профетизм, по самому определению того, чем он является, является явлением, которое принципиально отличается от любого другого достижения человеческого духа во всей человеческой истории.</w:t>
      </w:r>
    </w:p>
    <w:p w14:paraId="7B308DE2"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3. Божественное откровение</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 xml:space="preserve">Мне кажется, в силу своего характера божественного откровения пророчество в древнем Израиле должно быть определено как уникальное явление. Другими словами, Бог говорит, и мы рассмотрим многие из этих текстов, вероятно, </w:t>
      </w:r>
      <w:r w:rsidR="006454E8" w:rsidRPr="000E6E5F">
        <w:rPr>
          <w:rFonts w:asciiTheme="majorBidi" w:hAnsiTheme="majorBidi" w:cstheme="majorBidi"/>
          <w:sz w:val="26"/>
          <w:szCs w:val="26"/>
        </w:rPr>
        <w:lastRenderedPageBreak/>
        <w:t>сегодня утром: «Вложу слова Мои в уста твои». Он говорит это Иеремии. Говорил не столько Иеремия. Это Бог говорил через Иеремию.</w:t>
      </w:r>
    </w:p>
    <w:p w14:paraId="10C004A6"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4. Пророки, наделенные Богом</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Даже такой человек, как Рональд Клементс, написавший в 1996 году книгу « </w:t>
      </w:r>
      <w:r w:rsidR="00E32409" w:rsidRPr="000E6E5F">
        <w:rPr>
          <w:rFonts w:asciiTheme="majorBidi" w:hAnsiTheme="majorBidi" w:cstheme="majorBidi"/>
          <w:i/>
          <w:sz w:val="26"/>
          <w:szCs w:val="26"/>
        </w:rPr>
        <w:t xml:space="preserve">Пророчества Ветхого Завета» </w:t>
      </w:r>
      <w:r w:rsidR="003234BF" w:rsidRPr="000E6E5F">
        <w:rPr>
          <w:rFonts w:asciiTheme="majorBidi" w:hAnsiTheme="majorBidi" w:cstheme="majorBidi"/>
          <w:sz w:val="26"/>
          <w:szCs w:val="26"/>
        </w:rPr>
        <w:t xml:space="preserve">и не являющийся евангелистом, делает следующее заявление: «Нигде больше с древности не сохранилось такого литературного собрания; пророческая литература в </w:t>
      </w:r>
      <w:r w:rsidR="00E32409" w:rsidRPr="000E6E5F">
        <w:rPr>
          <w:rFonts w:asciiTheme="majorBidi" w:hAnsiTheme="majorBidi" w:cstheme="majorBidi"/>
          <w:sz w:val="26"/>
          <w:szCs w:val="26"/>
        </w:rPr>
        <w:t xml:space="preserve">масштабах Ветхого Завета </w:t>
      </w:r>
      <w:r w:rsidR="003234BF" w:rsidRPr="000E6E5F">
        <w:rPr>
          <w:rFonts w:asciiTheme="majorBidi" w:hAnsiTheme="majorBidi" w:cstheme="majorBidi"/>
          <w:sz w:val="26"/>
          <w:szCs w:val="26"/>
        </w:rPr>
        <w:t>остается совершенно уникальным продуктом древнего Израиля». Другими словами, было не просто несколько изолированных людей, которые жили и говорили и утверждали, что говорят от имени Бога; это движение охватило период в 400 лет.</w:t>
      </w:r>
    </w:p>
    <w:p w14:paraId="317F1D5C" w14:textId="77777777" w:rsidR="000E6E5F" w:rsidRDefault="002004DF" w:rsidP="000E6E5F">
      <w:pPr>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Теперь это очень уникальная вещь. Я думаю, что когда вы посмотрите на Библию, вы увидите, что пророки представлены нам как личности, наделенные Богом пророческой функцией. Они были наделены Богом пророческой функцией, чтобы Слово Божье могло быть передано Израилю, а через Израиль – всему остальному миру. Библия ясно представляет слова пророков как слова Бога, а не собственные слова пророков. По этой </w:t>
      </w:r>
      <w:r w:rsidR="001B7451" w:rsidRPr="000E6E5F">
        <w:rPr>
          <w:rFonts w:asciiTheme="majorBidi" w:hAnsiTheme="majorBidi" w:cstheme="majorBidi"/>
          <w:sz w:val="26"/>
          <w:szCs w:val="26"/>
        </w:rPr>
        <w:t>причине я думаю, что мы можем сказать, что пророческое послание в том виде, в каком оно представлено в Писании, не является продуктом человеческого творчества или человеческой изобретательности. Это не то, что происходит. Это скорее продукт божественного раскрытия. Это божественное раскрытие в особом, прямом смысле. Я не думаю, что важность этого различия можно переоценить. С самого начала вы должны четко понимать, что происходит с пророками. Теперь мы вернемся к обсуждению того, как человеческий элемент взаимодействует с божественным, потому что эти люди, как человеческие существа, также сыграли роль в формулировании этих вещей. Как вы это распаковываете? Как бы вы описали это сочетание человеческого представителя, с одной стороны, и божественного откровения, с другой? Мы доберемся до этого в конце концов. Итак, это А. «Пророчество в Израиле — уникальное явление».</w:t>
      </w:r>
    </w:p>
    <w:p w14:paraId="74963014"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B. Пророки были Слугами Бога, наделенными пророческой функцией</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 xml:space="preserve">Теперь давайте перейдем к </w:t>
      </w:r>
      <w:r w:rsidR="001B7451" w:rsidRPr="000E6E5F">
        <w:rPr>
          <w:rFonts w:asciiTheme="majorBidi" w:hAnsiTheme="majorBidi" w:cstheme="majorBidi"/>
          <w:sz w:val="26"/>
          <w:szCs w:val="26"/>
        </w:rPr>
        <w:t xml:space="preserve">Б. «Пророки были Слугами Божьими, наделенными пророческой функцией». У меня есть три подпункта под этим. Во-первых, «Пророки были слугами Бога». Э. Дж. Янг написал книгу о пророках под названием « </w:t>
      </w:r>
      <w:r w:rsidR="00E32409" w:rsidRPr="000E6E5F">
        <w:rPr>
          <w:rFonts w:asciiTheme="majorBidi" w:hAnsiTheme="majorBidi" w:cstheme="majorBidi"/>
          <w:i/>
          <w:sz w:val="26"/>
          <w:szCs w:val="26"/>
        </w:rPr>
        <w:t xml:space="preserve">Мои слуги — пророки» </w:t>
      </w:r>
      <w:r w:rsidR="008426A1" w:rsidRPr="000E6E5F">
        <w:rPr>
          <w:rFonts w:asciiTheme="majorBidi" w:hAnsiTheme="majorBidi" w:cstheme="majorBidi"/>
          <w:sz w:val="26"/>
          <w:szCs w:val="26"/>
        </w:rPr>
        <w:t xml:space="preserve">. Причина, по которой он использовал этот титул, заключается в том, что это ярлык, который вы найдете прикрепленным к пророкам во многих ссылках в Ветхом Завете, они Божьи служители. Я хочу пробежаться с вами по нескольким из этих ссылок. Во 4 Царств 9:7 пророк говорит Ииуя: «Я помазываю тебя царем над народом Господа Израиля. Ты должен разрушить дом Ахава, господина твоего. Я отомщу за кровь (заметьте) рабов Моих пророков и за кровь всех рабов Господних, пролитую Иезавелью». Во 4 Царств 17:13 Господь предупреждал </w:t>
      </w:r>
      <w:r w:rsidR="00A22BE6" w:rsidRPr="000E6E5F">
        <w:rPr>
          <w:rFonts w:asciiTheme="majorBidi" w:hAnsiTheme="majorBidi" w:cstheme="majorBidi"/>
          <w:sz w:val="26"/>
          <w:szCs w:val="26"/>
        </w:rPr>
        <w:t xml:space="preserve">Израиль и Иуду через всех Своих пророков и провидцев: </w:t>
      </w:r>
      <w:r w:rsidR="00E32409" w:rsidRPr="000E6E5F">
        <w:rPr>
          <w:rFonts w:asciiTheme="majorBidi" w:hAnsiTheme="majorBidi" w:cstheme="majorBidi"/>
          <w:sz w:val="26"/>
          <w:szCs w:val="26"/>
        </w:rPr>
        <w:t>«Обратитесь от злых путей ваших, соблюдайте Мои повеления и постановления по всему закону, который Я заповедал отцам вашим соблюдать и который передал вы через моих рабов пророков». Иеремия 7:25: «С того времени, как ваши праотцы вышли из Египта, и до сих пор (а это конец ветхозаветного периода), день за днем, снова и снова, Я посылал к вам рабов Моих, пророков, но они не слушали меня или обратите внимание. Они были упрямы, делали больше зла, чем их предки». Иеремия 25:4: «И хотя Господь снова и снова посылал к вам всех рабов Своих, пророков, вы не слушали и не внимали». Я мог бы продолжить множество других ссылок такого рода, описывая пророков как служителей Бога. Сам Бог называет их «моими слугами».</w:t>
      </w:r>
    </w:p>
    <w:p w14:paraId="40BF716B"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1. Некоторые пророки получили особое призвание к пророческому заданию.</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Теперь 1. под Б. — «Некоторые пророки получили особое призвание к пророческому заданию».</w:t>
      </w:r>
    </w:p>
    <w:p w14:paraId="0B6EDCFB" w14:textId="77777777" w:rsidR="00483FD2"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а. Призыв Исайи</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 xml:space="preserve">Я хочу упомянуть четыре из них, где это описано, и первое и, вероятно, самое впечатляющее — это Исайя 6:1-13. В первом стихе этой </w:t>
      </w:r>
      <w:r w:rsidR="00A22BE6" w:rsidRPr="000E6E5F">
        <w:rPr>
          <w:rFonts w:asciiTheme="majorBidi" w:hAnsiTheme="majorBidi" w:cstheme="majorBidi"/>
          <w:sz w:val="26"/>
          <w:szCs w:val="26"/>
        </w:rPr>
        <w:t xml:space="preserve">главы вы читаете: « </w:t>
      </w:r>
      <w:r w:rsidR="00D32B83" w:rsidRPr="000E6E5F">
        <w:rPr>
          <w:rFonts w:asciiTheme="majorBidi" w:hAnsiTheme="majorBidi" w:cstheme="majorBidi"/>
          <w:sz w:val="26"/>
          <w:szCs w:val="26"/>
        </w:rPr>
        <w:lastRenderedPageBreak/>
        <w:t xml:space="preserve">В </w:t>
      </w:r>
      <w:r w:rsidR="0075756A" w:rsidRPr="000E6E5F">
        <w:rPr>
          <w:rFonts w:asciiTheme="majorBidi" w:hAnsiTheme="majorBidi" w:cstheme="majorBidi"/>
          <w:sz w:val="26"/>
          <w:szCs w:val="26"/>
        </w:rPr>
        <w:t xml:space="preserve">год смерти царя Озии видел я Господа, сидящего на престоле высоком и превознесенном, и края риз Его наполняли весь храм». Затем есть описание этих серафимов, говорящих: «Свят, свят, свят Господь Вседержитель». Исайя имеет это видение Господа в то же самое время, когда он получает видение своего греховного состояния перед Господом; поэтому он говорит в третьем стихе: «Горе мне! погиб я, ибо я человек с нечистыми устами; я живу среди людей с нечистыми устами; мои глаза видели короля; Господь Вседержитель». Это дальновидный опыт для Исайи. Он видит это, он видит себя и свое греховное состояние и говорит: «Горе мне». Тогда один из тех серафимов берет этот уголь с жертвенника, прикасается им к своим устам и говорит: «Вина твоя удалена; твой грех искуплен. И я услышал голос Господа, говорящего: «Кого Мне послать, кто пойдет для Нас?» Я сказал: «Вот я, пошли меня». </w:t>
      </w:r>
      <w:r w:rsidR="0029274E" w:rsidRPr="000E6E5F">
        <w:rPr>
          <w:rFonts w:asciiTheme="majorBidi" w:hAnsiTheme="majorBidi" w:cstheme="majorBidi"/>
          <w:sz w:val="26"/>
          <w:szCs w:val="26"/>
        </w:rPr>
        <w:t xml:space="preserve">Итак , Господь поручает Исаии, Исаия отвечает, и Господь говорит в девятом стихе: «Иди и скажи этому народу». Сообщение, которое он имеет, не очень приятное, его сообщение в значительной степени является сообщением о грядущем </w:t>
      </w:r>
      <w:r w:rsidR="0075756A" w:rsidRPr="000E6E5F">
        <w:rPr>
          <w:rFonts w:asciiTheme="majorBidi" w:hAnsiTheme="majorBidi" w:cstheme="majorBidi"/>
          <w:sz w:val="26"/>
          <w:szCs w:val="26"/>
        </w:rPr>
        <w:t>суде и наказании. Но это останется без внимания. И это в основном то, что произошло со служением Исайи. Хотя суд придет, в конце этой главы вы найдете краткую ноту надежды; остаток останется верным Господу. Но ясно здесь призыв и поручение Исаии быть пророком, быть тем человеком, который провозглашает Божью весть людям, которые не желали слушать и повиноваться.</w:t>
      </w:r>
    </w:p>
    <w:p w14:paraId="37204B1F"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б. Звонок Иеремии</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 xml:space="preserve">Во-вторых, Иеремия, если вы посмотрите на первую главу Иеремии, стих четвертый и последующие, вы прочтете: «И было ко мне слово Господне: прежде чем Я образовал тебя во чреве, Я познал тебя, прежде чем ты родился, Я отделил вас. Я поставил тебя пророком для народов». «Ах, государь, Господи, — сказал я, — я не умею говорить, я только дитя». Но Господь сказал мне: «Не говори, что Я только дитя, ты должна пойти ко всем, к кому Я пошлю тебя, и сказать все, что Я повелю тебе, не бойся их, ибо Я с тобою и спасу тебя, — возвещает Господь. Затем </w:t>
      </w:r>
      <w:r w:rsidR="0075756A" w:rsidRPr="000E6E5F">
        <w:rPr>
          <w:rFonts w:asciiTheme="majorBidi" w:hAnsiTheme="majorBidi" w:cstheme="majorBidi"/>
          <w:sz w:val="26"/>
          <w:szCs w:val="26"/>
        </w:rPr>
        <w:lastRenderedPageBreak/>
        <w:t>Господь протянул руку, коснулся моих уст и сказал мне (и это становится важным текстом в том, что касается пророческого явления). «Теперь я вложил свои слова в твои уста. Смотри, Я назначаю тебя сегодня народам, назначаю тебя над народами и царствами, чтобы искоренять, разрушать, отстраивать и насаждать». Здесь слово Господа приходит к Иеремии; он пытается избежать ответственности и трудностей, связанных с пророческой задачей, говоря, что чувствует себя слишком слабым, слишком молодым, неспособным выполнить эту работу. Но Господь говорит: «Не говори так. Иди ко всем, кого Я пошлю к тебе, и делай все, что Я повелю тебе, и вложу слова Мои в уста твои».</w:t>
      </w:r>
    </w:p>
    <w:p w14:paraId="6CEEB81B"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в. Звонок Иезекииля</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 xml:space="preserve">У нас также есть призыв к Иезекиилю, описанный в первых трех главах книги. Я не собираюсь тратить время на чтение всего этого, но если вы читали это, помните, что в первой главе Иезекииль видит эту тронную повозку Бога, которая представляет собой колесную повозку, которую тянут четыре существа, и на этом троне колесницу, над ней вы читаете в стихе 26 первой главы: «Над сводом над головами их как бы престол из сапфира, а высоко на престоле фигура, подобная фигуре человека. Я увидел </w:t>
      </w:r>
      <w:r w:rsidR="00266823" w:rsidRPr="000E6E5F">
        <w:rPr>
          <w:rFonts w:asciiTheme="majorBidi" w:hAnsiTheme="majorBidi" w:cstheme="majorBidi"/>
          <w:sz w:val="26"/>
          <w:szCs w:val="26"/>
        </w:rPr>
        <w:t xml:space="preserve">, что выше пояса он выглядел как светящийся металл, словно полный огня. </w:t>
      </w:r>
      <w:r w:rsidR="00CF5B0A" w:rsidRPr="000E6E5F">
        <w:rPr>
          <w:rFonts w:asciiTheme="majorBidi" w:hAnsiTheme="majorBidi" w:cstheme="majorBidi"/>
          <w:sz w:val="26"/>
          <w:szCs w:val="26"/>
        </w:rPr>
        <w:t xml:space="preserve">И что оттуда внизу он был похож на огонь, и сверкающие огни окружали его, как появление радуги, и облака в лучезарный день таковы были облака вокруг него». Что это было? Это было явление подобия славы Господа, поэтому у него было это видение Бога, как и у Исаии. «Когда я увидел это , я пал лицом вниз и услышал голос одного говорящего, который сказал мне: «Сын человеческий, встань на ноги твои, я буду говорить с тобой». И что это за послание? Стих третий: «Сын человеческий! Я посылаю тебя к израильтянам, к мятежному народу, восставшему против Меня». Стих четвертый: «Люди, к которым Я посылаю тебя, упрямы и упрямы. Скажи им: «Это то, что говорит Вседержитель Господь», и будут ли они слушать или не будут слушать, и много раз они будут не слушать, но это не ваша ответственность. Слушают ли они или не </w:t>
      </w:r>
      <w:r w:rsidR="00CF5B0A" w:rsidRPr="000E6E5F">
        <w:rPr>
          <w:rFonts w:asciiTheme="majorBidi" w:hAnsiTheme="majorBidi" w:cstheme="majorBidi"/>
          <w:sz w:val="26"/>
          <w:szCs w:val="26"/>
        </w:rPr>
        <w:lastRenderedPageBreak/>
        <w:t xml:space="preserve">слушают, потому что они мятежный дом, они узнают, что среди них был пророк: «Я даю слово Мое народу тем через тебя, а ты, сын человеческий, не бойтесь их или их слов». Стих седьмой: «Ты должен говорить (что?) Мои слова им». (Чьи слова?) «Слова мои, слушают ли, или не слушают, ибо они мятежны, а ты, сын человеческий, </w:t>
      </w:r>
      <w:r w:rsidR="00334E48" w:rsidRPr="000E6E5F">
        <w:rPr>
          <w:rFonts w:asciiTheme="majorBidi" w:hAnsiTheme="majorBidi" w:cstheme="majorBidi"/>
          <w:sz w:val="26"/>
          <w:szCs w:val="26"/>
        </w:rPr>
        <w:t xml:space="preserve">слушай , что Я говорю тебе, не бунтуй, как тот мятежный дом. Открой свой рот (и вот что замечательно) и ешь то, что я тебе даю». И что он ему дает? Он дает ему свиток. По обе стороны от него были написаны слова скорби и скорби. «Он сказал мне: сын человеческий! ешь то, что перед тобой; съесть этот свиток. (Теперь помните, что это ситуация видения.) Тогда идите и поговорите с домом Израиля». </w:t>
      </w:r>
      <w:r w:rsidR="000900A7" w:rsidRPr="000E6E5F">
        <w:rPr>
          <w:rFonts w:asciiTheme="majorBidi" w:hAnsiTheme="majorBidi" w:cstheme="majorBidi"/>
          <w:sz w:val="26"/>
          <w:szCs w:val="26"/>
        </w:rPr>
        <w:t xml:space="preserve">Так что </w:t>
      </w:r>
      <w:r w:rsidR="00334E48" w:rsidRPr="000E6E5F">
        <w:rPr>
          <w:rFonts w:asciiTheme="majorBidi" w:hAnsiTheme="majorBidi" w:cstheme="majorBidi"/>
          <w:sz w:val="26"/>
          <w:szCs w:val="26"/>
        </w:rPr>
        <w:t xml:space="preserve">я открыл рот, и он дал мне свиток съесть. Теперь он сказал мне: «Сын человеческий, съешь свиток, который я даю тебе, наполни им свой чрево». </w:t>
      </w:r>
      <w:r w:rsidR="005B2482" w:rsidRPr="000E6E5F">
        <w:rPr>
          <w:rFonts w:asciiTheme="majorBidi" w:hAnsiTheme="majorBidi" w:cstheme="majorBidi"/>
          <w:sz w:val="26"/>
          <w:szCs w:val="26"/>
        </w:rPr>
        <w:t xml:space="preserve">И </w:t>
      </w:r>
      <w:r w:rsidR="00334E48" w:rsidRPr="000E6E5F">
        <w:rPr>
          <w:rFonts w:asciiTheme="majorBidi" w:hAnsiTheme="majorBidi" w:cstheme="majorBidi"/>
          <w:sz w:val="26"/>
          <w:szCs w:val="26"/>
        </w:rPr>
        <w:t>я съел его, и оно было во рту моем сладко, как мед». Я думаю, что то, что происходит с этим свитком, который нужно съесть, символически состоит в том, что этот свиток является посланием, которое Иезекииль должен сделать своим, съев его. Когда он это делает, несмотря на то, что это весть о суде, весть, по его словам, «была во рту сладкой, как мед». Это было слово Бога.</w:t>
      </w:r>
    </w:p>
    <w:p w14:paraId="1D19C77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д. Зов Амоса</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 xml:space="preserve">Это три пророка с довольно ясным призывом; Исайя, Иеремия и Иезекииль. В </w:t>
      </w:r>
      <w:r w:rsidR="00350042" w:rsidRPr="000E6E5F">
        <w:rPr>
          <w:rFonts w:asciiTheme="majorBidi" w:hAnsiTheme="majorBidi" w:cstheme="majorBidi"/>
          <w:sz w:val="26"/>
          <w:szCs w:val="26"/>
        </w:rPr>
        <w:t xml:space="preserve">Amos </w:t>
      </w:r>
      <w:r w:rsidR="00CC3F2F" w:rsidRPr="000E6E5F">
        <w:rPr>
          <w:rFonts w:asciiTheme="majorBidi" w:hAnsiTheme="majorBidi" w:cstheme="majorBidi"/>
          <w:sz w:val="26"/>
          <w:szCs w:val="26"/>
        </w:rPr>
        <w:t xml:space="preserve">есть что-то похожее на это, и здесь есть ряд вопросов, и мы вернемся и обсудим их позже в другом контексте. Но обратите внимание в Амоса 7:15, Амос ушел в северное царство. Амос выходит из Иудеи и идет в Вефиль в Северном царстве во времена Иеровоама II и пророчествует против Иеровоама, царя Северного царства. В стихе 12 Амасия, священник Вефиля, говорит Амосу: «Выйди, прозорливец , и вернись в землю Иудейскую». Я не хочу, чтобы ты был здесь. Затем он говорит: «Зарабатывай там на хлеб и там пророчествуй. Не пророчествуй больше в Вефиле, потому что это святилище царя в храме царства». Амос отвечает этому священнику Амасии из Северного Царства и говорит: «Я не был ни пророком, ни сыном пророка, но я был пастухом, и я заботился о </w:t>
      </w:r>
      <w:r w:rsidR="00CC3F2F" w:rsidRPr="000E6E5F">
        <w:rPr>
          <w:rFonts w:asciiTheme="majorBidi" w:hAnsiTheme="majorBidi" w:cstheme="majorBidi"/>
          <w:sz w:val="26"/>
          <w:szCs w:val="26"/>
        </w:rPr>
        <w:lastRenderedPageBreak/>
        <w:t>смоковницах смоковницах. Но Господь взял меня от пасти стада и сказал мне: «Иди, пророчествуй народу Моему, Израилю». Итак, вот слово Господа. Итак, что говорит Амос: «Изначально я не был пророком, но Господь призвал меня и сказал мне пойти и передать это послание, и это то, что я делаю». Итак, вот четыре примера пророков, получивших особое призвание для выполнения пророческого задания.</w:t>
      </w:r>
    </w:p>
    <w:p w14:paraId="0105EA3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2. Для некоторых пророков не записано особого призвания.</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Номер 2. Для некоторых пророков не записано никакого специального призвания, но все пророки демонстрируют осознание того, что они наделены пророческой функцией. Итак, я не думаю, что имеется достаточно библейской информации, чтобы заключить, что каждый пророк получил какой-то особый призыв к пророческой задаче, как это сделали Исаия, Иеремия, Иезекииль и Амос. Может и есть, но записей об этом нет. Когда вы думаете обо всем этом вопросе вызова, я думаю, что есть еще кое-что, о чем нужно знать; Я думаю, что есть несколько примеров людей, которые очень четко выполняли пророческую функцию, но которые явно не получили призвания.</w:t>
      </w:r>
    </w:p>
    <w:p w14:paraId="5AF5F1A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а. Валаам</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 xml:space="preserve">Я думаю, что основным примером этого является языческий прорицатель Валаам в Числах 22-25, которого нанял </w:t>
      </w:r>
      <w:r w:rsidR="00350042" w:rsidRPr="000E6E5F">
        <w:rPr>
          <w:rFonts w:asciiTheme="majorBidi" w:hAnsiTheme="majorBidi" w:cstheme="majorBidi"/>
          <w:sz w:val="26"/>
          <w:szCs w:val="26"/>
        </w:rPr>
        <w:t xml:space="preserve">Валак , царь Моавитский, чтобы проклясть Израиль. Валаам пытался это сделать, но не смог. Господь вложил в свои уста другие слова, и вместо того, чтобы проклясть </w:t>
      </w:r>
      <w:r w:rsidR="005E0F61" w:rsidRPr="000E6E5F">
        <w:rPr>
          <w:rFonts w:asciiTheme="majorBidi" w:hAnsiTheme="majorBidi" w:cstheme="majorBidi"/>
          <w:sz w:val="26"/>
          <w:szCs w:val="26"/>
        </w:rPr>
        <w:t xml:space="preserve">Израиль, Он благословил </w:t>
      </w:r>
      <w:r w:rsidR="00424941" w:rsidRPr="000E6E5F">
        <w:rPr>
          <w:rFonts w:asciiTheme="majorBidi" w:hAnsiTheme="majorBidi" w:cstheme="majorBidi"/>
          <w:sz w:val="26"/>
          <w:szCs w:val="26"/>
        </w:rPr>
        <w:t xml:space="preserve">Израиль и сказал, что все эти великие события произойдут с Израилем, к большому огорчению царя Моавитского, который надеялся на что-то другое. Так вот, Валаам был языческим прорицателем, но я думаю, вы можете сказать, что в то же время он был истинным пророком. Бог вложил свои слова в его уста. В оракулах Валаама есть несколько замечательных пророчеств. </w:t>
      </w:r>
      <w:r w:rsidR="008111A1" w:rsidRPr="000E6E5F">
        <w:rPr>
          <w:rFonts w:asciiTheme="majorBidi" w:hAnsiTheme="majorBidi" w:cstheme="majorBidi"/>
          <w:sz w:val="26"/>
          <w:szCs w:val="26"/>
        </w:rPr>
        <w:t xml:space="preserve">Итак, </w:t>
      </w:r>
      <w:r w:rsidR="002E1108" w:rsidRPr="000E6E5F">
        <w:rPr>
          <w:rFonts w:asciiTheme="majorBidi" w:hAnsiTheme="majorBidi" w:cstheme="majorBidi"/>
          <w:sz w:val="26"/>
          <w:szCs w:val="26"/>
        </w:rPr>
        <w:t>он был истинным пророком; он выполнял пророческую функцию. Я не думаю, что вы можете сказать, что он получил призвание в каком-то смысле, как Исайя, Иеремия и Иезекииль.</w:t>
      </w:r>
    </w:p>
    <w:p w14:paraId="28437E3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б. Давид выполнял и другие функции.</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Есть и другие личности, явно являющиеся пророками, но также выполняющие и некоторые другие функции в теократии; подумай о Давиде. Давид был помазан на царство, и Святой Дух сошел на него, чтобы снарядить его для этой задачи. Но его также называют пророком. Конечно, есть много псалмов, написанных Давидом, и любой отрывок из Писания, безусловно, является работой пророка — Словом Божьим через этого человека. Во 2 Царств 23:2 Давид даже говорит о сошедшем на него Святом Духе. Во 2 Царств 23:2, которое часто называют последними словами Давида, он говорит: «Дух Господень говорил через меня. Его слово было у меня на языке». Это очень похоже на то, что у вас с Исайей: «Я вложил слова Мои в уста твои». Господь вложил Свои слова в уста Давида, но Давид не был «пророком» в том смысле, что он получил призвание таким пророческим образом, и он был царем. Иезекииль был священником. Так вот, Иезекииль действительно получил призвание быть пророком, но если вы посмотрите на Иезекииля 1:3, он был священником и выполнял двойную функцию как пророка, так и священника.</w:t>
      </w:r>
    </w:p>
    <w:p w14:paraId="404CCE6E"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в. Пророки знали, что Бог наделил их пророческой функцией</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 xml:space="preserve">Я думаю, ясно то, что когда пророки говорят от имени Бога, они делают это таким образом, который указывает на то, что они знают, что Бог наделил их этой пророческой функцией. Другими словами, они знают, когда говорят свое слово или слова Бога. Они осознают это. Это верно независимо от того, получают ли они какой-то особый призыв исполнить эту пророческую функцию, или же Господь просто сходит на них. Они осознают, что наделены этой пророческой функцией и Самим Господом. Итак, для некоторых пророков не </w:t>
      </w:r>
      <w:r w:rsidR="00E1528F" w:rsidRPr="000E6E5F">
        <w:rPr>
          <w:rFonts w:asciiTheme="majorBidi" w:hAnsiTheme="majorBidi" w:cstheme="majorBidi"/>
          <w:sz w:val="26"/>
          <w:szCs w:val="26"/>
        </w:rPr>
        <w:t xml:space="preserve">записано </w:t>
      </w:r>
      <w:r w:rsidR="00887AE2" w:rsidRPr="000E6E5F">
        <w:rPr>
          <w:rFonts w:asciiTheme="majorBidi" w:hAnsiTheme="majorBidi" w:cstheme="majorBidi"/>
          <w:sz w:val="26"/>
          <w:szCs w:val="26"/>
        </w:rPr>
        <w:t>никакого специального призвания , но все пророки демонстрируют осознание того, что они наделены пророческой функцией.</w:t>
      </w:r>
    </w:p>
    <w:p w14:paraId="5D982761"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3. Пророческая функция была силой, перед которой не мог устоять ни один пророк.</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 xml:space="preserve">В-третьих, просто краткий комментарий к следующему пункту: </w:t>
      </w:r>
      <w:r w:rsidR="00887AE2" w:rsidRPr="000E6E5F">
        <w:rPr>
          <w:rFonts w:asciiTheme="majorBidi" w:hAnsiTheme="majorBidi" w:cstheme="majorBidi"/>
          <w:sz w:val="26"/>
          <w:szCs w:val="26"/>
        </w:rPr>
        <w:lastRenderedPageBreak/>
        <w:t>«Обеспечение пророческой функции было силой, перед которой не мог устоять ни один пророк».</w:t>
      </w:r>
    </w:p>
    <w:p w14:paraId="312B90C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а. Амос</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 xml:space="preserve">В третьей главе Амоса есть интересный отрывок, начинающийся с четвертого стиха, который вы читаете: «Рыкает ли лев в чаще, когда у него нет добычи?» Это ряд </w:t>
      </w:r>
      <w:r w:rsidR="00160158" w:rsidRPr="000E6E5F">
        <w:rPr>
          <w:rFonts w:asciiTheme="majorBidi" w:hAnsiTheme="majorBidi" w:cstheme="majorBidi"/>
          <w:sz w:val="26"/>
          <w:szCs w:val="26"/>
        </w:rPr>
        <w:t>причинно-следственных связей: если вы слышите рычание льва, вероятно, для этого есть причина. «Рычит ли он в своей берлоге, когда ничего не поймал? Попадается ли птица в ловушку на земле, где не расставлена силка? Возникает ли в земле ловушка, когда нечего ловить? Когда в городе звучит труба, разве не трепещет народ? Когда бедствие приходит в город, не Господь ли это сделал? Воистину, Владыка Господь ничего не делает, не открывая Своих замыслов рабам Своим пророкам». Опять эта фраза: «рабы мои пророки». Но затем обратите внимание на восьмой стих: «лев зарычал, кто не убоится?» Когда лев зарычал, это вызовет страх. «Господь Господь сказал, кто может не пророчествовать? Господь говорит, кто может не пророчествовать?» Это была сила, против которой человек не мог устоять. Я думаю, что Амос говорит здесь так же, как человек должен бояться, когда рядом с ним начинает рычать лев, и он не может делать ничего другого, кроме как бояться, так и человек должен пророчествовать, когда Бог велит ему. Вы не можете отказаться от него.</w:t>
      </w:r>
    </w:p>
    <w:p w14:paraId="6F5DE24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б. Иеремия</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Иеремия говорит, что пытался уйти от него. Это в девятом стихе Иеремии 20. Иеремия говорит: «Если я скажу, что не буду упоминать о нем и больше не буду говорить от его имени, то слово его в сердце моем, как огонь, заключенный в костях моих. Я устал сдерживать его, да и не могу. Он должен говорить. Таким образом, наделение пророческой функцией было силой, против которой человек не мог устоять. Валаам не мог сопротивляться этому; он сделал то, чего не хотел. Он благословил Израиль вместо того, чтобы проклясть его.</w:t>
      </w:r>
    </w:p>
    <w:p w14:paraId="7FBEC2A3"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lastRenderedPageBreak/>
        <w:t>C. Функция Пророка – провозглашение Слова Божьего</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Хорошо, давайте перейдем к С. «Функция Пророка — провозглашение Слова Божьего». Это уже было подчеркнуто, и я продолжу делать это некоторое время, пока мы это обсуждаем. Истинный пророк не приводит своих слов; он не приносит своих мыслей, своих идей. Когда он говорит, он приносит Божьи слова и Божьи мысли. Если вы спросите, в чем разница между истинными пророками и лжепророками, фундаментальная разница между истинными и лжепророками заключается в том, что истинные пророки провозглашают слова Бога, а лжепророки провозглашают свои собственные слова.</w:t>
      </w:r>
    </w:p>
    <w:p w14:paraId="543DE95D"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Второзаконие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Позвольте мне указать вам только на три текста: один из них мы уже рассмотрели; но если вы вернетесь к 18-й главе Второзакония, вы увидите описание Моисея о том, как Израиль получит откровение после того, как Моисей ушел. Моисей был посредником от Бога к своему народу, он был представителем Бога, и он вот-вот умрет в конце книги. Во Второзаконии 18 есть описание возникновения пророческого движения. Господь говорит: «Я воздвигну пророка, подобного тебе, и его будешь слушать». Во Второзаконии 18:18 Господь говорит: «Я воздвигну из них пророка, подобного тебе, из братьев твоих». Затем обратите внимание на следующие несколько слов: «Я вложу свои слова в его уста. Он скажет им все, что я ему повелю», а затем говорится, что люди должны были слушать, потому что, когда тот пророк говорит, это слова Бога.</w:t>
      </w:r>
    </w:p>
    <w:p w14:paraId="662E8241"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Иеремия 1:9 </w:t>
      </w:r>
      <w:r>
        <w:rPr>
          <w:rFonts w:asciiTheme="majorBidi" w:hAnsiTheme="majorBidi" w:cstheme="majorBidi"/>
          <w:sz w:val="26"/>
          <w:szCs w:val="26"/>
        </w:rPr>
        <w:br/>
      </w:r>
      <w:r w:rsidR="00CE38FA" w:rsidRPr="000E6E5F">
        <w:rPr>
          <w:rFonts w:asciiTheme="majorBidi" w:hAnsiTheme="majorBidi" w:cstheme="majorBidi"/>
          <w:sz w:val="26"/>
          <w:szCs w:val="26"/>
        </w:rPr>
        <w:t>Это то же самое, что мы уже читали в Иеремии 1:9, где Господь сказал Иеремии: «Вложу слова Мои в уста твои». Итак, вы видите, что пророки говорят Божьи слова.</w:t>
      </w:r>
    </w:p>
    <w:p w14:paraId="2147DFEA"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Иеремия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 xml:space="preserve">Далее взгляните </w:t>
      </w:r>
      <w:r w:rsidR="00CE38FA" w:rsidRPr="000E6E5F">
        <w:rPr>
          <w:rFonts w:asciiTheme="majorBidi" w:hAnsiTheme="majorBidi" w:cstheme="majorBidi"/>
          <w:sz w:val="26"/>
          <w:szCs w:val="26"/>
        </w:rPr>
        <w:t xml:space="preserve">на Иеремию 23:16: «Так говорит Господь Вседержитель: </w:t>
      </w:r>
      <w:r w:rsidR="00CE38FA" w:rsidRPr="000E6E5F">
        <w:rPr>
          <w:rFonts w:asciiTheme="majorBidi" w:hAnsiTheme="majorBidi" w:cstheme="majorBidi"/>
          <w:sz w:val="26"/>
          <w:szCs w:val="26"/>
        </w:rPr>
        <w:lastRenderedPageBreak/>
        <w:t xml:space="preserve">«Не слушайте, что пророчествуют вам пророки (это лжепророки). Они наполнят вас ложными надеждами, они будут говорить видения </w:t>
      </w:r>
      <w:r w:rsidR="00893DD9" w:rsidRPr="000E6E5F">
        <w:rPr>
          <w:rFonts w:asciiTheme="majorBidi" w:hAnsiTheme="majorBidi" w:cstheme="majorBidi"/>
          <w:sz w:val="26"/>
          <w:szCs w:val="26"/>
        </w:rPr>
        <w:t xml:space="preserve">из своего ума, а не из уст Господа». Вы видите, что лжепророки предлагают свои идеи. Это видения из их собственного разума, а не из уст Господа. </w:t>
      </w:r>
      <w:r w:rsidR="00AD731C" w:rsidRPr="000E6E5F">
        <w:rPr>
          <w:rFonts w:asciiTheme="majorBidi" w:hAnsiTheme="majorBidi" w:cstheme="majorBidi"/>
          <w:sz w:val="26"/>
          <w:szCs w:val="26"/>
        </w:rPr>
        <w:t>Так в чем же принципиальное различие между истинными и лжепророками? Истинный пророк говорит слово Господа; лжепророк говорит своими словами и своими мыслями.</w:t>
      </w:r>
    </w:p>
    <w:p w14:paraId="5D65E7DA" w14:textId="77777777" w:rsidR="00483FD2" w:rsidRPr="00483FD2" w:rsidRDefault="00483FD2" w:rsidP="00483FD2">
      <w:pPr>
        <w:pStyle w:val="ListParagraph"/>
        <w:numPr>
          <w:ilvl w:val="0"/>
          <w:numId w:val="3"/>
        </w:numPr>
        <w:spacing w:line="360" w:lineRule="auto"/>
        <w:rPr>
          <w:rFonts w:asciiTheme="majorBidi" w:hAnsiTheme="majorBidi" w:cstheme="majorBidi"/>
          <w:sz w:val="26"/>
          <w:szCs w:val="26"/>
        </w:rPr>
      </w:pPr>
      <w:r w:rsidRPr="00483FD2">
        <w:rPr>
          <w:rFonts w:asciiTheme="majorBidi" w:hAnsiTheme="majorBidi" w:cstheme="majorBidi"/>
          <w:sz w:val="26"/>
          <w:szCs w:val="26"/>
        </w:rPr>
        <w:t>Выражения, с которыми пророки начинали свои проповеди, указывают на то, что это послание принадлежит Богу, а не их собственному</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 xml:space="preserve">Теперь 1 под С: «Выражения, которыми Пророки начинали свои проповеди, указывают на то, что Послание принадлежит Богу, а не Их Собственному». Ранее я упоминал книгу Э. Дж. Янга « </w:t>
      </w:r>
      <w:r w:rsidR="0092371B" w:rsidRPr="00483FD2">
        <w:rPr>
          <w:rFonts w:asciiTheme="majorBidi" w:hAnsiTheme="majorBidi" w:cstheme="majorBidi"/>
          <w:i/>
          <w:sz w:val="26"/>
          <w:szCs w:val="26"/>
        </w:rPr>
        <w:t xml:space="preserve">Мои слуги, пророки» </w:t>
      </w:r>
      <w:r w:rsidR="00AD731C" w:rsidRPr="00483FD2">
        <w:rPr>
          <w:rFonts w:asciiTheme="majorBidi" w:hAnsiTheme="majorBidi" w:cstheme="majorBidi"/>
          <w:sz w:val="26"/>
          <w:szCs w:val="26"/>
        </w:rPr>
        <w:t xml:space="preserve">. На страницах 171-175 этой книги вы можете увидеть список литературы, а затем короткие фразы. Что он делает, так это берет выражения у Исайи. Например: в 16:13 Исаии: «Это Господь; Господь сказал». В 18:4: «так сказал мне Господь». Стих 10 главы 21: «То, что я слышал от Господа». 21:17: «Ибо сказал Господь». 22:14: «Господь открылся ушам моим»; 22:25: «Так говорит Господь Саваоф». 28:22: «это я слышал от Господа». Это продолжается и продолжается. Посмотрите на разнообразие различных выражений, и в книге </w:t>
      </w:r>
      <w:r w:rsidR="000C61B9" w:rsidRPr="00483FD2">
        <w:rPr>
          <w:rFonts w:asciiTheme="majorBidi" w:hAnsiTheme="majorBidi" w:cstheme="majorBidi"/>
          <w:sz w:val="26"/>
          <w:szCs w:val="26"/>
        </w:rPr>
        <w:t xml:space="preserve">Янга есть четыре страницы этих выражений, взятых только из книги Исайи. Пророки разъясняют, что, когда они говорили, они сознавали, что то, что они говорили, было Словом Божьим. </w:t>
      </w:r>
      <w:r w:rsidR="00520C83" w:rsidRPr="00483FD2">
        <w:rPr>
          <w:rFonts w:asciiTheme="majorBidi" w:hAnsiTheme="majorBidi" w:cstheme="majorBidi"/>
          <w:sz w:val="26"/>
          <w:szCs w:val="26"/>
        </w:rPr>
        <w:t>Таким образом, выражения, которые они использовали для начала своих проповедей, снова и снова ясно говорят нам, что это слово Божье. Это не их слова.</w:t>
      </w:r>
    </w:p>
    <w:p w14:paraId="297C79DA"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понравилось оно ему </w:t>
      </w:r>
      <w:r w:rsidR="00C40060" w:rsidRPr="00483FD2">
        <w:rPr>
          <w:rFonts w:asciiTheme="majorBidi" w:hAnsiTheme="majorBidi" w:cstheme="majorBidi"/>
          <w:sz w:val="26"/>
          <w:szCs w:val="26"/>
        </w:rPr>
        <w:tab/>
      </w:r>
      <w:r>
        <w:rPr>
          <w:rFonts w:asciiTheme="majorBidi" w:hAnsiTheme="majorBidi" w:cstheme="majorBidi"/>
          <w:sz w:val="26"/>
          <w:szCs w:val="26"/>
        </w:rPr>
        <w:t xml:space="preserve">или нет. </w:t>
      </w:r>
      <w:r>
        <w:rPr>
          <w:rFonts w:asciiTheme="majorBidi" w:hAnsiTheme="majorBidi" w:cstheme="majorBidi"/>
          <w:sz w:val="26"/>
          <w:szCs w:val="26"/>
        </w:rPr>
        <w:br/>
      </w:r>
      <w:r w:rsidR="00520C83" w:rsidRPr="00483FD2">
        <w:rPr>
          <w:rFonts w:asciiTheme="majorBidi" w:hAnsiTheme="majorBidi" w:cstheme="majorBidi"/>
          <w:sz w:val="26"/>
          <w:szCs w:val="26"/>
        </w:rPr>
        <w:t>Пункт 2 под С. «Пророк должен провозглашать Божье Слово независимо от того, понравилось оно ему или нет». Очень часто весть, которую должны были возвещать пророки, была не из приятных. Это было послание суда, горя, гибели и призыв к покаянию.</w:t>
      </w:r>
    </w:p>
    <w:p w14:paraId="275B6A00"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lastRenderedPageBreak/>
        <w:t>а. Самуил, помазывающий Саула</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 xml:space="preserve">Позвольте мне привести вам несколько иллюстраций: вернитесь к 15-й главе 1 Царств. Там есть длинная последовательность событий, достигающих кульминации в главе 8 1 Царств, когда люди приходят к Самуилу и говорят: «Дай нам царя». Самуил очень недоволен этой просьбой, потому что он говорит: «Помни, Господь, твой Бог, твой царь. Почему вы просите короля? «Ну, — говорят они, — мы хотим быть как народы». Но Самуил говорит: «Ты отвергаешь Господа, твоего царя». Затем Господь говорит Самуилу дать людям то, что они хотят. </w:t>
      </w:r>
      <w:r w:rsidR="001218F0" w:rsidRPr="00483FD2">
        <w:rPr>
          <w:rFonts w:asciiTheme="majorBidi" w:hAnsiTheme="majorBidi" w:cstheme="majorBidi"/>
          <w:sz w:val="26"/>
          <w:szCs w:val="26"/>
        </w:rPr>
        <w:t xml:space="preserve">Итак, </w:t>
      </w:r>
      <w:r w:rsidR="00331989" w:rsidRPr="00483FD2">
        <w:rPr>
          <w:rFonts w:asciiTheme="majorBidi" w:hAnsiTheme="majorBidi" w:cstheme="majorBidi"/>
          <w:sz w:val="26"/>
          <w:szCs w:val="26"/>
        </w:rPr>
        <w:t xml:space="preserve">мы проходим через всю эту последовательность событий, и Бог дарует им короля. Он определяет роль царя так, чтобы это соответствовало завету. Затем он инаугурирует царство в контексте возобновления верности Господу. Саул становится царем, но очень быстро отворачивается от своей роли и дважды не повинуется слову Самуила, в главе 13 и главе 15. </w:t>
      </w:r>
      <w:r w:rsidR="004C3DA7" w:rsidRPr="00483FD2">
        <w:rPr>
          <w:rFonts w:asciiTheme="majorBidi" w:hAnsiTheme="majorBidi" w:cstheme="majorBidi"/>
          <w:sz w:val="26"/>
          <w:szCs w:val="26"/>
        </w:rPr>
        <w:t xml:space="preserve">Затем </w:t>
      </w:r>
      <w:r w:rsidR="00331989" w:rsidRPr="00483FD2">
        <w:rPr>
          <w:rFonts w:asciiTheme="majorBidi" w:hAnsiTheme="majorBidi" w:cstheme="majorBidi"/>
          <w:sz w:val="26"/>
          <w:szCs w:val="26"/>
        </w:rPr>
        <w:t xml:space="preserve">Господь говорит Самуилу: «Иди и скажи Саулу: «Поскольку ты отверг Меня , поэтому я отверг тебя. Ты больше не будешь королем». Посмотрите на 1 Царств 15:10 или 11: «И было слово Господне к Самуилу». Самуил здесь пророк, и Господь говорит: «Огорчен Я, что поставил Саула царем, потому что он отвернулся от Меня и не исполнил Моих указаний». Что на это ответил Самуил? Мы читаем, что Самуил был обеспокоен. Всю ночь он взывал к Господу. Самуилу было нелегко пойти и противостоять Саулу и сказать ему, что Господь отверг его. Это не то, что вам нравится делать. Самуилу не нравилось это делать, но Господь послал его противостоять Саулу и объявить ему, что Господь отверг его как царя. Если вы перейдете к 16:1, обратите внимание, что там говорит Господь; «Господь сказал Самуилу: долго ли ты будешь оплакивать Саула? Так как Я отверг его как царя над Израилем, наполни свой рог маслом, Я посылаю тебя в путь, Я посылаю тебя к Иессею Вифлеемскому. Один из его сыновей будет царем». </w:t>
      </w:r>
      <w:r w:rsidR="001673CB" w:rsidRPr="00483FD2">
        <w:rPr>
          <w:rFonts w:asciiTheme="majorBidi" w:hAnsiTheme="majorBidi" w:cstheme="majorBidi"/>
          <w:sz w:val="26"/>
          <w:szCs w:val="26"/>
        </w:rPr>
        <w:t xml:space="preserve">Таким образом, пророки провозглашают послание Бога независимо от того, нравится ли это им. Это была </w:t>
      </w:r>
      <w:r w:rsidR="001673CB" w:rsidRPr="00483FD2">
        <w:rPr>
          <w:rFonts w:asciiTheme="majorBidi" w:hAnsiTheme="majorBidi" w:cstheme="majorBidi"/>
          <w:sz w:val="26"/>
          <w:szCs w:val="26"/>
        </w:rPr>
        <w:lastRenderedPageBreak/>
        <w:t>неприятная задача для Сэмюэля, но он идет и делает это. Я собираюсь вернуться к этому позже в другой связи, в следующем разделе.</w:t>
      </w:r>
    </w:p>
    <w:p w14:paraId="78FE589D"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б. Валаам</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Подумай о Валааме. Мы уже говорили о нем в Числах 22-25. Весть, которую он провозглашал, была не той вестью, которую он хотел провозглашать, но он должен был ее провозгласить. Это было слово Господа. Подумай об Ионе. Он не хотел идти в Ниневию и провозглашать покаяние за ниневитян. Он пытался избежать этого, но не мог, и ему пришлось идти и проповедовать это послание. Даже в конце книги ему не понравилась весть и ответ ниневитян. Иезекиилю пришлось съесть этот свиток, на котором были написаны приговоры от Бога. От них требовалось идти и провозглашать это, даже если они не хотели этого делать. Итак, пророк должен провозглашать послание Бога, независимо от того, нравится оно ему или нет.</w:t>
      </w:r>
    </w:p>
    <w:p w14:paraId="509A7E56" w14:textId="77777777" w:rsidR="00CC3F2F" w:rsidRP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Существует различие между Собственным Словом Пророка и Словом Божьим, которое </w:t>
      </w:r>
      <w:r>
        <w:rPr>
          <w:rFonts w:asciiTheme="majorBidi" w:hAnsiTheme="majorBidi" w:cstheme="majorBidi"/>
          <w:sz w:val="26"/>
          <w:szCs w:val="26"/>
        </w:rPr>
        <w:br/>
        <w:t xml:space="preserve">Он изрек; и пророки знали об этом различии </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Затем, в-третьих: «Есть различие между собственным словом пророка и словом Божьим, которое он сказал; и пророки знали об этом различии». Другими словами, пророк знал своим сердцем, разумом и совестью, когда он говорил Слово Божье, а когда говорил свои собственные слова. В следующий раз я приведу вам несколько иллюстраций этого, потому что я думаю, что это важное различие. Я собираюсь посмотреть на некоторые примеры. Но давайте пока прервемся.</w:t>
      </w:r>
    </w:p>
    <w:p w14:paraId="51ED9A75" w14:textId="77777777" w:rsidR="00DF3EAE" w:rsidRPr="00DF3EAE" w:rsidRDefault="00DF3EAE" w:rsidP="00DF3EAE">
      <w:pPr>
        <w:spacing w:line="240" w:lineRule="auto"/>
        <w:ind w:left="720"/>
        <w:rPr>
          <w:rFonts w:asciiTheme="majorBidi" w:hAnsiTheme="majorBidi" w:cstheme="majorBidi"/>
        </w:rPr>
      </w:pPr>
      <w:r w:rsidRPr="00DF3EAE">
        <w:rPr>
          <w:rFonts w:asciiTheme="majorBidi" w:hAnsiTheme="majorBidi" w:cstheme="majorBidi"/>
        </w:rPr>
        <w:t xml:space="preserve">Расшифровано: Хоуп Джонсон. </w:t>
      </w:r>
      <w:r w:rsidRPr="00DF3EAE">
        <w:rPr>
          <w:rFonts w:asciiTheme="majorBidi" w:hAnsiTheme="majorBidi" w:cstheme="majorBidi"/>
        </w:rPr>
        <w:br/>
        <w:t>Под редакцией Теда Хильдебрандта.</w:t>
      </w:r>
      <w:r w:rsidRPr="00DF3EAE">
        <w:rPr>
          <w:rFonts w:asciiTheme="majorBidi" w:hAnsiTheme="majorBidi" w:cstheme="majorBidi"/>
        </w:rPr>
        <w:br/>
      </w:r>
      <w:r w:rsidRPr="00DF3EAE">
        <w:rPr>
          <w:rFonts w:asciiTheme="majorBidi" w:hAnsiTheme="majorBidi" w:cstheme="majorBidi"/>
        </w:rPr>
        <w:br/>
      </w:r>
    </w:p>
    <w:p w14:paraId="234B65F4" w14:textId="77777777"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B01F" w14:textId="77777777" w:rsidR="008A01B8" w:rsidRDefault="008A01B8" w:rsidP="006D7468">
      <w:pPr>
        <w:spacing w:after="0" w:line="240" w:lineRule="auto"/>
      </w:pPr>
      <w:r>
        <w:separator/>
      </w:r>
    </w:p>
  </w:endnote>
  <w:endnote w:type="continuationSeparator" w:id="0">
    <w:p w14:paraId="7CD5D434" w14:textId="77777777" w:rsidR="008A01B8" w:rsidRDefault="008A01B8"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148E" w14:textId="77777777" w:rsidR="008A01B8" w:rsidRDefault="008A01B8" w:rsidP="006D7468">
      <w:pPr>
        <w:spacing w:after="0" w:line="240" w:lineRule="auto"/>
      </w:pPr>
      <w:r>
        <w:separator/>
      </w:r>
    </w:p>
  </w:footnote>
  <w:footnote w:type="continuationSeparator" w:id="0">
    <w:p w14:paraId="58C84957" w14:textId="77777777" w:rsidR="008A01B8" w:rsidRDefault="008A01B8"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14:paraId="0887775F" w14:textId="77777777" w:rsidR="00893DD9" w:rsidRDefault="002D4ECB">
        <w:pPr>
          <w:pStyle w:val="Header"/>
          <w:jc w:val="right"/>
        </w:pPr>
        <w:r>
          <w:fldChar w:fldCharType="begin"/>
        </w:r>
        <w:r>
          <w:instrText xml:space="preserve"> PAGE   \* MERGEFORMAT </w:instrText>
        </w:r>
        <w:r>
          <w:fldChar w:fldCharType="separate"/>
        </w:r>
        <w:r w:rsidR="00470B5E">
          <w:rPr>
            <w:noProof/>
          </w:rPr>
          <w:t>11</w:t>
        </w:r>
        <w:r>
          <w:rPr>
            <w:noProof/>
          </w:rPr>
          <w:fldChar w:fldCharType="end"/>
        </w:r>
      </w:p>
    </w:sdtContent>
  </w:sdt>
  <w:p w14:paraId="4FFB1F5F" w14:textId="77777777"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01B8"/>
    <w:rsid w:val="008A12CE"/>
    <w:rsid w:val="008B67DD"/>
    <w:rsid w:val="008D2135"/>
    <w:rsid w:val="008E3E89"/>
    <w:rsid w:val="008F2E5A"/>
    <w:rsid w:val="009179B1"/>
    <w:rsid w:val="0092371B"/>
    <w:rsid w:val="009A2521"/>
    <w:rsid w:val="009A3A58"/>
    <w:rsid w:val="009B4F5D"/>
    <w:rsid w:val="009B6C84"/>
    <w:rsid w:val="009C4DD6"/>
    <w:rsid w:val="009C56CD"/>
    <w:rsid w:val="009E1361"/>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EE6A7D"/>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8BCD"/>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14</Pages>
  <Words>4106</Words>
  <Characters>22175</Characters>
  <Application>Microsoft Office Word</Application>
  <DocSecurity>0</DocSecurity>
  <Lines>389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cp:lastModifiedBy>
  <cp:revision>8</cp:revision>
  <cp:lastPrinted>2023-07-05T09:22:00Z</cp:lastPrinted>
  <dcterms:created xsi:type="dcterms:W3CDTF">2010-10-24T23:33:00Z</dcterms:created>
  <dcterms:modified xsi:type="dcterms:W3CDTF">2023-07-05T09:23:00Z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1bbf67437539b9a31e3a8e1dcd70ee891d7c34e4c81afaeeaf0b4ac924e41838</vt:lpwstr>
  </property>
</Properties>
</file>