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84F076A"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24A56">
        <w:rPr>
          <w:b/>
          <w:bCs/>
          <w:sz w:val="40"/>
          <w:szCs w:val="40"/>
        </w:rPr>
        <w:t>8</w:t>
      </w:r>
      <w:r w:rsidR="00B7331B">
        <w:rPr>
          <w:b/>
          <w:bCs/>
          <w:sz w:val="40"/>
          <w:szCs w:val="40"/>
        </w:rPr>
        <w:t>B</w:t>
      </w:r>
      <w:r w:rsidR="00414356">
        <w:rPr>
          <w:b/>
          <w:bCs/>
          <w:sz w:val="40"/>
          <w:szCs w:val="40"/>
        </w:rPr>
        <w:t>,</w:t>
      </w:r>
      <w:r w:rsidR="00414356">
        <w:rPr>
          <w:b/>
          <w:bCs/>
          <w:sz w:val="40"/>
          <w:szCs w:val="40"/>
        </w:rPr>
        <w:br/>
      </w:r>
      <w:r w:rsidR="00024A56">
        <w:rPr>
          <w:b/>
          <w:bCs/>
          <w:sz w:val="40"/>
          <w:szCs w:val="40"/>
        </w:rPr>
        <w:t>J</w:t>
      </w:r>
      <w:r w:rsidR="00B7331B">
        <w:rPr>
          <w:b/>
          <w:bCs/>
          <w:sz w:val="40"/>
          <w:szCs w:val="40"/>
        </w:rPr>
        <w:t>udges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337AE40E" w14:textId="77777777" w:rsidR="0041043B" w:rsidRPr="0041043B" w:rsidRDefault="004A3CF6" w:rsidP="0041043B">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024A56">
        <w:rPr>
          <w:b/>
          <w:bCs/>
          <w:sz w:val="36"/>
          <w:szCs w:val="36"/>
        </w:rPr>
        <w:t>8</w:t>
      </w:r>
      <w:r w:rsidR="00B7331B">
        <w:rPr>
          <w:b/>
          <w:bCs/>
          <w:sz w:val="36"/>
          <w:szCs w:val="36"/>
        </w:rPr>
        <w:t>B</w:t>
      </w:r>
      <w:r w:rsidR="00495287">
        <w:rPr>
          <w:b/>
          <w:bCs/>
          <w:sz w:val="36"/>
          <w:szCs w:val="36"/>
        </w:rPr>
        <w:t xml:space="preserve">, </w:t>
      </w:r>
      <w:proofErr w:type="gramStart"/>
      <w:r w:rsidR="00024A56">
        <w:rPr>
          <w:b/>
          <w:bCs/>
          <w:sz w:val="36"/>
          <w:szCs w:val="36"/>
        </w:rPr>
        <w:t>J</w:t>
      </w:r>
      <w:r w:rsidR="00B7331B">
        <w:rPr>
          <w:b/>
          <w:bCs/>
          <w:sz w:val="36"/>
          <w:szCs w:val="36"/>
        </w:rPr>
        <w:t xml:space="preserve">udges, </w:t>
      </w:r>
      <w:r w:rsidR="00414356">
        <w:rPr>
          <w:b/>
          <w:bCs/>
          <w:sz w:val="36"/>
          <w:szCs w:val="36"/>
        </w:rPr>
        <w:t xml:space="preserve"> </w:t>
      </w:r>
      <w:r w:rsidRPr="00B071C0">
        <w:rPr>
          <w:b/>
          <w:bCs/>
          <w:sz w:val="36"/>
          <w:szCs w:val="36"/>
        </w:rPr>
        <w:t>Biblicalelearning.org</w:t>
      </w:r>
      <w:proofErr w:type="gramEnd"/>
      <w:r w:rsidRPr="00B071C0">
        <w:rPr>
          <w:b/>
          <w:bCs/>
          <w:sz w:val="36"/>
          <w:szCs w:val="36"/>
        </w:rPr>
        <w:t xml:space="preserve">,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043B" w:rsidRPr="0041043B">
        <w:rPr>
          <w:b/>
          <w:bCs/>
          <w:sz w:val="26"/>
          <w:szCs w:val="26"/>
        </w:rPr>
        <w:t>Robert Vannoy's lecture provides an introduction to the Book of Judges, setting it between Joshua's death and Samuel's birth.</w:t>
      </w:r>
      <w:r w:rsidR="0041043B" w:rsidRPr="0041043B">
        <w:rPr>
          <w:sz w:val="26"/>
          <w:szCs w:val="26"/>
        </w:rPr>
        <w:t xml:space="preserve"> The lecture emphasizes the religious and moral decline of Israel and God's response through judgment and deliverance. </w:t>
      </w:r>
      <w:r w:rsidR="0041043B" w:rsidRPr="0041043B">
        <w:rPr>
          <w:b/>
          <w:bCs/>
          <w:sz w:val="26"/>
          <w:szCs w:val="26"/>
        </w:rPr>
        <w:t>Vannoy highlights Israel's weakness in adopting Canaanite practices, leading to social chaos and a longing for a king.</w:t>
      </w:r>
      <w:r w:rsidR="0041043B" w:rsidRPr="0041043B">
        <w:rPr>
          <w:sz w:val="26"/>
          <w:szCs w:val="26"/>
        </w:rPr>
        <w:t xml:space="preserve"> Despite Israel's disobedience, God repeatedly intervened with grace, remaining faithful to his covenant. </w:t>
      </w:r>
      <w:r w:rsidR="0041043B" w:rsidRPr="0041043B">
        <w:rPr>
          <w:b/>
          <w:bCs/>
          <w:sz w:val="26"/>
          <w:szCs w:val="26"/>
        </w:rPr>
        <w:t>The lecture also explores chronological complexities within Judges, discussing the compression of time and the ancient Near Eastern context during that era.</w:t>
      </w:r>
      <w:r w:rsidR="0041043B" w:rsidRPr="0041043B">
        <w:rPr>
          <w:sz w:val="26"/>
          <w:szCs w:val="26"/>
        </w:rPr>
        <w:t xml:space="preserve"> Finally, Vannoy examines the structure and content of the book.</w:t>
      </w:r>
    </w:p>
    <w:p w14:paraId="262B3B28" w14:textId="0CD708A7" w:rsidR="004A3CF6" w:rsidRPr="00E955DD" w:rsidRDefault="004A3CF6" w:rsidP="00495287">
      <w:pPr>
        <w:rPr>
          <w:b/>
          <w:bCs/>
          <w:sz w:val="36"/>
          <w:szCs w:val="36"/>
        </w:rPr>
      </w:pPr>
      <w:r>
        <w:rPr>
          <w:b/>
          <w:bCs/>
          <w:sz w:val="36"/>
          <w:szCs w:val="36"/>
        </w:rPr>
        <w:t xml:space="preserve">2.  </w:t>
      </w:r>
      <w:r w:rsidR="00253D77">
        <w:rPr>
          <w:b/>
          <w:bCs/>
          <w:sz w:val="36"/>
          <w:szCs w:val="36"/>
        </w:rPr>
        <w:t>1</w:t>
      </w:r>
      <w:r w:rsidR="00F81128">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024A56">
        <w:rPr>
          <w:b/>
          <w:bCs/>
          <w:sz w:val="36"/>
          <w:szCs w:val="36"/>
        </w:rPr>
        <w:t>8</w:t>
      </w:r>
      <w:r w:rsidR="00B7331B">
        <w:rPr>
          <w:b/>
          <w:bCs/>
          <w:sz w:val="36"/>
          <w:szCs w:val="36"/>
        </w:rPr>
        <w:t>B</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6F9A74FE" w:rsidR="004A3CF6" w:rsidRDefault="00F81128">
      <w:pPr>
        <w:rPr>
          <w:sz w:val="26"/>
          <w:szCs w:val="26"/>
        </w:rPr>
      </w:pPr>
      <w:r>
        <w:rPr>
          <w:sz w:val="26"/>
          <w:szCs w:val="26"/>
        </w:rPr>
        <w:object w:dxaOrig="1541" w:dyaOrig="998" w14:anchorId="741D5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12.5pt" o:ole="">
            <v:imagedata r:id="rId7" o:title=""/>
          </v:shape>
          <o:OLEObject Type="Embed" ProgID="Package" ShapeID="_x0000_i1025" DrawAspect="Icon" ObjectID="_180233196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388BBF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B7331B">
        <w:rPr>
          <w:b/>
          <w:bCs/>
          <w:sz w:val="36"/>
          <w:szCs w:val="36"/>
        </w:rPr>
        <w:t>Session 8B, Judges</w:t>
      </w:r>
      <w:r w:rsidRPr="00480D04">
        <w:rPr>
          <w:vanish/>
          <w:sz w:val="26"/>
          <w:szCs w:val="26"/>
        </w:rPr>
        <w:t>Top of Form</w:t>
      </w:r>
    </w:p>
    <w:p w14:paraId="1C3534D2" w14:textId="77777777" w:rsidR="0041043B" w:rsidRPr="0041043B" w:rsidRDefault="0041043B" w:rsidP="0041043B">
      <w:pPr>
        <w:rPr>
          <w:vanish/>
          <w:sz w:val="26"/>
          <w:szCs w:val="26"/>
        </w:rPr>
      </w:pPr>
      <w:r w:rsidRPr="0041043B">
        <w:rPr>
          <w:vanish/>
          <w:sz w:val="26"/>
          <w:szCs w:val="26"/>
        </w:rPr>
        <w:t>Top of Form</w:t>
      </w:r>
    </w:p>
    <w:p w14:paraId="40380C65" w14:textId="77777777" w:rsidR="0041043B" w:rsidRPr="0041043B" w:rsidRDefault="0041043B" w:rsidP="0041043B">
      <w:pPr>
        <w:rPr>
          <w:sz w:val="26"/>
          <w:szCs w:val="26"/>
        </w:rPr>
      </w:pPr>
      <w:r w:rsidRPr="0041043B">
        <w:rPr>
          <w:sz w:val="26"/>
          <w:szCs w:val="26"/>
        </w:rPr>
        <w:t>Okay, here's a detailed briefing document summarizing the key themes and ideas from the provided excerpt of Robert Vannoy's lecture on the Book of Judges:</w:t>
      </w:r>
    </w:p>
    <w:p w14:paraId="414049B2" w14:textId="77777777" w:rsidR="0041043B" w:rsidRPr="0041043B" w:rsidRDefault="0041043B" w:rsidP="0041043B">
      <w:pPr>
        <w:rPr>
          <w:sz w:val="26"/>
          <w:szCs w:val="26"/>
        </w:rPr>
      </w:pPr>
      <w:r w:rsidRPr="0041043B">
        <w:rPr>
          <w:b/>
          <w:bCs/>
          <w:sz w:val="26"/>
          <w:szCs w:val="26"/>
        </w:rPr>
        <w:t>Briefing Document: Robert Vannoy on the Book of Judges</w:t>
      </w:r>
    </w:p>
    <w:p w14:paraId="5A5804AF" w14:textId="77777777" w:rsidR="0041043B" w:rsidRPr="0041043B" w:rsidRDefault="0041043B" w:rsidP="0041043B">
      <w:pPr>
        <w:rPr>
          <w:sz w:val="26"/>
          <w:szCs w:val="26"/>
        </w:rPr>
      </w:pPr>
      <w:r w:rsidRPr="0041043B">
        <w:rPr>
          <w:b/>
          <w:bCs/>
          <w:sz w:val="26"/>
          <w:szCs w:val="26"/>
        </w:rPr>
        <w:t>I. Overview</w:t>
      </w:r>
    </w:p>
    <w:p w14:paraId="7DB8914D" w14:textId="77777777" w:rsidR="0041043B" w:rsidRPr="0041043B" w:rsidRDefault="0041043B" w:rsidP="0041043B">
      <w:pPr>
        <w:rPr>
          <w:sz w:val="26"/>
          <w:szCs w:val="26"/>
        </w:rPr>
      </w:pPr>
      <w:r w:rsidRPr="0041043B">
        <w:rPr>
          <w:sz w:val="26"/>
          <w:szCs w:val="26"/>
        </w:rPr>
        <w:t>This lecture excerpt by Robert Vannoy serves as an introduction to the Book of Judges. Vannoy emphasizes that the book covers the period between the death of Joshua and the birth of Samuel, a roughly 300-year span. While appearing as a collection of independent stories about individual judges, Vannoy argues that the book has a deliberate purpose: to depict the religious and moral decline of Israel, alongside God's covenant faithfulness in judgment and deliverance.</w:t>
      </w:r>
    </w:p>
    <w:p w14:paraId="2CAB2E1C" w14:textId="77777777" w:rsidR="0041043B" w:rsidRPr="0041043B" w:rsidRDefault="0041043B" w:rsidP="0041043B">
      <w:pPr>
        <w:rPr>
          <w:sz w:val="26"/>
          <w:szCs w:val="26"/>
        </w:rPr>
      </w:pPr>
      <w:r w:rsidRPr="0041043B">
        <w:rPr>
          <w:b/>
          <w:bCs/>
          <w:sz w:val="26"/>
          <w:szCs w:val="26"/>
        </w:rPr>
        <w:t>II. Key Themes and Ideas</w:t>
      </w:r>
    </w:p>
    <w:p w14:paraId="3E14BAD1" w14:textId="77777777" w:rsidR="0041043B" w:rsidRPr="0041043B" w:rsidRDefault="0041043B" w:rsidP="0041043B">
      <w:pPr>
        <w:numPr>
          <w:ilvl w:val="0"/>
          <w:numId w:val="97"/>
        </w:numPr>
        <w:rPr>
          <w:sz w:val="26"/>
          <w:szCs w:val="26"/>
        </w:rPr>
      </w:pPr>
      <w:r w:rsidRPr="0041043B">
        <w:rPr>
          <w:b/>
          <w:bCs/>
          <w:sz w:val="26"/>
          <w:szCs w:val="26"/>
        </w:rPr>
        <w:t>The Cycle of Sin, Judgment, and Deliverance:</w:t>
      </w:r>
      <w:r w:rsidRPr="0041043B">
        <w:rPr>
          <w:sz w:val="26"/>
          <w:szCs w:val="26"/>
        </w:rPr>
        <w:t xml:space="preserve"> This is the central, recurring pattern in the Book of Judges. Israel repeatedly turns away from Yahweh, leading to oppression by neighboring peoples. The Israelites cry out to the Lord, who raises up a judge to deliver them, followed by a period of peace, and then the cycle begins again.</w:t>
      </w:r>
    </w:p>
    <w:p w14:paraId="3C4FCB2D" w14:textId="77777777" w:rsidR="0041043B" w:rsidRPr="0041043B" w:rsidRDefault="0041043B" w:rsidP="0041043B">
      <w:pPr>
        <w:numPr>
          <w:ilvl w:val="0"/>
          <w:numId w:val="97"/>
        </w:numPr>
        <w:rPr>
          <w:sz w:val="26"/>
          <w:szCs w:val="26"/>
        </w:rPr>
      </w:pPr>
      <w:r w:rsidRPr="0041043B">
        <w:rPr>
          <w:sz w:val="26"/>
          <w:szCs w:val="26"/>
        </w:rPr>
        <w:t>"Israel turns away from the Lord repeatedly, and because of that the Lord judges them by subjecting them to the oppression of neighboring peoples. The Israelites cry out to the Lord and he raises up a judge, or a deliverer, a savior. He delivers them; then they have a time of rest and peace, and then the cycle starts again."</w:t>
      </w:r>
    </w:p>
    <w:p w14:paraId="5C3262B9" w14:textId="77777777" w:rsidR="0041043B" w:rsidRPr="0041043B" w:rsidRDefault="0041043B" w:rsidP="0041043B">
      <w:pPr>
        <w:numPr>
          <w:ilvl w:val="0"/>
          <w:numId w:val="97"/>
        </w:numPr>
        <w:rPr>
          <w:sz w:val="26"/>
          <w:szCs w:val="26"/>
        </w:rPr>
      </w:pPr>
      <w:r w:rsidRPr="0041043B">
        <w:rPr>
          <w:b/>
          <w:bCs/>
          <w:sz w:val="26"/>
          <w:szCs w:val="26"/>
        </w:rPr>
        <w:t xml:space="preserve">Israel's Internal Weakness and </w:t>
      </w:r>
      <w:proofErr w:type="spellStart"/>
      <w:r w:rsidRPr="0041043B">
        <w:rPr>
          <w:b/>
          <w:bCs/>
          <w:sz w:val="26"/>
          <w:szCs w:val="26"/>
        </w:rPr>
        <w:t>Canaanization</w:t>
      </w:r>
      <w:proofErr w:type="spellEnd"/>
      <w:r w:rsidRPr="0041043B">
        <w:rPr>
          <w:b/>
          <w:bCs/>
          <w:sz w:val="26"/>
          <w:szCs w:val="26"/>
        </w:rPr>
        <w:t>:</w:t>
      </w:r>
      <w:r w:rsidRPr="0041043B">
        <w:rPr>
          <w:sz w:val="26"/>
          <w:szCs w:val="26"/>
        </w:rPr>
        <w:t xml:space="preserve"> The book highlights Israel's failure to maintain its distinct identity and covenant with God, leading to the adoption of Canaanite religious and moral practices. This "</w:t>
      </w:r>
      <w:proofErr w:type="spellStart"/>
      <w:r w:rsidRPr="0041043B">
        <w:rPr>
          <w:sz w:val="26"/>
          <w:szCs w:val="26"/>
        </w:rPr>
        <w:t>Canaanization</w:t>
      </w:r>
      <w:proofErr w:type="spellEnd"/>
      <w:r w:rsidRPr="0041043B">
        <w:rPr>
          <w:sz w:val="26"/>
          <w:szCs w:val="26"/>
        </w:rPr>
        <w:t xml:space="preserve"> of Israel" involved syncretistic worship, combining Baal worship with the worship of Yahweh.</w:t>
      </w:r>
    </w:p>
    <w:p w14:paraId="14024A32" w14:textId="77777777" w:rsidR="0041043B" w:rsidRPr="0041043B" w:rsidRDefault="0041043B" w:rsidP="0041043B">
      <w:pPr>
        <w:numPr>
          <w:ilvl w:val="0"/>
          <w:numId w:val="97"/>
        </w:numPr>
        <w:rPr>
          <w:sz w:val="26"/>
          <w:szCs w:val="26"/>
        </w:rPr>
      </w:pPr>
      <w:r w:rsidRPr="0041043B">
        <w:rPr>
          <w:sz w:val="26"/>
          <w:szCs w:val="26"/>
        </w:rPr>
        <w:t>"The book emphasizes Israel’s inner weakness in turning away from Yahweh, falling under the influence of the heathen religious and moral practice of the Canaanites... Israel turns away from the Lord and begins to follow the practices of the Canaanites."</w:t>
      </w:r>
    </w:p>
    <w:p w14:paraId="36E524B9" w14:textId="77777777" w:rsidR="0041043B" w:rsidRPr="0041043B" w:rsidRDefault="0041043B" w:rsidP="0041043B">
      <w:pPr>
        <w:numPr>
          <w:ilvl w:val="0"/>
          <w:numId w:val="97"/>
        </w:numPr>
        <w:rPr>
          <w:sz w:val="26"/>
          <w:szCs w:val="26"/>
        </w:rPr>
      </w:pPr>
      <w:r w:rsidRPr="0041043B">
        <w:rPr>
          <w:sz w:val="26"/>
          <w:szCs w:val="26"/>
        </w:rPr>
        <w:lastRenderedPageBreak/>
        <w:t>"The problem Israel faced was that they did not maintain this fundamental antithesis between the way of life of the Israelites and the way of life of the Canaanites."</w:t>
      </w:r>
    </w:p>
    <w:p w14:paraId="0FBEAEC4" w14:textId="77777777" w:rsidR="0041043B" w:rsidRPr="0041043B" w:rsidRDefault="0041043B" w:rsidP="0041043B">
      <w:pPr>
        <w:numPr>
          <w:ilvl w:val="0"/>
          <w:numId w:val="97"/>
        </w:numPr>
        <w:rPr>
          <w:sz w:val="26"/>
          <w:szCs w:val="26"/>
        </w:rPr>
      </w:pPr>
      <w:r w:rsidRPr="0041043B">
        <w:rPr>
          <w:b/>
          <w:bCs/>
          <w:sz w:val="26"/>
          <w:szCs w:val="26"/>
        </w:rPr>
        <w:t>Chaotic Social Conditions and the Desire for a King:</w:t>
      </w:r>
      <w:r w:rsidRPr="0041043B">
        <w:rPr>
          <w:sz w:val="26"/>
          <w:szCs w:val="26"/>
        </w:rPr>
        <w:t xml:space="preserve"> The moral and religious decay leads to social chaos, depicted by the phrase "Every man did what was right in his own eyes." This lawlessness creates a longing for centralized authority, foreshadowing the establishment of kingship in 1 Samuel.</w:t>
      </w:r>
    </w:p>
    <w:p w14:paraId="21435BB6" w14:textId="77777777" w:rsidR="0041043B" w:rsidRPr="0041043B" w:rsidRDefault="0041043B" w:rsidP="0041043B">
      <w:pPr>
        <w:numPr>
          <w:ilvl w:val="0"/>
          <w:numId w:val="97"/>
        </w:numPr>
        <w:rPr>
          <w:sz w:val="26"/>
          <w:szCs w:val="26"/>
        </w:rPr>
      </w:pPr>
      <w:r w:rsidRPr="0041043B">
        <w:rPr>
          <w:sz w:val="26"/>
          <w:szCs w:val="26"/>
        </w:rPr>
        <w:t>"As the people turned away from the Lord and covenant faithfulness, you find that the result was religious chaos...It’s in those later chapters of the book that you come across the phrase, 'Every man did what was right in his own eyes.'"</w:t>
      </w:r>
    </w:p>
    <w:p w14:paraId="30222C09" w14:textId="77777777" w:rsidR="0041043B" w:rsidRPr="0041043B" w:rsidRDefault="0041043B" w:rsidP="0041043B">
      <w:pPr>
        <w:numPr>
          <w:ilvl w:val="0"/>
          <w:numId w:val="97"/>
        </w:numPr>
        <w:rPr>
          <w:sz w:val="26"/>
          <w:szCs w:val="26"/>
        </w:rPr>
      </w:pPr>
      <w:r w:rsidRPr="0041043B">
        <w:rPr>
          <w:sz w:val="26"/>
          <w:szCs w:val="26"/>
        </w:rPr>
        <w:t>"In those days Israel had no king, everyone did as they saw fit."</w:t>
      </w:r>
    </w:p>
    <w:p w14:paraId="2A0023B9" w14:textId="77777777" w:rsidR="0041043B" w:rsidRPr="0041043B" w:rsidRDefault="0041043B" w:rsidP="0041043B">
      <w:pPr>
        <w:numPr>
          <w:ilvl w:val="0"/>
          <w:numId w:val="97"/>
        </w:numPr>
        <w:rPr>
          <w:sz w:val="26"/>
          <w:szCs w:val="26"/>
        </w:rPr>
      </w:pPr>
      <w:r w:rsidRPr="0041043B">
        <w:rPr>
          <w:b/>
          <w:bCs/>
          <w:sz w:val="26"/>
          <w:szCs w:val="26"/>
        </w:rPr>
        <w:t>God's Gracious and Non-Merited Intervention:</w:t>
      </w:r>
      <w:r w:rsidRPr="0041043B">
        <w:rPr>
          <w:sz w:val="26"/>
          <w:szCs w:val="26"/>
        </w:rPr>
        <w:t xml:space="preserve"> Despite Israel's repeated disobedience, God remains faithful to His covenant and delivers them repeatedly. This intervention is not based on Israel's merit but on God's grace, compassion, and covenant faithfulness.</w:t>
      </w:r>
    </w:p>
    <w:p w14:paraId="62672A80" w14:textId="77777777" w:rsidR="0041043B" w:rsidRPr="0041043B" w:rsidRDefault="0041043B" w:rsidP="0041043B">
      <w:pPr>
        <w:numPr>
          <w:ilvl w:val="0"/>
          <w:numId w:val="97"/>
        </w:numPr>
        <w:rPr>
          <w:sz w:val="26"/>
          <w:szCs w:val="26"/>
        </w:rPr>
      </w:pPr>
      <w:r w:rsidRPr="0041043B">
        <w:rPr>
          <w:sz w:val="26"/>
          <w:szCs w:val="26"/>
        </w:rPr>
        <w:t>"A third emphasis is the gracious non-merited intervention of the covenant-keeping God in spite of Israel’s repeated disobedience."</w:t>
      </w:r>
    </w:p>
    <w:p w14:paraId="2AD6567B" w14:textId="77777777" w:rsidR="0041043B" w:rsidRPr="0041043B" w:rsidRDefault="0041043B" w:rsidP="0041043B">
      <w:pPr>
        <w:numPr>
          <w:ilvl w:val="0"/>
          <w:numId w:val="97"/>
        </w:numPr>
        <w:rPr>
          <w:sz w:val="26"/>
          <w:szCs w:val="26"/>
        </w:rPr>
      </w:pPr>
      <w:r w:rsidRPr="0041043B">
        <w:rPr>
          <w:sz w:val="26"/>
          <w:szCs w:val="26"/>
        </w:rPr>
        <w:t xml:space="preserve">"Many </w:t>
      </w:r>
      <w:proofErr w:type="gramStart"/>
      <w:r w:rsidRPr="0041043B">
        <w:rPr>
          <w:sz w:val="26"/>
          <w:szCs w:val="26"/>
        </w:rPr>
        <w:t>times</w:t>
      </w:r>
      <w:proofErr w:type="gramEnd"/>
      <w:r w:rsidRPr="0041043B">
        <w:rPr>
          <w:sz w:val="26"/>
          <w:szCs w:val="26"/>
        </w:rPr>
        <w:t xml:space="preserve"> he delivered them, but they were bent on rebellion and they wasted away in their sin. But he took note of their distress when he heard their cry; for their sake he remembered his covenant and out of his great love he relented." (Psalm 106:43-45)</w:t>
      </w:r>
    </w:p>
    <w:p w14:paraId="7BC06853" w14:textId="77777777" w:rsidR="0041043B" w:rsidRPr="0041043B" w:rsidRDefault="0041043B" w:rsidP="0041043B">
      <w:pPr>
        <w:numPr>
          <w:ilvl w:val="0"/>
          <w:numId w:val="97"/>
        </w:numPr>
        <w:rPr>
          <w:sz w:val="26"/>
          <w:szCs w:val="26"/>
        </w:rPr>
      </w:pPr>
      <w:r w:rsidRPr="0041043B">
        <w:rPr>
          <w:b/>
          <w:bCs/>
          <w:sz w:val="26"/>
          <w:szCs w:val="26"/>
        </w:rPr>
        <w:t>Chronological Issues:</w:t>
      </w:r>
      <w:r w:rsidRPr="0041043B">
        <w:rPr>
          <w:sz w:val="26"/>
          <w:szCs w:val="26"/>
        </w:rPr>
        <w:t xml:space="preserve"> Vannoy acknowledges the chronological challenges within the Book of Judges. Adding up all the explicitly stated time periods results in a total of 410 years, which needs to be compressed because the period between Joshua and Solomon is shorter. He suggests an early date for the Exodus (1446 B.C.) better harmonizes with the chronology of Judges than a late date, allowing for more reasonable compression.</w:t>
      </w:r>
    </w:p>
    <w:p w14:paraId="1F6F2879" w14:textId="77777777" w:rsidR="0041043B" w:rsidRPr="0041043B" w:rsidRDefault="0041043B" w:rsidP="0041043B">
      <w:pPr>
        <w:numPr>
          <w:ilvl w:val="0"/>
          <w:numId w:val="97"/>
        </w:numPr>
        <w:rPr>
          <w:sz w:val="26"/>
          <w:szCs w:val="26"/>
        </w:rPr>
      </w:pPr>
      <w:r w:rsidRPr="0041043B">
        <w:rPr>
          <w:sz w:val="26"/>
          <w:szCs w:val="26"/>
        </w:rPr>
        <w:t>"If you go through the book and trace all the chronological data, it does create a rather complex chronological problem... If you list all of them out, as on those two pages, and then add them up, you get a total of 410 years."</w:t>
      </w:r>
    </w:p>
    <w:p w14:paraId="0670683A" w14:textId="77777777" w:rsidR="0041043B" w:rsidRPr="0041043B" w:rsidRDefault="0041043B" w:rsidP="0041043B">
      <w:pPr>
        <w:numPr>
          <w:ilvl w:val="0"/>
          <w:numId w:val="97"/>
        </w:numPr>
        <w:rPr>
          <w:sz w:val="26"/>
          <w:szCs w:val="26"/>
        </w:rPr>
      </w:pPr>
      <w:r w:rsidRPr="0041043B">
        <w:rPr>
          <w:b/>
          <w:bCs/>
          <w:sz w:val="26"/>
          <w:szCs w:val="26"/>
        </w:rPr>
        <w:t>The Ancient Near Eastern Context:</w:t>
      </w:r>
      <w:r w:rsidRPr="0041043B">
        <w:rPr>
          <w:sz w:val="26"/>
          <w:szCs w:val="26"/>
        </w:rPr>
        <w:t xml:space="preserve"> During the period of the Judges (1200-1050 B.C.), major empires like Egypt and the Hittites were in decline. This power </w:t>
      </w:r>
      <w:r w:rsidRPr="0041043B">
        <w:rPr>
          <w:sz w:val="26"/>
          <w:szCs w:val="26"/>
        </w:rPr>
        <w:lastRenderedPageBreak/>
        <w:t>vacuum allowed smaller, local states to exert influence over Israel, explaining the conflicts with the Moabites, Midianites, Ammonites, and Philistines.</w:t>
      </w:r>
    </w:p>
    <w:p w14:paraId="215B2A60" w14:textId="77777777" w:rsidR="0041043B" w:rsidRPr="0041043B" w:rsidRDefault="0041043B" w:rsidP="0041043B">
      <w:pPr>
        <w:numPr>
          <w:ilvl w:val="0"/>
          <w:numId w:val="97"/>
        </w:numPr>
        <w:rPr>
          <w:sz w:val="26"/>
          <w:szCs w:val="26"/>
        </w:rPr>
      </w:pPr>
      <w:r w:rsidRPr="0041043B">
        <w:rPr>
          <w:sz w:val="26"/>
          <w:szCs w:val="26"/>
        </w:rPr>
        <w:t>"All of this tells us that in this period of time Israel is free from any major world power: the Egyptians were weak, the Hittites had disappeared, and the Assyrians were weak."</w:t>
      </w:r>
    </w:p>
    <w:p w14:paraId="41756C48" w14:textId="77777777" w:rsidR="0041043B" w:rsidRPr="0041043B" w:rsidRDefault="0041043B" w:rsidP="0041043B">
      <w:pPr>
        <w:numPr>
          <w:ilvl w:val="0"/>
          <w:numId w:val="97"/>
        </w:numPr>
        <w:rPr>
          <w:sz w:val="26"/>
          <w:szCs w:val="26"/>
        </w:rPr>
      </w:pPr>
      <w:r w:rsidRPr="0041043B">
        <w:rPr>
          <w:b/>
          <w:bCs/>
          <w:sz w:val="26"/>
          <w:szCs w:val="26"/>
        </w:rPr>
        <w:t>Structure and Content of Judges:</w:t>
      </w:r>
      <w:r w:rsidRPr="0041043B">
        <w:rPr>
          <w:sz w:val="26"/>
          <w:szCs w:val="26"/>
        </w:rPr>
        <w:t xml:space="preserve"> Vannoy highlights the structure of the book: two introductions (historical background in Judges 1:1-2:5 and theological basis in Judges 2:6-3:4) bookending the stories of the major judges, and followed by two concluding stories illustrating religious and moral deterioration. He emphasizes the connection to Joshua and Deuteronomy. Judges 2:6 mirrors the ending of Joshua 24, setting the stage for Israel's decline due to a new generation that "knew neither the LORD nor what he had done for Israel."</w:t>
      </w:r>
    </w:p>
    <w:p w14:paraId="50C7E3F7" w14:textId="77777777" w:rsidR="0041043B" w:rsidRPr="0041043B" w:rsidRDefault="0041043B" w:rsidP="0041043B">
      <w:pPr>
        <w:numPr>
          <w:ilvl w:val="0"/>
          <w:numId w:val="97"/>
        </w:numPr>
        <w:rPr>
          <w:sz w:val="26"/>
          <w:szCs w:val="26"/>
        </w:rPr>
      </w:pPr>
      <w:r w:rsidRPr="0041043B">
        <w:rPr>
          <w:sz w:val="26"/>
          <w:szCs w:val="26"/>
        </w:rPr>
        <w:t xml:space="preserve">"Structurally the book is book-ended by two introductions and two conclusions, and in the </w:t>
      </w:r>
      <w:proofErr w:type="gramStart"/>
      <w:r w:rsidRPr="0041043B">
        <w:rPr>
          <w:sz w:val="26"/>
          <w:szCs w:val="26"/>
        </w:rPr>
        <w:t>middle</w:t>
      </w:r>
      <w:proofErr w:type="gramEnd"/>
      <w:r w:rsidRPr="0041043B">
        <w:rPr>
          <w:sz w:val="26"/>
          <w:szCs w:val="26"/>
        </w:rPr>
        <w:t xml:space="preserve"> you get the stories of the six major judges."</w:t>
      </w:r>
    </w:p>
    <w:p w14:paraId="1F816475" w14:textId="77777777" w:rsidR="0041043B" w:rsidRPr="0041043B" w:rsidRDefault="0041043B" w:rsidP="0041043B">
      <w:pPr>
        <w:numPr>
          <w:ilvl w:val="0"/>
          <w:numId w:val="97"/>
        </w:numPr>
        <w:rPr>
          <w:sz w:val="26"/>
          <w:szCs w:val="26"/>
        </w:rPr>
      </w:pPr>
      <w:r w:rsidRPr="0041043B">
        <w:rPr>
          <w:sz w:val="26"/>
          <w:szCs w:val="26"/>
        </w:rPr>
        <w:t>"After that whole generation had been gathered to their fathers, another generation grew up, who knew neither the LORD nor what he had done for Israel."</w:t>
      </w:r>
    </w:p>
    <w:p w14:paraId="41F79B4B" w14:textId="77777777" w:rsidR="0041043B" w:rsidRPr="0041043B" w:rsidRDefault="0041043B" w:rsidP="0041043B">
      <w:pPr>
        <w:numPr>
          <w:ilvl w:val="0"/>
          <w:numId w:val="97"/>
        </w:numPr>
        <w:rPr>
          <w:sz w:val="26"/>
          <w:szCs w:val="26"/>
        </w:rPr>
      </w:pPr>
      <w:r w:rsidRPr="0041043B">
        <w:rPr>
          <w:b/>
          <w:bCs/>
          <w:sz w:val="26"/>
          <w:szCs w:val="26"/>
        </w:rPr>
        <w:t>Covenant Historian:</w:t>
      </w:r>
      <w:r w:rsidRPr="0041043B">
        <w:rPr>
          <w:sz w:val="26"/>
          <w:szCs w:val="26"/>
        </w:rPr>
        <w:t xml:space="preserve"> Vannoy proposes that the books of Joshua and Judges are examples of "theological history" written by a "covenant historian" grounded in the theology of Deuteronomy. This historian interprets events within the framework of the covenant, where obedience leads to blessing and disobedience to curses.</w:t>
      </w:r>
    </w:p>
    <w:p w14:paraId="530D6E54" w14:textId="77777777" w:rsidR="0041043B" w:rsidRPr="0041043B" w:rsidRDefault="0041043B" w:rsidP="0041043B">
      <w:pPr>
        <w:rPr>
          <w:sz w:val="26"/>
          <w:szCs w:val="26"/>
        </w:rPr>
      </w:pPr>
      <w:r w:rsidRPr="0041043B">
        <w:rPr>
          <w:b/>
          <w:bCs/>
          <w:sz w:val="26"/>
          <w:szCs w:val="26"/>
        </w:rPr>
        <w:t>III. Key Quote</w:t>
      </w:r>
    </w:p>
    <w:p w14:paraId="454E5D70" w14:textId="77777777" w:rsidR="0041043B" w:rsidRPr="0041043B" w:rsidRDefault="0041043B" w:rsidP="0041043B">
      <w:pPr>
        <w:rPr>
          <w:sz w:val="26"/>
          <w:szCs w:val="26"/>
        </w:rPr>
      </w:pPr>
      <w:r w:rsidRPr="0041043B">
        <w:rPr>
          <w:sz w:val="26"/>
          <w:szCs w:val="26"/>
        </w:rPr>
        <w:t xml:space="preserve">"I think if you reflect further on the </w:t>
      </w:r>
      <w:proofErr w:type="gramStart"/>
      <w:r w:rsidRPr="0041043B">
        <w:rPr>
          <w:sz w:val="26"/>
          <w:szCs w:val="26"/>
        </w:rPr>
        <w:t>book</w:t>
      </w:r>
      <w:proofErr w:type="gramEnd"/>
      <w:r w:rsidRPr="0041043B">
        <w:rPr>
          <w:sz w:val="26"/>
          <w:szCs w:val="26"/>
        </w:rPr>
        <w:t xml:space="preserve"> it becomes clear that the author really did have a purpose in mind when he put this material together… to depict this period of Israel’s history in such a way that the religious and moral deterioration of Israel, as well as the righteous acts of the covenant-keeping God in bringing judgment and deliverance."</w:t>
      </w:r>
    </w:p>
    <w:p w14:paraId="6A63721E" w14:textId="77777777" w:rsidR="0041043B" w:rsidRPr="0041043B" w:rsidRDefault="0041043B" w:rsidP="0041043B">
      <w:pPr>
        <w:rPr>
          <w:vanish/>
          <w:sz w:val="26"/>
          <w:szCs w:val="26"/>
        </w:rPr>
      </w:pPr>
      <w:r w:rsidRPr="0041043B">
        <w:rPr>
          <w:vanish/>
          <w:sz w:val="26"/>
          <w:szCs w:val="26"/>
        </w:rPr>
        <w:t>Bottom of Form</w:t>
      </w:r>
    </w:p>
    <w:p w14:paraId="23802A46" w14:textId="7D09A5C9" w:rsidR="002A7829" w:rsidRPr="00480D04" w:rsidRDefault="002A7829" w:rsidP="0041043B">
      <w:pPr>
        <w:rPr>
          <w:sz w:val="26"/>
          <w:szCs w:val="26"/>
        </w:rPr>
      </w:pPr>
      <w:r w:rsidRPr="00480D04">
        <w:rPr>
          <w:sz w:val="26"/>
          <w:szCs w:val="26"/>
        </w:rPr>
        <w:br w:type="page"/>
      </w:r>
    </w:p>
    <w:p w14:paraId="5539B6C5" w14:textId="59EEB24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B7331B">
        <w:rPr>
          <w:b/>
          <w:bCs/>
          <w:sz w:val="36"/>
          <w:szCs w:val="36"/>
        </w:rPr>
        <w:t>Session 8B, Judges</w:t>
      </w:r>
    </w:p>
    <w:p w14:paraId="2C9943C3" w14:textId="77777777" w:rsidR="0041043B" w:rsidRPr="0041043B" w:rsidRDefault="0041043B" w:rsidP="0041043B">
      <w:pPr>
        <w:rPr>
          <w:vanish/>
          <w:sz w:val="26"/>
          <w:szCs w:val="26"/>
        </w:rPr>
      </w:pPr>
      <w:r w:rsidRPr="0041043B">
        <w:rPr>
          <w:vanish/>
          <w:sz w:val="26"/>
          <w:szCs w:val="26"/>
        </w:rPr>
        <w:t>Top of Form</w:t>
      </w:r>
    </w:p>
    <w:p w14:paraId="0EC94D6F" w14:textId="77777777" w:rsidR="0041043B" w:rsidRPr="0041043B" w:rsidRDefault="0041043B" w:rsidP="0041043B">
      <w:pPr>
        <w:rPr>
          <w:b/>
          <w:bCs/>
          <w:sz w:val="26"/>
          <w:szCs w:val="26"/>
        </w:rPr>
      </w:pPr>
      <w:r w:rsidRPr="0041043B">
        <w:rPr>
          <w:b/>
          <w:bCs/>
          <w:sz w:val="26"/>
          <w:szCs w:val="26"/>
        </w:rPr>
        <w:t>The Book of Judges: A Study Guide</w:t>
      </w:r>
    </w:p>
    <w:p w14:paraId="5BAC5AA3" w14:textId="77777777" w:rsidR="0041043B" w:rsidRPr="0041043B" w:rsidRDefault="0041043B" w:rsidP="0041043B">
      <w:pPr>
        <w:rPr>
          <w:b/>
          <w:bCs/>
          <w:sz w:val="26"/>
          <w:szCs w:val="26"/>
        </w:rPr>
      </w:pPr>
      <w:r w:rsidRPr="0041043B">
        <w:rPr>
          <w:b/>
          <w:bCs/>
          <w:sz w:val="26"/>
          <w:szCs w:val="26"/>
        </w:rPr>
        <w:t>I. Study Guide</w:t>
      </w:r>
    </w:p>
    <w:p w14:paraId="7E1E0BB5" w14:textId="77777777" w:rsidR="0041043B" w:rsidRPr="0041043B" w:rsidRDefault="0041043B" w:rsidP="0041043B">
      <w:pPr>
        <w:rPr>
          <w:b/>
          <w:bCs/>
          <w:sz w:val="26"/>
          <w:szCs w:val="26"/>
        </w:rPr>
      </w:pPr>
      <w:r w:rsidRPr="0041043B">
        <w:rPr>
          <w:b/>
          <w:bCs/>
          <w:sz w:val="26"/>
          <w:szCs w:val="26"/>
        </w:rPr>
        <w:t>A. Key Themes and Emphases</w:t>
      </w:r>
    </w:p>
    <w:p w14:paraId="61B41F8E" w14:textId="77777777" w:rsidR="0041043B" w:rsidRPr="0041043B" w:rsidRDefault="0041043B" w:rsidP="0041043B">
      <w:pPr>
        <w:numPr>
          <w:ilvl w:val="0"/>
          <w:numId w:val="98"/>
        </w:numPr>
        <w:rPr>
          <w:sz w:val="26"/>
          <w:szCs w:val="26"/>
        </w:rPr>
      </w:pPr>
      <w:r w:rsidRPr="0041043B">
        <w:rPr>
          <w:b/>
          <w:bCs/>
          <w:sz w:val="26"/>
          <w:szCs w:val="26"/>
        </w:rPr>
        <w:t>Israel's Deterioration:</w:t>
      </w:r>
      <w:r w:rsidRPr="0041043B">
        <w:rPr>
          <w:sz w:val="26"/>
          <w:szCs w:val="26"/>
        </w:rPr>
        <w:t xml:space="preserve"> Understand how the book emphasizes Israel's progressive moral and religious decline after the death of Joshua. Pay attention to the concept of the "</w:t>
      </w:r>
      <w:proofErr w:type="spellStart"/>
      <w:r w:rsidRPr="0041043B">
        <w:rPr>
          <w:sz w:val="26"/>
          <w:szCs w:val="26"/>
        </w:rPr>
        <w:t>Canaanization</w:t>
      </w:r>
      <w:proofErr w:type="spellEnd"/>
      <w:r w:rsidRPr="0041043B">
        <w:rPr>
          <w:sz w:val="26"/>
          <w:szCs w:val="26"/>
        </w:rPr>
        <w:t>" of Israel and how it led to syncretism.</w:t>
      </w:r>
    </w:p>
    <w:p w14:paraId="562B6DB7" w14:textId="77777777" w:rsidR="0041043B" w:rsidRPr="0041043B" w:rsidRDefault="0041043B" w:rsidP="0041043B">
      <w:pPr>
        <w:numPr>
          <w:ilvl w:val="0"/>
          <w:numId w:val="98"/>
        </w:numPr>
        <w:rPr>
          <w:sz w:val="26"/>
          <w:szCs w:val="26"/>
        </w:rPr>
      </w:pPr>
      <w:r w:rsidRPr="0041043B">
        <w:rPr>
          <w:b/>
          <w:bCs/>
          <w:sz w:val="26"/>
          <w:szCs w:val="26"/>
        </w:rPr>
        <w:t>Social Chaos:</w:t>
      </w:r>
      <w:r w:rsidRPr="0041043B">
        <w:rPr>
          <w:sz w:val="26"/>
          <w:szCs w:val="26"/>
        </w:rPr>
        <w:t xml:space="preserve"> The book depicts a chaotic social and religious landscape resulting from Israel's unfaithfulness. Focus on the phrase "Everyone did what was right in his own eyes" and its connection to the absence of a king.</w:t>
      </w:r>
    </w:p>
    <w:p w14:paraId="5B1CEB3B" w14:textId="77777777" w:rsidR="0041043B" w:rsidRPr="0041043B" w:rsidRDefault="0041043B" w:rsidP="0041043B">
      <w:pPr>
        <w:numPr>
          <w:ilvl w:val="0"/>
          <w:numId w:val="98"/>
        </w:numPr>
        <w:rPr>
          <w:sz w:val="26"/>
          <w:szCs w:val="26"/>
        </w:rPr>
      </w:pPr>
      <w:r w:rsidRPr="0041043B">
        <w:rPr>
          <w:b/>
          <w:bCs/>
          <w:sz w:val="26"/>
          <w:szCs w:val="26"/>
        </w:rPr>
        <w:t>God's Intervention:</w:t>
      </w:r>
      <w:r w:rsidRPr="0041043B">
        <w:rPr>
          <w:sz w:val="26"/>
          <w:szCs w:val="26"/>
        </w:rPr>
        <w:t xml:space="preserve"> Even amidst Israel's repeated disobedience, God displays grace and mercy through the judges. Analyze specific instances of God's deliverance and how they relate to the covenant.</w:t>
      </w:r>
    </w:p>
    <w:p w14:paraId="7F7929E5" w14:textId="77777777" w:rsidR="0041043B" w:rsidRPr="0041043B" w:rsidRDefault="0041043B" w:rsidP="0041043B">
      <w:pPr>
        <w:rPr>
          <w:b/>
          <w:bCs/>
          <w:sz w:val="26"/>
          <w:szCs w:val="26"/>
        </w:rPr>
      </w:pPr>
      <w:r w:rsidRPr="0041043B">
        <w:rPr>
          <w:b/>
          <w:bCs/>
          <w:sz w:val="26"/>
          <w:szCs w:val="26"/>
        </w:rPr>
        <w:t>B. Chronology</w:t>
      </w:r>
    </w:p>
    <w:p w14:paraId="664932DF" w14:textId="77777777" w:rsidR="0041043B" w:rsidRPr="0041043B" w:rsidRDefault="0041043B" w:rsidP="0041043B">
      <w:pPr>
        <w:numPr>
          <w:ilvl w:val="0"/>
          <w:numId w:val="99"/>
        </w:numPr>
        <w:rPr>
          <w:sz w:val="26"/>
          <w:szCs w:val="26"/>
        </w:rPr>
      </w:pPr>
      <w:r w:rsidRPr="0041043B">
        <w:rPr>
          <w:b/>
          <w:bCs/>
          <w:sz w:val="26"/>
          <w:szCs w:val="26"/>
        </w:rPr>
        <w:t>The Time Period:</w:t>
      </w:r>
      <w:r w:rsidRPr="0041043B">
        <w:rPr>
          <w:sz w:val="26"/>
          <w:szCs w:val="26"/>
        </w:rPr>
        <w:t xml:space="preserve"> The book covers approximately 300 years between Joshua's death and Samuel's birth.</w:t>
      </w:r>
    </w:p>
    <w:p w14:paraId="21317872" w14:textId="77777777" w:rsidR="0041043B" w:rsidRPr="0041043B" w:rsidRDefault="0041043B" w:rsidP="0041043B">
      <w:pPr>
        <w:numPr>
          <w:ilvl w:val="0"/>
          <w:numId w:val="99"/>
        </w:numPr>
        <w:rPr>
          <w:sz w:val="26"/>
          <w:szCs w:val="26"/>
        </w:rPr>
      </w:pPr>
      <w:r w:rsidRPr="0041043B">
        <w:rPr>
          <w:b/>
          <w:bCs/>
          <w:sz w:val="26"/>
          <w:szCs w:val="26"/>
        </w:rPr>
        <w:t>Chronological Data:</w:t>
      </w:r>
      <w:r w:rsidRPr="0041043B">
        <w:rPr>
          <w:sz w:val="26"/>
          <w:szCs w:val="26"/>
        </w:rPr>
        <w:t xml:space="preserve"> There are numerous chronological references in the book but there are difficulties in interpreting the data. Be familiar with the cyclical pattern of oppression and deliverance.</w:t>
      </w:r>
    </w:p>
    <w:p w14:paraId="01E66251" w14:textId="77777777" w:rsidR="0041043B" w:rsidRPr="0041043B" w:rsidRDefault="0041043B" w:rsidP="0041043B">
      <w:pPr>
        <w:rPr>
          <w:b/>
          <w:bCs/>
          <w:sz w:val="26"/>
          <w:szCs w:val="26"/>
        </w:rPr>
      </w:pPr>
      <w:r w:rsidRPr="0041043B">
        <w:rPr>
          <w:b/>
          <w:bCs/>
          <w:sz w:val="26"/>
          <w:szCs w:val="26"/>
        </w:rPr>
        <w:t>C. Historical Context</w:t>
      </w:r>
    </w:p>
    <w:p w14:paraId="7E567A0A" w14:textId="77777777" w:rsidR="0041043B" w:rsidRPr="0041043B" w:rsidRDefault="0041043B" w:rsidP="0041043B">
      <w:pPr>
        <w:numPr>
          <w:ilvl w:val="0"/>
          <w:numId w:val="100"/>
        </w:numPr>
        <w:rPr>
          <w:sz w:val="26"/>
          <w:szCs w:val="26"/>
        </w:rPr>
      </w:pPr>
      <w:r w:rsidRPr="0041043B">
        <w:rPr>
          <w:b/>
          <w:bCs/>
          <w:sz w:val="26"/>
          <w:szCs w:val="26"/>
        </w:rPr>
        <w:t>Ancient Near East:</w:t>
      </w:r>
      <w:r w:rsidRPr="0041043B">
        <w:rPr>
          <w:sz w:val="26"/>
          <w:szCs w:val="26"/>
        </w:rPr>
        <w:t xml:space="preserve"> Israel existed in a region of relative power vacuum with the decline of the Egyptian and Hittite empires.</w:t>
      </w:r>
    </w:p>
    <w:p w14:paraId="5694CFD0" w14:textId="77777777" w:rsidR="0041043B" w:rsidRPr="0041043B" w:rsidRDefault="0041043B" w:rsidP="0041043B">
      <w:pPr>
        <w:numPr>
          <w:ilvl w:val="0"/>
          <w:numId w:val="100"/>
        </w:numPr>
        <w:rPr>
          <w:sz w:val="26"/>
          <w:szCs w:val="26"/>
        </w:rPr>
      </w:pPr>
      <w:r w:rsidRPr="0041043B">
        <w:rPr>
          <w:b/>
          <w:bCs/>
          <w:sz w:val="26"/>
          <w:szCs w:val="26"/>
        </w:rPr>
        <w:t>Local Conflicts:</w:t>
      </w:r>
      <w:r w:rsidRPr="0041043B">
        <w:rPr>
          <w:sz w:val="26"/>
          <w:szCs w:val="26"/>
        </w:rPr>
        <w:t xml:space="preserve"> Israel primarily faced threats from smaller, local powers like the Moabites, Midianites, Ammonites, and Philistines.</w:t>
      </w:r>
    </w:p>
    <w:p w14:paraId="25F54AFC" w14:textId="77777777" w:rsidR="0041043B" w:rsidRPr="0041043B" w:rsidRDefault="0041043B" w:rsidP="0041043B">
      <w:pPr>
        <w:rPr>
          <w:b/>
          <w:bCs/>
          <w:sz w:val="26"/>
          <w:szCs w:val="26"/>
        </w:rPr>
      </w:pPr>
      <w:r w:rsidRPr="0041043B">
        <w:rPr>
          <w:b/>
          <w:bCs/>
          <w:sz w:val="26"/>
          <w:szCs w:val="26"/>
        </w:rPr>
        <w:t>D. Structure and Content</w:t>
      </w:r>
    </w:p>
    <w:p w14:paraId="4E4A7904" w14:textId="77777777" w:rsidR="0041043B" w:rsidRPr="0041043B" w:rsidRDefault="0041043B" w:rsidP="0041043B">
      <w:pPr>
        <w:numPr>
          <w:ilvl w:val="0"/>
          <w:numId w:val="101"/>
        </w:numPr>
        <w:rPr>
          <w:sz w:val="26"/>
          <w:szCs w:val="26"/>
        </w:rPr>
      </w:pPr>
      <w:r w:rsidRPr="0041043B">
        <w:rPr>
          <w:b/>
          <w:bCs/>
          <w:sz w:val="26"/>
          <w:szCs w:val="26"/>
        </w:rPr>
        <w:t>Introductions:</w:t>
      </w:r>
      <w:r w:rsidRPr="0041043B">
        <w:rPr>
          <w:sz w:val="26"/>
          <w:szCs w:val="26"/>
        </w:rPr>
        <w:t xml:space="preserve"> Recognize the two "introductions" to the book:</w:t>
      </w:r>
    </w:p>
    <w:p w14:paraId="1A1175A2" w14:textId="77777777" w:rsidR="0041043B" w:rsidRPr="0041043B" w:rsidRDefault="0041043B" w:rsidP="0041043B">
      <w:pPr>
        <w:numPr>
          <w:ilvl w:val="0"/>
          <w:numId w:val="102"/>
        </w:numPr>
        <w:rPr>
          <w:sz w:val="26"/>
          <w:szCs w:val="26"/>
        </w:rPr>
      </w:pPr>
      <w:r w:rsidRPr="0041043B">
        <w:rPr>
          <w:b/>
          <w:bCs/>
          <w:sz w:val="26"/>
          <w:szCs w:val="26"/>
        </w:rPr>
        <w:t>Historical Background (Judges 1:1-2:5):</w:t>
      </w:r>
      <w:r w:rsidRPr="0041043B">
        <w:rPr>
          <w:sz w:val="26"/>
          <w:szCs w:val="26"/>
        </w:rPr>
        <w:t xml:space="preserve"> How the tribes failed to complete the conquest.</w:t>
      </w:r>
    </w:p>
    <w:p w14:paraId="2ADA7FE6" w14:textId="77777777" w:rsidR="0041043B" w:rsidRPr="0041043B" w:rsidRDefault="0041043B" w:rsidP="0041043B">
      <w:pPr>
        <w:numPr>
          <w:ilvl w:val="0"/>
          <w:numId w:val="102"/>
        </w:numPr>
        <w:rPr>
          <w:sz w:val="26"/>
          <w:szCs w:val="26"/>
        </w:rPr>
      </w:pPr>
      <w:r w:rsidRPr="0041043B">
        <w:rPr>
          <w:b/>
          <w:bCs/>
          <w:sz w:val="26"/>
          <w:szCs w:val="26"/>
        </w:rPr>
        <w:t>Theological Basis (Judges 2:6-3:4):</w:t>
      </w:r>
      <w:r w:rsidRPr="0041043B">
        <w:rPr>
          <w:sz w:val="26"/>
          <w:szCs w:val="26"/>
        </w:rPr>
        <w:t xml:space="preserve"> The cycle of sin, oppression, and deliverance.</w:t>
      </w:r>
    </w:p>
    <w:p w14:paraId="1B696F4D" w14:textId="77777777" w:rsidR="0041043B" w:rsidRPr="0041043B" w:rsidRDefault="0041043B" w:rsidP="0041043B">
      <w:pPr>
        <w:numPr>
          <w:ilvl w:val="0"/>
          <w:numId w:val="103"/>
        </w:numPr>
        <w:rPr>
          <w:sz w:val="26"/>
          <w:szCs w:val="26"/>
        </w:rPr>
      </w:pPr>
      <w:r w:rsidRPr="0041043B">
        <w:rPr>
          <w:b/>
          <w:bCs/>
          <w:sz w:val="26"/>
          <w:szCs w:val="26"/>
        </w:rPr>
        <w:lastRenderedPageBreak/>
        <w:t>Main Body:</w:t>
      </w:r>
      <w:r w:rsidRPr="0041043B">
        <w:rPr>
          <w:sz w:val="26"/>
          <w:szCs w:val="26"/>
        </w:rPr>
        <w:t xml:space="preserve"> Focus on the stories of the six major judges.</w:t>
      </w:r>
    </w:p>
    <w:p w14:paraId="36DFA129" w14:textId="77777777" w:rsidR="0041043B" w:rsidRPr="0041043B" w:rsidRDefault="0041043B" w:rsidP="0041043B">
      <w:pPr>
        <w:numPr>
          <w:ilvl w:val="0"/>
          <w:numId w:val="103"/>
        </w:numPr>
        <w:rPr>
          <w:sz w:val="26"/>
          <w:szCs w:val="26"/>
        </w:rPr>
      </w:pPr>
      <w:r w:rsidRPr="0041043B">
        <w:rPr>
          <w:b/>
          <w:bCs/>
          <w:sz w:val="26"/>
          <w:szCs w:val="26"/>
        </w:rPr>
        <w:t>Conclusions:</w:t>
      </w:r>
      <w:r w:rsidRPr="0041043B">
        <w:rPr>
          <w:sz w:val="26"/>
          <w:szCs w:val="26"/>
        </w:rPr>
        <w:t xml:space="preserve"> The two concluding stories illustrate the religious and moral decline of Israel.</w:t>
      </w:r>
    </w:p>
    <w:p w14:paraId="3C36609C" w14:textId="77777777" w:rsidR="0041043B" w:rsidRPr="0041043B" w:rsidRDefault="0041043B" w:rsidP="0041043B">
      <w:pPr>
        <w:rPr>
          <w:b/>
          <w:bCs/>
          <w:sz w:val="26"/>
          <w:szCs w:val="26"/>
        </w:rPr>
      </w:pPr>
      <w:r w:rsidRPr="0041043B">
        <w:rPr>
          <w:b/>
          <w:bCs/>
          <w:sz w:val="26"/>
          <w:szCs w:val="26"/>
        </w:rPr>
        <w:t>E. Key Concepts</w:t>
      </w:r>
    </w:p>
    <w:p w14:paraId="0D251BCA" w14:textId="77777777" w:rsidR="0041043B" w:rsidRPr="0041043B" w:rsidRDefault="0041043B" w:rsidP="0041043B">
      <w:pPr>
        <w:numPr>
          <w:ilvl w:val="0"/>
          <w:numId w:val="104"/>
        </w:numPr>
        <w:rPr>
          <w:sz w:val="26"/>
          <w:szCs w:val="26"/>
        </w:rPr>
      </w:pPr>
      <w:r w:rsidRPr="0041043B">
        <w:rPr>
          <w:b/>
          <w:bCs/>
          <w:sz w:val="26"/>
          <w:szCs w:val="26"/>
        </w:rPr>
        <w:t>Covenant Theology:</w:t>
      </w:r>
      <w:r w:rsidRPr="0041043B">
        <w:rPr>
          <w:sz w:val="26"/>
          <w:szCs w:val="26"/>
        </w:rPr>
        <w:t xml:space="preserve"> The book of Judges illustrates the consequences of covenant obedience and disobedience outlined in Deuteronomy.</w:t>
      </w:r>
    </w:p>
    <w:p w14:paraId="63A7C310" w14:textId="77777777" w:rsidR="0041043B" w:rsidRPr="0041043B" w:rsidRDefault="0041043B" w:rsidP="0041043B">
      <w:pPr>
        <w:numPr>
          <w:ilvl w:val="0"/>
          <w:numId w:val="104"/>
        </w:numPr>
        <w:rPr>
          <w:sz w:val="26"/>
          <w:szCs w:val="26"/>
        </w:rPr>
      </w:pPr>
      <w:r w:rsidRPr="0041043B">
        <w:rPr>
          <w:b/>
          <w:bCs/>
          <w:sz w:val="26"/>
          <w:szCs w:val="26"/>
        </w:rPr>
        <w:t>Syncretism:</w:t>
      </w:r>
      <w:r w:rsidRPr="0041043B">
        <w:rPr>
          <w:sz w:val="26"/>
          <w:szCs w:val="26"/>
        </w:rPr>
        <w:t xml:space="preserve"> The blending of Israelite and Canaanite religious practices.</w:t>
      </w:r>
    </w:p>
    <w:p w14:paraId="35F31CDF" w14:textId="77777777" w:rsidR="0041043B" w:rsidRPr="0041043B" w:rsidRDefault="0041043B" w:rsidP="0041043B">
      <w:pPr>
        <w:numPr>
          <w:ilvl w:val="0"/>
          <w:numId w:val="104"/>
        </w:numPr>
        <w:rPr>
          <w:sz w:val="26"/>
          <w:szCs w:val="26"/>
        </w:rPr>
      </w:pPr>
      <w:r w:rsidRPr="0041043B">
        <w:rPr>
          <w:b/>
          <w:bCs/>
          <w:sz w:val="26"/>
          <w:szCs w:val="26"/>
        </w:rPr>
        <w:t>The Deuteronomic Historian:</w:t>
      </w:r>
      <w:r w:rsidRPr="0041043B">
        <w:rPr>
          <w:sz w:val="26"/>
          <w:szCs w:val="26"/>
        </w:rPr>
        <w:t xml:space="preserve"> The author of Judges interprets Israel's history through the lens of the covenant.</w:t>
      </w:r>
    </w:p>
    <w:p w14:paraId="4AA76B9B" w14:textId="77777777" w:rsidR="0041043B" w:rsidRPr="0041043B" w:rsidRDefault="0041043B" w:rsidP="0041043B">
      <w:pPr>
        <w:rPr>
          <w:b/>
          <w:bCs/>
          <w:sz w:val="26"/>
          <w:szCs w:val="26"/>
        </w:rPr>
      </w:pPr>
      <w:r w:rsidRPr="0041043B">
        <w:rPr>
          <w:b/>
          <w:bCs/>
          <w:sz w:val="26"/>
          <w:szCs w:val="26"/>
        </w:rPr>
        <w:t>II. Quiz (Short Answer)</w:t>
      </w:r>
    </w:p>
    <w:p w14:paraId="13D7F5EC" w14:textId="77777777" w:rsidR="0041043B" w:rsidRPr="0041043B" w:rsidRDefault="0041043B" w:rsidP="0041043B">
      <w:pPr>
        <w:numPr>
          <w:ilvl w:val="0"/>
          <w:numId w:val="105"/>
        </w:numPr>
        <w:rPr>
          <w:sz w:val="26"/>
          <w:szCs w:val="26"/>
        </w:rPr>
      </w:pPr>
      <w:r w:rsidRPr="0041043B">
        <w:rPr>
          <w:sz w:val="26"/>
          <w:szCs w:val="26"/>
        </w:rPr>
        <w:t>What time period does the book of Judges cover?</w:t>
      </w:r>
    </w:p>
    <w:p w14:paraId="5F0225B1" w14:textId="77777777" w:rsidR="0041043B" w:rsidRPr="0041043B" w:rsidRDefault="0041043B" w:rsidP="0041043B">
      <w:pPr>
        <w:numPr>
          <w:ilvl w:val="0"/>
          <w:numId w:val="105"/>
        </w:numPr>
        <w:rPr>
          <w:sz w:val="26"/>
          <w:szCs w:val="26"/>
        </w:rPr>
      </w:pPr>
      <w:r w:rsidRPr="0041043B">
        <w:rPr>
          <w:sz w:val="26"/>
          <w:szCs w:val="26"/>
        </w:rPr>
        <w:t>What is meant by the "</w:t>
      </w:r>
      <w:proofErr w:type="spellStart"/>
      <w:r w:rsidRPr="0041043B">
        <w:rPr>
          <w:sz w:val="26"/>
          <w:szCs w:val="26"/>
        </w:rPr>
        <w:t>Canaanization</w:t>
      </w:r>
      <w:proofErr w:type="spellEnd"/>
      <w:r w:rsidRPr="0041043B">
        <w:rPr>
          <w:sz w:val="26"/>
          <w:szCs w:val="26"/>
        </w:rPr>
        <w:t xml:space="preserve"> of Israel?"</w:t>
      </w:r>
    </w:p>
    <w:p w14:paraId="706CD1A9" w14:textId="77777777" w:rsidR="0041043B" w:rsidRPr="0041043B" w:rsidRDefault="0041043B" w:rsidP="0041043B">
      <w:pPr>
        <w:numPr>
          <w:ilvl w:val="0"/>
          <w:numId w:val="105"/>
        </w:numPr>
        <w:rPr>
          <w:sz w:val="26"/>
          <w:szCs w:val="26"/>
        </w:rPr>
      </w:pPr>
      <w:r w:rsidRPr="0041043B">
        <w:rPr>
          <w:sz w:val="26"/>
          <w:szCs w:val="26"/>
        </w:rPr>
        <w:t>Explain the cyclical pattern of sin, oppression, and deliverance in Judges.</w:t>
      </w:r>
    </w:p>
    <w:p w14:paraId="19B442D9" w14:textId="77777777" w:rsidR="0041043B" w:rsidRPr="0041043B" w:rsidRDefault="0041043B" w:rsidP="0041043B">
      <w:pPr>
        <w:numPr>
          <w:ilvl w:val="0"/>
          <w:numId w:val="105"/>
        </w:numPr>
        <w:rPr>
          <w:sz w:val="26"/>
          <w:szCs w:val="26"/>
        </w:rPr>
      </w:pPr>
      <w:r w:rsidRPr="0041043B">
        <w:rPr>
          <w:sz w:val="26"/>
          <w:szCs w:val="26"/>
        </w:rPr>
        <w:t>How does the phrase "Everyone did what was right in his own eyes" relate to the overall message of the book?</w:t>
      </w:r>
    </w:p>
    <w:p w14:paraId="33753B73" w14:textId="77777777" w:rsidR="0041043B" w:rsidRPr="0041043B" w:rsidRDefault="0041043B" w:rsidP="0041043B">
      <w:pPr>
        <w:numPr>
          <w:ilvl w:val="0"/>
          <w:numId w:val="105"/>
        </w:numPr>
        <w:rPr>
          <w:sz w:val="26"/>
          <w:szCs w:val="26"/>
        </w:rPr>
      </w:pPr>
      <w:r w:rsidRPr="0041043B">
        <w:rPr>
          <w:sz w:val="26"/>
          <w:szCs w:val="26"/>
        </w:rPr>
        <w:t>Name at least three of the local powers that oppressed Israel during the time of the Judges.</w:t>
      </w:r>
    </w:p>
    <w:p w14:paraId="33768298" w14:textId="77777777" w:rsidR="0041043B" w:rsidRPr="0041043B" w:rsidRDefault="0041043B" w:rsidP="0041043B">
      <w:pPr>
        <w:numPr>
          <w:ilvl w:val="0"/>
          <w:numId w:val="105"/>
        </w:numPr>
        <w:rPr>
          <w:sz w:val="26"/>
          <w:szCs w:val="26"/>
        </w:rPr>
      </w:pPr>
      <w:r w:rsidRPr="0041043B">
        <w:rPr>
          <w:sz w:val="26"/>
          <w:szCs w:val="26"/>
        </w:rPr>
        <w:t>Describe the historical context of the Ancient Near East during the period of the Judges.</w:t>
      </w:r>
    </w:p>
    <w:p w14:paraId="647CD68F" w14:textId="77777777" w:rsidR="0041043B" w:rsidRPr="0041043B" w:rsidRDefault="0041043B" w:rsidP="0041043B">
      <w:pPr>
        <w:numPr>
          <w:ilvl w:val="0"/>
          <w:numId w:val="105"/>
        </w:numPr>
        <w:rPr>
          <w:sz w:val="26"/>
          <w:szCs w:val="26"/>
        </w:rPr>
      </w:pPr>
      <w:r w:rsidRPr="0041043B">
        <w:rPr>
          <w:sz w:val="26"/>
          <w:szCs w:val="26"/>
        </w:rPr>
        <w:t>What does Judges 1:1-2:5 reveal about Israel's conquest of Canaan?</w:t>
      </w:r>
    </w:p>
    <w:p w14:paraId="244027E2" w14:textId="77777777" w:rsidR="0041043B" w:rsidRPr="0041043B" w:rsidRDefault="0041043B" w:rsidP="0041043B">
      <w:pPr>
        <w:numPr>
          <w:ilvl w:val="0"/>
          <w:numId w:val="105"/>
        </w:numPr>
        <w:rPr>
          <w:sz w:val="26"/>
          <w:szCs w:val="26"/>
        </w:rPr>
      </w:pPr>
      <w:r w:rsidRPr="0041043B">
        <w:rPr>
          <w:sz w:val="26"/>
          <w:szCs w:val="26"/>
        </w:rPr>
        <w:t>What is the theological basis for understanding the book of Judges, as presented in Judges 2:6-3:4?</w:t>
      </w:r>
    </w:p>
    <w:p w14:paraId="4C46CD36" w14:textId="77777777" w:rsidR="0041043B" w:rsidRPr="0041043B" w:rsidRDefault="0041043B" w:rsidP="0041043B">
      <w:pPr>
        <w:numPr>
          <w:ilvl w:val="0"/>
          <w:numId w:val="105"/>
        </w:numPr>
        <w:rPr>
          <w:sz w:val="26"/>
          <w:szCs w:val="26"/>
        </w:rPr>
      </w:pPr>
      <w:r w:rsidRPr="0041043B">
        <w:rPr>
          <w:sz w:val="26"/>
          <w:szCs w:val="26"/>
        </w:rPr>
        <w:t>How does the book of Judges relate to the book of Deuteronomy?</w:t>
      </w:r>
    </w:p>
    <w:p w14:paraId="533B6EBA" w14:textId="77777777" w:rsidR="0041043B" w:rsidRPr="0041043B" w:rsidRDefault="0041043B" w:rsidP="0041043B">
      <w:pPr>
        <w:numPr>
          <w:ilvl w:val="0"/>
          <w:numId w:val="105"/>
        </w:numPr>
        <w:rPr>
          <w:sz w:val="26"/>
          <w:szCs w:val="26"/>
        </w:rPr>
      </w:pPr>
      <w:r w:rsidRPr="0041043B">
        <w:rPr>
          <w:sz w:val="26"/>
          <w:szCs w:val="26"/>
        </w:rPr>
        <w:t>Explain the significance of the phrase in 2 Kings 13:23 that the Lord was gracious to them "...because of his covenant with Abraham, Isaac, and Jacob."</w:t>
      </w:r>
    </w:p>
    <w:p w14:paraId="2A13B4CE" w14:textId="77777777" w:rsidR="0041043B" w:rsidRPr="0041043B" w:rsidRDefault="0041043B" w:rsidP="0041043B">
      <w:pPr>
        <w:rPr>
          <w:b/>
          <w:bCs/>
          <w:sz w:val="26"/>
          <w:szCs w:val="26"/>
        </w:rPr>
      </w:pPr>
      <w:r w:rsidRPr="0041043B">
        <w:rPr>
          <w:b/>
          <w:bCs/>
          <w:sz w:val="26"/>
          <w:szCs w:val="26"/>
        </w:rPr>
        <w:t>III. Quiz Answer Key</w:t>
      </w:r>
    </w:p>
    <w:p w14:paraId="510C1781" w14:textId="77777777" w:rsidR="0041043B" w:rsidRPr="0041043B" w:rsidRDefault="0041043B" w:rsidP="0041043B">
      <w:pPr>
        <w:numPr>
          <w:ilvl w:val="0"/>
          <w:numId w:val="106"/>
        </w:numPr>
        <w:rPr>
          <w:sz w:val="26"/>
          <w:szCs w:val="26"/>
        </w:rPr>
      </w:pPr>
      <w:r w:rsidRPr="0041043B">
        <w:rPr>
          <w:sz w:val="26"/>
          <w:szCs w:val="26"/>
        </w:rPr>
        <w:t>The book of Judges covers the period between the death of Joshua and the birth of Samuel.</w:t>
      </w:r>
    </w:p>
    <w:p w14:paraId="57EE9371" w14:textId="77777777" w:rsidR="0041043B" w:rsidRPr="0041043B" w:rsidRDefault="0041043B" w:rsidP="0041043B">
      <w:pPr>
        <w:numPr>
          <w:ilvl w:val="0"/>
          <w:numId w:val="106"/>
        </w:numPr>
        <w:rPr>
          <w:sz w:val="26"/>
          <w:szCs w:val="26"/>
        </w:rPr>
      </w:pPr>
      <w:r w:rsidRPr="0041043B">
        <w:rPr>
          <w:sz w:val="26"/>
          <w:szCs w:val="26"/>
        </w:rPr>
        <w:lastRenderedPageBreak/>
        <w:t>The "</w:t>
      </w:r>
      <w:proofErr w:type="spellStart"/>
      <w:r w:rsidRPr="0041043B">
        <w:rPr>
          <w:sz w:val="26"/>
          <w:szCs w:val="26"/>
        </w:rPr>
        <w:t>Canaanization</w:t>
      </w:r>
      <w:proofErr w:type="spellEnd"/>
      <w:r w:rsidRPr="0041043B">
        <w:rPr>
          <w:sz w:val="26"/>
          <w:szCs w:val="26"/>
        </w:rPr>
        <w:t xml:space="preserve"> of Israel" refers to the Israelites adopting the religious and moral practices of the Canaanites, leading to syncretism and a departure from the worship of Yahweh.</w:t>
      </w:r>
    </w:p>
    <w:p w14:paraId="769B3F3F" w14:textId="77777777" w:rsidR="0041043B" w:rsidRPr="0041043B" w:rsidRDefault="0041043B" w:rsidP="0041043B">
      <w:pPr>
        <w:numPr>
          <w:ilvl w:val="0"/>
          <w:numId w:val="106"/>
        </w:numPr>
        <w:rPr>
          <w:sz w:val="26"/>
          <w:szCs w:val="26"/>
        </w:rPr>
      </w:pPr>
      <w:r w:rsidRPr="0041043B">
        <w:rPr>
          <w:sz w:val="26"/>
          <w:szCs w:val="26"/>
        </w:rPr>
        <w:t>The cyclical pattern involves Israel turning away from God, experiencing oppression from neighboring nations as a result of God's judgment, crying out to God for help, and then God raising up a judge to deliver them.</w:t>
      </w:r>
    </w:p>
    <w:p w14:paraId="3CD654FD" w14:textId="77777777" w:rsidR="0041043B" w:rsidRPr="0041043B" w:rsidRDefault="0041043B" w:rsidP="0041043B">
      <w:pPr>
        <w:numPr>
          <w:ilvl w:val="0"/>
          <w:numId w:val="106"/>
        </w:numPr>
        <w:rPr>
          <w:sz w:val="26"/>
          <w:szCs w:val="26"/>
        </w:rPr>
      </w:pPr>
      <w:r w:rsidRPr="0041043B">
        <w:rPr>
          <w:sz w:val="26"/>
          <w:szCs w:val="26"/>
        </w:rPr>
        <w:t>This phrase, repeated at the end of the book, indicates a lack of central authority and moral compass, leading to chaos and lawlessness.</w:t>
      </w:r>
    </w:p>
    <w:p w14:paraId="0587468E" w14:textId="77777777" w:rsidR="0041043B" w:rsidRPr="0041043B" w:rsidRDefault="0041043B" w:rsidP="0041043B">
      <w:pPr>
        <w:numPr>
          <w:ilvl w:val="0"/>
          <w:numId w:val="106"/>
        </w:numPr>
        <w:rPr>
          <w:sz w:val="26"/>
          <w:szCs w:val="26"/>
        </w:rPr>
      </w:pPr>
      <w:r w:rsidRPr="0041043B">
        <w:rPr>
          <w:sz w:val="26"/>
          <w:szCs w:val="26"/>
        </w:rPr>
        <w:t>Moabites, Midianites, Ammonites, and Philistines (any three).</w:t>
      </w:r>
    </w:p>
    <w:p w14:paraId="31AA647E" w14:textId="77777777" w:rsidR="0041043B" w:rsidRPr="0041043B" w:rsidRDefault="0041043B" w:rsidP="0041043B">
      <w:pPr>
        <w:numPr>
          <w:ilvl w:val="0"/>
          <w:numId w:val="106"/>
        </w:numPr>
        <w:rPr>
          <w:sz w:val="26"/>
          <w:szCs w:val="26"/>
        </w:rPr>
      </w:pPr>
      <w:r w:rsidRPr="0041043B">
        <w:rPr>
          <w:sz w:val="26"/>
          <w:szCs w:val="26"/>
        </w:rPr>
        <w:t>Egypt and the Hittite empire had declined, leaving a power vacuum in the region, allowing smaller local powers to exert influence over Israel.</w:t>
      </w:r>
    </w:p>
    <w:p w14:paraId="70DE045F" w14:textId="77777777" w:rsidR="0041043B" w:rsidRPr="0041043B" w:rsidRDefault="0041043B" w:rsidP="0041043B">
      <w:pPr>
        <w:numPr>
          <w:ilvl w:val="0"/>
          <w:numId w:val="106"/>
        </w:numPr>
        <w:rPr>
          <w:sz w:val="26"/>
          <w:szCs w:val="26"/>
        </w:rPr>
      </w:pPr>
      <w:r w:rsidRPr="0041043B">
        <w:rPr>
          <w:sz w:val="26"/>
          <w:szCs w:val="26"/>
        </w:rPr>
        <w:t>It reveals that the tribes failed to completely conquer their assigned territories, allowing Canaanites to remain in the land and influence the Israelites.</w:t>
      </w:r>
    </w:p>
    <w:p w14:paraId="105A9F1C" w14:textId="77777777" w:rsidR="0041043B" w:rsidRPr="0041043B" w:rsidRDefault="0041043B" w:rsidP="0041043B">
      <w:pPr>
        <w:numPr>
          <w:ilvl w:val="0"/>
          <w:numId w:val="106"/>
        </w:numPr>
        <w:rPr>
          <w:sz w:val="26"/>
          <w:szCs w:val="26"/>
        </w:rPr>
      </w:pPr>
      <w:r w:rsidRPr="0041043B">
        <w:rPr>
          <w:sz w:val="26"/>
          <w:szCs w:val="26"/>
        </w:rPr>
        <w:t>The theological basis is the cycle of sin, oppression, and deliverance, which stems from Israel's disobedience to the covenant and God's subsequent judgment and mercy.</w:t>
      </w:r>
    </w:p>
    <w:p w14:paraId="7F96AC8A" w14:textId="77777777" w:rsidR="0041043B" w:rsidRPr="0041043B" w:rsidRDefault="0041043B" w:rsidP="0041043B">
      <w:pPr>
        <w:numPr>
          <w:ilvl w:val="0"/>
          <w:numId w:val="106"/>
        </w:numPr>
        <w:rPr>
          <w:sz w:val="26"/>
          <w:szCs w:val="26"/>
        </w:rPr>
      </w:pPr>
      <w:r w:rsidRPr="0041043B">
        <w:rPr>
          <w:sz w:val="26"/>
          <w:szCs w:val="26"/>
        </w:rPr>
        <w:t>The book of Judges illustrates the consequences of covenant obedience and disobedience outlined in Deuteronomy; obedience leads to blessing, while disobedience results in curses.</w:t>
      </w:r>
    </w:p>
    <w:p w14:paraId="52663340" w14:textId="77777777" w:rsidR="0041043B" w:rsidRPr="0041043B" w:rsidRDefault="0041043B" w:rsidP="0041043B">
      <w:pPr>
        <w:numPr>
          <w:ilvl w:val="0"/>
          <w:numId w:val="106"/>
        </w:numPr>
        <w:rPr>
          <w:sz w:val="26"/>
          <w:szCs w:val="26"/>
        </w:rPr>
      </w:pPr>
      <w:r w:rsidRPr="0041043B">
        <w:rPr>
          <w:sz w:val="26"/>
          <w:szCs w:val="26"/>
        </w:rPr>
        <w:t>It illustrates God's continuing grace towards Israel despite their repeated disobedience. God's faithfulness to his covenant with the patriarchs motivates his compassion, demonstrating God's mercy and commitment even when his people fail.</w:t>
      </w:r>
    </w:p>
    <w:p w14:paraId="35C907AD" w14:textId="192A26B6" w:rsidR="0041043B" w:rsidRPr="0041043B" w:rsidRDefault="0041043B" w:rsidP="0041043B">
      <w:pPr>
        <w:rPr>
          <w:b/>
          <w:bCs/>
          <w:sz w:val="32"/>
          <w:szCs w:val="32"/>
        </w:rPr>
      </w:pPr>
      <w:r>
        <w:rPr>
          <w:b/>
          <w:bCs/>
          <w:sz w:val="32"/>
          <w:szCs w:val="32"/>
        </w:rPr>
        <w:br/>
      </w:r>
      <w:r w:rsidRPr="0041043B">
        <w:rPr>
          <w:b/>
          <w:bCs/>
          <w:sz w:val="32"/>
          <w:szCs w:val="32"/>
        </w:rPr>
        <w:t>IV. Essay Questions</w:t>
      </w:r>
    </w:p>
    <w:p w14:paraId="7C384120" w14:textId="77777777" w:rsidR="0041043B" w:rsidRPr="0041043B" w:rsidRDefault="0041043B" w:rsidP="0041043B">
      <w:pPr>
        <w:numPr>
          <w:ilvl w:val="0"/>
          <w:numId w:val="107"/>
        </w:numPr>
        <w:rPr>
          <w:sz w:val="26"/>
          <w:szCs w:val="26"/>
        </w:rPr>
      </w:pPr>
      <w:r w:rsidRPr="0041043B">
        <w:rPr>
          <w:sz w:val="26"/>
          <w:szCs w:val="26"/>
        </w:rPr>
        <w:t>Discuss the role of syncretism in the book of Judges and how it contributed to Israel's decline.</w:t>
      </w:r>
    </w:p>
    <w:p w14:paraId="15275B31" w14:textId="77777777" w:rsidR="0041043B" w:rsidRPr="0041043B" w:rsidRDefault="0041043B" w:rsidP="0041043B">
      <w:pPr>
        <w:numPr>
          <w:ilvl w:val="0"/>
          <w:numId w:val="107"/>
        </w:numPr>
        <w:rPr>
          <w:sz w:val="26"/>
          <w:szCs w:val="26"/>
        </w:rPr>
      </w:pPr>
      <w:r w:rsidRPr="0041043B">
        <w:rPr>
          <w:sz w:val="26"/>
          <w:szCs w:val="26"/>
        </w:rPr>
        <w:t>Analyze the cyclical pattern of sin, oppression, and deliverance in the book of Judges, and discuss its theological implications.</w:t>
      </w:r>
    </w:p>
    <w:p w14:paraId="21E2364D" w14:textId="77777777" w:rsidR="0041043B" w:rsidRPr="0041043B" w:rsidRDefault="0041043B" w:rsidP="0041043B">
      <w:pPr>
        <w:numPr>
          <w:ilvl w:val="0"/>
          <w:numId w:val="107"/>
        </w:numPr>
        <w:rPr>
          <w:sz w:val="26"/>
          <w:szCs w:val="26"/>
        </w:rPr>
      </w:pPr>
      <w:r w:rsidRPr="0041043B">
        <w:rPr>
          <w:sz w:val="26"/>
          <w:szCs w:val="26"/>
        </w:rPr>
        <w:t>Evaluate the effectiveness of the judges as leaders in Israel, considering both their successes and failures.</w:t>
      </w:r>
    </w:p>
    <w:p w14:paraId="7E49F718" w14:textId="77777777" w:rsidR="0041043B" w:rsidRPr="0041043B" w:rsidRDefault="0041043B" w:rsidP="0041043B">
      <w:pPr>
        <w:numPr>
          <w:ilvl w:val="0"/>
          <w:numId w:val="107"/>
        </w:numPr>
        <w:rPr>
          <w:sz w:val="26"/>
          <w:szCs w:val="26"/>
        </w:rPr>
      </w:pPr>
      <w:r w:rsidRPr="0041043B">
        <w:rPr>
          <w:sz w:val="26"/>
          <w:szCs w:val="26"/>
        </w:rPr>
        <w:lastRenderedPageBreak/>
        <w:t>Compare and contrast the "historical background" (Judges 1:1-2:5) and the "theological basis" (Judges 2:6-3:4) as introductions to the book of Judges.</w:t>
      </w:r>
    </w:p>
    <w:p w14:paraId="76994CBA" w14:textId="77777777" w:rsidR="0041043B" w:rsidRPr="0041043B" w:rsidRDefault="0041043B" w:rsidP="0041043B">
      <w:pPr>
        <w:numPr>
          <w:ilvl w:val="0"/>
          <w:numId w:val="107"/>
        </w:numPr>
        <w:rPr>
          <w:sz w:val="26"/>
          <w:szCs w:val="26"/>
        </w:rPr>
      </w:pPr>
      <w:r w:rsidRPr="0041043B">
        <w:rPr>
          <w:sz w:val="26"/>
          <w:szCs w:val="26"/>
        </w:rPr>
        <w:t>How does the historical context of the Ancient Near East contribute to our understanding of the events described in the book of Judges?</w:t>
      </w:r>
    </w:p>
    <w:p w14:paraId="722162E5" w14:textId="011BD4B6" w:rsidR="0041043B" w:rsidRPr="0041043B" w:rsidRDefault="0041043B" w:rsidP="0041043B">
      <w:pPr>
        <w:rPr>
          <w:b/>
          <w:bCs/>
          <w:sz w:val="32"/>
          <w:szCs w:val="32"/>
        </w:rPr>
      </w:pPr>
      <w:r>
        <w:rPr>
          <w:b/>
          <w:bCs/>
          <w:sz w:val="32"/>
          <w:szCs w:val="32"/>
        </w:rPr>
        <w:br/>
      </w:r>
      <w:r w:rsidRPr="0041043B">
        <w:rPr>
          <w:b/>
          <w:bCs/>
          <w:sz w:val="32"/>
          <w:szCs w:val="32"/>
        </w:rPr>
        <w:t>V. Glossary of Key Terms</w:t>
      </w:r>
    </w:p>
    <w:p w14:paraId="05DBD79E" w14:textId="77777777" w:rsidR="0041043B" w:rsidRPr="0041043B" w:rsidRDefault="0041043B" w:rsidP="0041043B">
      <w:pPr>
        <w:numPr>
          <w:ilvl w:val="0"/>
          <w:numId w:val="108"/>
        </w:numPr>
        <w:rPr>
          <w:sz w:val="26"/>
          <w:szCs w:val="26"/>
        </w:rPr>
      </w:pPr>
      <w:r w:rsidRPr="0041043B">
        <w:rPr>
          <w:b/>
          <w:bCs/>
          <w:sz w:val="26"/>
          <w:szCs w:val="26"/>
        </w:rPr>
        <w:t>Baal:</w:t>
      </w:r>
      <w:r w:rsidRPr="0041043B">
        <w:rPr>
          <w:sz w:val="26"/>
          <w:szCs w:val="26"/>
        </w:rPr>
        <w:t xml:space="preserve"> A Canaanite deity often associated with fertility and nature.</w:t>
      </w:r>
    </w:p>
    <w:p w14:paraId="5DEB7594" w14:textId="77777777" w:rsidR="0041043B" w:rsidRPr="0041043B" w:rsidRDefault="0041043B" w:rsidP="0041043B">
      <w:pPr>
        <w:numPr>
          <w:ilvl w:val="0"/>
          <w:numId w:val="108"/>
        </w:numPr>
        <w:rPr>
          <w:sz w:val="26"/>
          <w:szCs w:val="26"/>
        </w:rPr>
      </w:pPr>
      <w:r w:rsidRPr="0041043B">
        <w:rPr>
          <w:b/>
          <w:bCs/>
          <w:sz w:val="26"/>
          <w:szCs w:val="26"/>
        </w:rPr>
        <w:t>Canaanites:</w:t>
      </w:r>
      <w:r w:rsidRPr="0041043B">
        <w:rPr>
          <w:sz w:val="26"/>
          <w:szCs w:val="26"/>
        </w:rPr>
        <w:t xml:space="preserve"> The inhabitants of the land of Canaan before the Israelite conquest.</w:t>
      </w:r>
    </w:p>
    <w:p w14:paraId="2D0A9CE9" w14:textId="77777777" w:rsidR="0041043B" w:rsidRPr="0041043B" w:rsidRDefault="0041043B" w:rsidP="0041043B">
      <w:pPr>
        <w:numPr>
          <w:ilvl w:val="0"/>
          <w:numId w:val="108"/>
        </w:numPr>
        <w:rPr>
          <w:sz w:val="26"/>
          <w:szCs w:val="26"/>
        </w:rPr>
      </w:pPr>
      <w:r w:rsidRPr="0041043B">
        <w:rPr>
          <w:b/>
          <w:bCs/>
          <w:sz w:val="26"/>
          <w:szCs w:val="26"/>
        </w:rPr>
        <w:t>Covenant:</w:t>
      </w:r>
      <w:r w:rsidRPr="0041043B">
        <w:rPr>
          <w:sz w:val="26"/>
          <w:szCs w:val="26"/>
        </w:rPr>
        <w:t xml:space="preserve"> A binding agreement between God and his people, outlining obligations and blessings/curses.</w:t>
      </w:r>
    </w:p>
    <w:p w14:paraId="0B3270F0" w14:textId="77777777" w:rsidR="0041043B" w:rsidRPr="0041043B" w:rsidRDefault="0041043B" w:rsidP="0041043B">
      <w:pPr>
        <w:numPr>
          <w:ilvl w:val="0"/>
          <w:numId w:val="108"/>
        </w:numPr>
        <w:rPr>
          <w:sz w:val="26"/>
          <w:szCs w:val="26"/>
        </w:rPr>
      </w:pPr>
      <w:r w:rsidRPr="0041043B">
        <w:rPr>
          <w:b/>
          <w:bCs/>
          <w:sz w:val="26"/>
          <w:szCs w:val="26"/>
        </w:rPr>
        <w:t>Judge:</w:t>
      </w:r>
      <w:r w:rsidRPr="0041043B">
        <w:rPr>
          <w:sz w:val="26"/>
          <w:szCs w:val="26"/>
        </w:rPr>
        <w:t xml:space="preserve"> A charismatic leader raised by God to deliver Israel from oppression.</w:t>
      </w:r>
    </w:p>
    <w:p w14:paraId="292355F2" w14:textId="77777777" w:rsidR="0041043B" w:rsidRPr="0041043B" w:rsidRDefault="0041043B" w:rsidP="0041043B">
      <w:pPr>
        <w:numPr>
          <w:ilvl w:val="0"/>
          <w:numId w:val="108"/>
        </w:numPr>
        <w:rPr>
          <w:sz w:val="26"/>
          <w:szCs w:val="26"/>
        </w:rPr>
      </w:pPr>
      <w:r w:rsidRPr="0041043B">
        <w:rPr>
          <w:b/>
          <w:bCs/>
          <w:sz w:val="26"/>
          <w:szCs w:val="26"/>
        </w:rPr>
        <w:t>Syncretism:</w:t>
      </w:r>
      <w:r w:rsidRPr="0041043B">
        <w:rPr>
          <w:sz w:val="26"/>
          <w:szCs w:val="26"/>
        </w:rPr>
        <w:t xml:space="preserve"> The blending of different religious beliefs and practices.</w:t>
      </w:r>
    </w:p>
    <w:p w14:paraId="4BA4E594" w14:textId="77777777" w:rsidR="0041043B" w:rsidRPr="0041043B" w:rsidRDefault="0041043B" w:rsidP="0041043B">
      <w:pPr>
        <w:numPr>
          <w:ilvl w:val="0"/>
          <w:numId w:val="108"/>
        </w:numPr>
        <w:rPr>
          <w:sz w:val="26"/>
          <w:szCs w:val="26"/>
        </w:rPr>
      </w:pPr>
      <w:r w:rsidRPr="0041043B">
        <w:rPr>
          <w:b/>
          <w:bCs/>
          <w:sz w:val="26"/>
          <w:szCs w:val="26"/>
        </w:rPr>
        <w:t>Yahweh:</w:t>
      </w:r>
      <w:r w:rsidRPr="0041043B">
        <w:rPr>
          <w:sz w:val="26"/>
          <w:szCs w:val="26"/>
        </w:rPr>
        <w:t xml:space="preserve"> The personal name of God in the Old Testament.</w:t>
      </w:r>
    </w:p>
    <w:p w14:paraId="10082F3E" w14:textId="77777777" w:rsidR="0041043B" w:rsidRPr="0041043B" w:rsidRDefault="0041043B" w:rsidP="0041043B">
      <w:pPr>
        <w:numPr>
          <w:ilvl w:val="0"/>
          <w:numId w:val="108"/>
        </w:numPr>
        <w:rPr>
          <w:sz w:val="26"/>
          <w:szCs w:val="26"/>
        </w:rPr>
      </w:pPr>
      <w:r w:rsidRPr="0041043B">
        <w:rPr>
          <w:b/>
          <w:bCs/>
          <w:sz w:val="26"/>
          <w:szCs w:val="26"/>
        </w:rPr>
        <w:t>Deuteronomy:</w:t>
      </w:r>
      <w:r w:rsidRPr="0041043B">
        <w:rPr>
          <w:sz w:val="26"/>
          <w:szCs w:val="26"/>
        </w:rPr>
        <w:t xml:space="preserve"> The fifth book of the Old Testament, outlining the covenant and its implications for Israel's life in the land.</w:t>
      </w:r>
    </w:p>
    <w:p w14:paraId="25091426" w14:textId="77777777" w:rsidR="0041043B" w:rsidRPr="0041043B" w:rsidRDefault="0041043B" w:rsidP="0041043B">
      <w:pPr>
        <w:numPr>
          <w:ilvl w:val="0"/>
          <w:numId w:val="108"/>
        </w:numPr>
        <w:rPr>
          <w:sz w:val="26"/>
          <w:szCs w:val="26"/>
        </w:rPr>
      </w:pPr>
      <w:r w:rsidRPr="0041043B">
        <w:rPr>
          <w:b/>
          <w:bCs/>
          <w:sz w:val="26"/>
          <w:szCs w:val="26"/>
        </w:rPr>
        <w:t>Antithesis:</w:t>
      </w:r>
      <w:r w:rsidRPr="0041043B">
        <w:rPr>
          <w:sz w:val="26"/>
          <w:szCs w:val="26"/>
        </w:rPr>
        <w:t xml:space="preserve"> A direct opposite, specifically a contrast between two ways of life (e.g., Israelite and Canaanite).</w:t>
      </w:r>
    </w:p>
    <w:p w14:paraId="6856B93D" w14:textId="77777777" w:rsidR="0041043B" w:rsidRPr="0041043B" w:rsidRDefault="0041043B" w:rsidP="0041043B">
      <w:pPr>
        <w:numPr>
          <w:ilvl w:val="0"/>
          <w:numId w:val="108"/>
        </w:numPr>
        <w:rPr>
          <w:sz w:val="26"/>
          <w:szCs w:val="26"/>
        </w:rPr>
      </w:pPr>
      <w:r w:rsidRPr="0041043B">
        <w:rPr>
          <w:b/>
          <w:bCs/>
          <w:sz w:val="26"/>
          <w:szCs w:val="26"/>
        </w:rPr>
        <w:t>Monarchic:</w:t>
      </w:r>
      <w:r w:rsidRPr="0041043B">
        <w:rPr>
          <w:sz w:val="26"/>
          <w:szCs w:val="26"/>
        </w:rPr>
        <w:t xml:space="preserve"> Relating to a system of government with a single ruler, such as a king or queen.</w:t>
      </w:r>
    </w:p>
    <w:p w14:paraId="620D4548" w14:textId="77777777" w:rsidR="0041043B" w:rsidRPr="0041043B" w:rsidRDefault="0041043B" w:rsidP="0041043B">
      <w:pPr>
        <w:numPr>
          <w:ilvl w:val="0"/>
          <w:numId w:val="108"/>
        </w:numPr>
        <w:rPr>
          <w:sz w:val="26"/>
          <w:szCs w:val="26"/>
        </w:rPr>
      </w:pPr>
      <w:r w:rsidRPr="0041043B">
        <w:rPr>
          <w:b/>
          <w:bCs/>
          <w:sz w:val="26"/>
          <w:szCs w:val="26"/>
        </w:rPr>
        <w:t>Philistines:</w:t>
      </w:r>
      <w:r w:rsidRPr="0041043B">
        <w:rPr>
          <w:sz w:val="26"/>
          <w:szCs w:val="26"/>
        </w:rPr>
        <w:t xml:space="preserve"> A people who lived on the coastal plain of Canaan and were frequent enemies of Israel.</w:t>
      </w:r>
    </w:p>
    <w:p w14:paraId="3227B91E" w14:textId="77777777" w:rsidR="0041043B" w:rsidRPr="0041043B" w:rsidRDefault="0041043B" w:rsidP="0041043B">
      <w:pPr>
        <w:rPr>
          <w:vanish/>
          <w:sz w:val="26"/>
          <w:szCs w:val="26"/>
        </w:rPr>
      </w:pPr>
      <w:r w:rsidRPr="0041043B">
        <w:rPr>
          <w:vanish/>
          <w:sz w:val="26"/>
          <w:szCs w:val="26"/>
        </w:rPr>
        <w:t>Bottom of Form</w:t>
      </w:r>
    </w:p>
    <w:p w14:paraId="3F0C91A6" w14:textId="77777777" w:rsidR="0041043B" w:rsidRDefault="0041043B">
      <w:pPr>
        <w:rPr>
          <w:vanish/>
          <w:sz w:val="26"/>
          <w:szCs w:val="26"/>
        </w:rPr>
      </w:pPr>
      <w:r>
        <w:rPr>
          <w:vanish/>
          <w:sz w:val="26"/>
          <w:szCs w:val="26"/>
        </w:rPr>
        <w:br w:type="page"/>
      </w:r>
    </w:p>
    <w:p w14:paraId="090B7F95" w14:textId="77777777" w:rsidR="0041043B" w:rsidRDefault="0041043B">
      <w:pPr>
        <w:rPr>
          <w:sz w:val="26"/>
          <w:szCs w:val="26"/>
        </w:rPr>
      </w:pPr>
      <w:r>
        <w:rPr>
          <w:sz w:val="26"/>
          <w:szCs w:val="26"/>
        </w:rPr>
        <w:br w:type="page"/>
      </w:r>
    </w:p>
    <w:p w14:paraId="25795329" w14:textId="603C6C1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552BB1C" w14:textId="77777777" w:rsidR="0041043B" w:rsidRPr="0041043B" w:rsidRDefault="004A3CF6" w:rsidP="0041043B">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B7331B">
        <w:rPr>
          <w:b/>
          <w:bCs/>
          <w:sz w:val="36"/>
          <w:szCs w:val="36"/>
        </w:rPr>
        <w:t>Session 8B, Judges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1043B">
        <w:rPr>
          <w:sz w:val="26"/>
          <w:szCs w:val="26"/>
        </w:rPr>
        <w:br/>
      </w:r>
      <w:r w:rsidR="0041043B" w:rsidRPr="0041043B">
        <w:rPr>
          <w:vanish/>
          <w:sz w:val="26"/>
          <w:szCs w:val="26"/>
        </w:rPr>
        <w:t>Top of Form</w:t>
      </w:r>
    </w:p>
    <w:p w14:paraId="41E0FF35" w14:textId="77777777" w:rsidR="0041043B" w:rsidRPr="0041043B" w:rsidRDefault="0041043B" w:rsidP="0041043B">
      <w:pPr>
        <w:rPr>
          <w:b/>
          <w:bCs/>
          <w:sz w:val="26"/>
          <w:szCs w:val="26"/>
        </w:rPr>
      </w:pPr>
      <w:r w:rsidRPr="0041043B">
        <w:rPr>
          <w:b/>
          <w:bCs/>
          <w:sz w:val="26"/>
          <w:szCs w:val="26"/>
        </w:rPr>
        <w:t>FAQ on the Book of Judges</w:t>
      </w:r>
    </w:p>
    <w:p w14:paraId="6FAB6C84" w14:textId="77777777" w:rsidR="0041043B" w:rsidRPr="0041043B" w:rsidRDefault="0041043B" w:rsidP="0041043B">
      <w:pPr>
        <w:numPr>
          <w:ilvl w:val="0"/>
          <w:numId w:val="109"/>
        </w:numPr>
        <w:rPr>
          <w:sz w:val="26"/>
          <w:szCs w:val="26"/>
        </w:rPr>
      </w:pPr>
      <w:r w:rsidRPr="0041043B">
        <w:rPr>
          <w:b/>
          <w:bCs/>
          <w:sz w:val="26"/>
          <w:szCs w:val="26"/>
        </w:rPr>
        <w:t>What is the historical setting of the Book of Judges?</w:t>
      </w:r>
      <w:r w:rsidRPr="0041043B">
        <w:rPr>
          <w:sz w:val="26"/>
          <w:szCs w:val="26"/>
        </w:rPr>
        <w:t xml:space="preserve"> The Book of Judges covers the period between the death of Joshua and the rise of Samuel, approximately a 300-year span. It is set after the Israelites settled in Canaan but before the establishment of the monarchy in Israel. The events of the Book of Ruth also take place during the time of the judges.</w:t>
      </w:r>
    </w:p>
    <w:p w14:paraId="1E6F031C" w14:textId="77777777" w:rsidR="0041043B" w:rsidRPr="0041043B" w:rsidRDefault="0041043B" w:rsidP="0041043B">
      <w:pPr>
        <w:numPr>
          <w:ilvl w:val="0"/>
          <w:numId w:val="109"/>
        </w:numPr>
        <w:rPr>
          <w:sz w:val="26"/>
          <w:szCs w:val="26"/>
        </w:rPr>
      </w:pPr>
      <w:r w:rsidRPr="0041043B">
        <w:rPr>
          <w:b/>
          <w:bCs/>
          <w:sz w:val="26"/>
          <w:szCs w:val="26"/>
        </w:rPr>
        <w:t>What are the primary themes explored in the Book of Judges?</w:t>
      </w:r>
      <w:r w:rsidRPr="0041043B">
        <w:rPr>
          <w:sz w:val="26"/>
          <w:szCs w:val="26"/>
        </w:rPr>
        <w:t xml:space="preserve"> The book primarily depicts the religious and moral deterioration of Israel, contrasted with God's righteous acts of judgment and deliverance. It emphasizes Israel's repeated turning away from God, the subsequent oppression by neighboring peoples as divine judgment, and God's gracious intervention in raising up judges to deliver them. This creates a cyclical pattern throughout the book.</w:t>
      </w:r>
    </w:p>
    <w:p w14:paraId="23D70617" w14:textId="77777777" w:rsidR="0041043B" w:rsidRPr="0041043B" w:rsidRDefault="0041043B" w:rsidP="0041043B">
      <w:pPr>
        <w:numPr>
          <w:ilvl w:val="0"/>
          <w:numId w:val="109"/>
        </w:numPr>
        <w:rPr>
          <w:sz w:val="26"/>
          <w:szCs w:val="26"/>
        </w:rPr>
      </w:pPr>
      <w:r w:rsidRPr="0041043B">
        <w:rPr>
          <w:b/>
          <w:bCs/>
          <w:sz w:val="26"/>
          <w:szCs w:val="26"/>
        </w:rPr>
        <w:t>How did the Israelites' interaction with the Canaanites contribute to their spiritual decline?</w:t>
      </w:r>
      <w:r w:rsidRPr="0041043B">
        <w:rPr>
          <w:sz w:val="26"/>
          <w:szCs w:val="26"/>
        </w:rPr>
        <w:t xml:space="preserve"> The Israelites failed to maintain a clear distinction between their way of life and that of the Canaanites. They settled among them, intermarried, and adopted Canaanite religious practices, which were polytheistic and focused on nature and fertility. This syncretism, combining the worship of Yahweh with Baal and other Canaanite deities, led to a departure from their covenant with God.</w:t>
      </w:r>
    </w:p>
    <w:p w14:paraId="0B116DAF" w14:textId="77777777" w:rsidR="0041043B" w:rsidRPr="0041043B" w:rsidRDefault="0041043B" w:rsidP="0041043B">
      <w:pPr>
        <w:numPr>
          <w:ilvl w:val="0"/>
          <w:numId w:val="109"/>
        </w:numPr>
        <w:rPr>
          <w:sz w:val="26"/>
          <w:szCs w:val="26"/>
        </w:rPr>
      </w:pPr>
      <w:r w:rsidRPr="0041043B">
        <w:rPr>
          <w:b/>
          <w:bCs/>
          <w:sz w:val="26"/>
          <w:szCs w:val="26"/>
        </w:rPr>
        <w:t>What social and political conditions in Israel led to the desire for a king?</w:t>
      </w:r>
      <w:r w:rsidRPr="0041043B">
        <w:rPr>
          <w:sz w:val="26"/>
          <w:szCs w:val="26"/>
        </w:rPr>
        <w:t xml:space="preserve"> As the Israelites turned away from God, the society descended into chaos. The phrase "Everyone did what was right in his own eyes" is repeated, highlighting the lack of central authority and moral compass. This disorder and disintegration led to a yearning for a king to restore order and prevent further religious and social breakdown.</w:t>
      </w:r>
    </w:p>
    <w:p w14:paraId="2EF32951" w14:textId="77777777" w:rsidR="0041043B" w:rsidRDefault="0041043B">
      <w:pPr>
        <w:rPr>
          <w:b/>
          <w:bCs/>
          <w:sz w:val="26"/>
          <w:szCs w:val="26"/>
        </w:rPr>
      </w:pPr>
      <w:r>
        <w:rPr>
          <w:b/>
          <w:bCs/>
          <w:sz w:val="26"/>
          <w:szCs w:val="26"/>
        </w:rPr>
        <w:br w:type="page"/>
      </w:r>
    </w:p>
    <w:p w14:paraId="36A9976F" w14:textId="5F8FE939" w:rsidR="0041043B" w:rsidRPr="0041043B" w:rsidRDefault="0041043B" w:rsidP="0041043B">
      <w:pPr>
        <w:numPr>
          <w:ilvl w:val="0"/>
          <w:numId w:val="109"/>
        </w:numPr>
        <w:rPr>
          <w:sz w:val="26"/>
          <w:szCs w:val="26"/>
        </w:rPr>
      </w:pPr>
      <w:r w:rsidRPr="0041043B">
        <w:rPr>
          <w:b/>
          <w:bCs/>
          <w:sz w:val="26"/>
          <w:szCs w:val="26"/>
        </w:rPr>
        <w:lastRenderedPageBreak/>
        <w:t>How does the Book of Judges demonstrate God's grace and covenant faithfulness despite Israel's disobedience?</w:t>
      </w:r>
      <w:r w:rsidRPr="0041043B">
        <w:rPr>
          <w:sz w:val="26"/>
          <w:szCs w:val="26"/>
        </w:rPr>
        <w:t xml:space="preserve"> Despite Israel's repeated disobedience, God mercifully delivered them from oppression. This intervention was not merited by Israel but stemmed from God's covenant with Abraham, Isaac, and Jacob. The passages emphasize God's patience, compassion, and unwillingness to utterly destroy or abandon his people, even though they deserved such judgment.</w:t>
      </w:r>
    </w:p>
    <w:p w14:paraId="23235465" w14:textId="77777777" w:rsidR="0041043B" w:rsidRPr="0041043B" w:rsidRDefault="0041043B" w:rsidP="0041043B">
      <w:pPr>
        <w:numPr>
          <w:ilvl w:val="0"/>
          <w:numId w:val="109"/>
        </w:numPr>
        <w:rPr>
          <w:sz w:val="26"/>
          <w:szCs w:val="26"/>
        </w:rPr>
      </w:pPr>
      <w:r w:rsidRPr="0041043B">
        <w:rPr>
          <w:b/>
          <w:bCs/>
          <w:sz w:val="26"/>
          <w:szCs w:val="26"/>
        </w:rPr>
        <w:t>What is the chronological challenge presented by the Book of Judges, and how is it addressed?</w:t>
      </w:r>
      <w:r w:rsidRPr="0041043B">
        <w:rPr>
          <w:sz w:val="26"/>
          <w:szCs w:val="26"/>
        </w:rPr>
        <w:t xml:space="preserve"> Adding up the time periods mentioned in the Book of Judges results in approximately 410 years. This poses a challenge to harmonize with other biblical chronologies, particularly depending on whether an early or late date for the Exodus is favored. To reconcile the timelines, scholars suggest that some periods of oppression and judgeships may have overlapped regionally.</w:t>
      </w:r>
    </w:p>
    <w:p w14:paraId="1D695CB8" w14:textId="77777777" w:rsidR="0041043B" w:rsidRPr="0041043B" w:rsidRDefault="0041043B" w:rsidP="0041043B">
      <w:pPr>
        <w:numPr>
          <w:ilvl w:val="0"/>
          <w:numId w:val="109"/>
        </w:numPr>
        <w:rPr>
          <w:sz w:val="26"/>
          <w:szCs w:val="26"/>
        </w:rPr>
      </w:pPr>
      <w:r w:rsidRPr="0041043B">
        <w:rPr>
          <w:b/>
          <w:bCs/>
          <w:sz w:val="26"/>
          <w:szCs w:val="26"/>
        </w:rPr>
        <w:t>How does the historical context of the ancient Near East during the period of the Judges explain events in the book?</w:t>
      </w:r>
      <w:r w:rsidRPr="0041043B">
        <w:rPr>
          <w:sz w:val="26"/>
          <w:szCs w:val="26"/>
        </w:rPr>
        <w:t xml:space="preserve"> During the time period of the Judges (approximately 1200-1050 BC), major powers such as Egypt, the Hittite Empire, and Assyria were in decline or disarray. This power vacuum allowed smaller, local states like the Moabites, Midianites, Ammonites, and Philistines to exert influence and oppress Israel. The Philistines eventually emerged as the most significant threat.</w:t>
      </w:r>
    </w:p>
    <w:p w14:paraId="6E16B0E5" w14:textId="77777777" w:rsidR="0041043B" w:rsidRPr="0041043B" w:rsidRDefault="0041043B" w:rsidP="0041043B">
      <w:pPr>
        <w:numPr>
          <w:ilvl w:val="0"/>
          <w:numId w:val="109"/>
        </w:numPr>
        <w:rPr>
          <w:sz w:val="26"/>
          <w:szCs w:val="26"/>
        </w:rPr>
      </w:pPr>
      <w:r w:rsidRPr="0041043B">
        <w:rPr>
          <w:b/>
          <w:bCs/>
          <w:sz w:val="26"/>
          <w:szCs w:val="26"/>
        </w:rPr>
        <w:t>How do the introductory and concluding sections of the Book of Judges contribute to its overall message?</w:t>
      </w:r>
      <w:r w:rsidRPr="0041043B">
        <w:rPr>
          <w:sz w:val="26"/>
          <w:szCs w:val="26"/>
        </w:rPr>
        <w:t xml:space="preserve"> The book is structured with two introductions: one providing the historical background (Judges 1:1-2:5) and another offering the theological basis for understanding the period (Judges 2:6-3:4). These introductions set the stage for the stories of the judges. The book concludes with two accounts illustrating religious and moral decline, reinforcing the consequences of abandoning covenant faithfulness.</w:t>
      </w:r>
    </w:p>
    <w:p w14:paraId="778D27EA" w14:textId="77777777" w:rsidR="0041043B" w:rsidRPr="0041043B" w:rsidRDefault="0041043B" w:rsidP="0041043B">
      <w:pPr>
        <w:rPr>
          <w:vanish/>
          <w:sz w:val="26"/>
          <w:szCs w:val="26"/>
        </w:rPr>
      </w:pPr>
      <w:r w:rsidRPr="0041043B">
        <w:rPr>
          <w:vanish/>
          <w:sz w:val="26"/>
          <w:szCs w:val="26"/>
        </w:rPr>
        <w:t>Bottom of Form</w:t>
      </w:r>
    </w:p>
    <w:p w14:paraId="5564D01D" w14:textId="3729F45A" w:rsidR="008307E9" w:rsidRPr="008307E9" w:rsidRDefault="008307E9" w:rsidP="0041043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7A45C" w14:textId="77777777" w:rsidR="00BF202E" w:rsidRDefault="00BF202E" w:rsidP="004A3CF6">
      <w:pPr>
        <w:spacing w:after="0" w:line="240" w:lineRule="auto"/>
      </w:pPr>
      <w:r>
        <w:separator/>
      </w:r>
    </w:p>
  </w:endnote>
  <w:endnote w:type="continuationSeparator" w:id="0">
    <w:p w14:paraId="3D98E295" w14:textId="77777777" w:rsidR="00BF202E" w:rsidRDefault="00BF202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43291" w14:textId="77777777" w:rsidR="00BF202E" w:rsidRDefault="00BF202E" w:rsidP="004A3CF6">
      <w:pPr>
        <w:spacing w:after="0" w:line="240" w:lineRule="auto"/>
      </w:pPr>
      <w:r>
        <w:separator/>
      </w:r>
    </w:p>
  </w:footnote>
  <w:footnote w:type="continuationSeparator" w:id="0">
    <w:p w14:paraId="1F8D69B7" w14:textId="77777777" w:rsidR="00BF202E" w:rsidRDefault="00BF202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35FC6"/>
    <w:multiLevelType w:val="multilevel"/>
    <w:tmpl w:val="FDF2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DD3B52"/>
    <w:multiLevelType w:val="multilevel"/>
    <w:tmpl w:val="DA88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617762"/>
    <w:multiLevelType w:val="multilevel"/>
    <w:tmpl w:val="7610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5D5795"/>
    <w:multiLevelType w:val="multilevel"/>
    <w:tmpl w:val="6876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536B17"/>
    <w:multiLevelType w:val="multilevel"/>
    <w:tmpl w:val="428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FD52F7"/>
    <w:multiLevelType w:val="multilevel"/>
    <w:tmpl w:val="4F88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1652D7"/>
    <w:multiLevelType w:val="multilevel"/>
    <w:tmpl w:val="9C86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545082"/>
    <w:multiLevelType w:val="multilevel"/>
    <w:tmpl w:val="8D78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5079E1"/>
    <w:multiLevelType w:val="multilevel"/>
    <w:tmpl w:val="F1FCF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3D739F"/>
    <w:multiLevelType w:val="multilevel"/>
    <w:tmpl w:val="D212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E77304"/>
    <w:multiLevelType w:val="multilevel"/>
    <w:tmpl w:val="459C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593C25"/>
    <w:multiLevelType w:val="multilevel"/>
    <w:tmpl w:val="3F80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3609EA"/>
    <w:multiLevelType w:val="multilevel"/>
    <w:tmpl w:val="099E3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3"/>
  </w:num>
  <w:num w:numId="4" w16cid:durableId="1898322524">
    <w:abstractNumId w:val="24"/>
  </w:num>
  <w:num w:numId="5" w16cid:durableId="773480203">
    <w:abstractNumId w:val="83"/>
  </w:num>
  <w:num w:numId="6" w16cid:durableId="1893998325">
    <w:abstractNumId w:val="99"/>
  </w:num>
  <w:num w:numId="7" w16cid:durableId="31730490">
    <w:abstractNumId w:val="61"/>
  </w:num>
  <w:num w:numId="8" w16cid:durableId="1285886388">
    <w:abstractNumId w:val="78"/>
  </w:num>
  <w:num w:numId="9" w16cid:durableId="76753685">
    <w:abstractNumId w:val="68"/>
  </w:num>
  <w:num w:numId="10" w16cid:durableId="326565901">
    <w:abstractNumId w:val="100"/>
  </w:num>
  <w:num w:numId="11" w16cid:durableId="779370909">
    <w:abstractNumId w:val="51"/>
  </w:num>
  <w:num w:numId="12" w16cid:durableId="1312295266">
    <w:abstractNumId w:val="88"/>
  </w:num>
  <w:num w:numId="13" w16cid:durableId="1055739409">
    <w:abstractNumId w:val="35"/>
  </w:num>
  <w:num w:numId="14" w16cid:durableId="63724915">
    <w:abstractNumId w:val="46"/>
  </w:num>
  <w:num w:numId="15" w16cid:durableId="490407507">
    <w:abstractNumId w:val="22"/>
  </w:num>
  <w:num w:numId="16" w16cid:durableId="1614560072">
    <w:abstractNumId w:val="72"/>
  </w:num>
  <w:num w:numId="17" w16cid:durableId="2094693205">
    <w:abstractNumId w:val="1"/>
  </w:num>
  <w:num w:numId="18" w16cid:durableId="56977669">
    <w:abstractNumId w:val="25"/>
  </w:num>
  <w:num w:numId="19" w16cid:durableId="678507180">
    <w:abstractNumId w:val="52"/>
  </w:num>
  <w:num w:numId="20" w16cid:durableId="167142098">
    <w:abstractNumId w:val="44"/>
  </w:num>
  <w:num w:numId="21" w16cid:durableId="1364483391">
    <w:abstractNumId w:val="79"/>
  </w:num>
  <w:num w:numId="22" w16cid:durableId="1720008846">
    <w:abstractNumId w:val="4"/>
  </w:num>
  <w:num w:numId="23" w16cid:durableId="1502499616">
    <w:abstractNumId w:val="92"/>
  </w:num>
  <w:num w:numId="24" w16cid:durableId="1281451561">
    <w:abstractNumId w:val="40"/>
  </w:num>
  <w:num w:numId="25" w16cid:durableId="252013863">
    <w:abstractNumId w:val="93"/>
  </w:num>
  <w:num w:numId="26" w16cid:durableId="1259752002">
    <w:abstractNumId w:val="58"/>
  </w:num>
  <w:num w:numId="27" w16cid:durableId="431554895">
    <w:abstractNumId w:val="16"/>
  </w:num>
  <w:num w:numId="28" w16cid:durableId="1824001649">
    <w:abstractNumId w:val="5"/>
  </w:num>
  <w:num w:numId="29" w16cid:durableId="856888086">
    <w:abstractNumId w:val="57"/>
  </w:num>
  <w:num w:numId="30" w16cid:durableId="441263313">
    <w:abstractNumId w:val="66"/>
  </w:num>
  <w:num w:numId="31" w16cid:durableId="1274242068">
    <w:abstractNumId w:val="33"/>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69"/>
  </w:num>
  <w:num w:numId="37" w16cid:durableId="568617512">
    <w:abstractNumId w:val="106"/>
  </w:num>
  <w:num w:numId="38" w16cid:durableId="1375040380">
    <w:abstractNumId w:val="65"/>
  </w:num>
  <w:num w:numId="39" w16cid:durableId="613176251">
    <w:abstractNumId w:val="28"/>
  </w:num>
  <w:num w:numId="40" w16cid:durableId="2026899789">
    <w:abstractNumId w:val="85"/>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67"/>
  </w:num>
  <w:num w:numId="46" w16cid:durableId="1261791569">
    <w:abstractNumId w:val="104"/>
  </w:num>
  <w:num w:numId="47" w16cid:durableId="1875193489">
    <w:abstractNumId w:val="37"/>
  </w:num>
  <w:num w:numId="48" w16cid:durableId="1172067006">
    <w:abstractNumId w:val="41"/>
  </w:num>
  <w:num w:numId="49" w16cid:durableId="1162700637">
    <w:abstractNumId w:val="102"/>
  </w:num>
  <w:num w:numId="50" w16cid:durableId="1229656482">
    <w:abstractNumId w:val="36"/>
  </w:num>
  <w:num w:numId="51" w16cid:durableId="1144544300">
    <w:abstractNumId w:val="81"/>
  </w:num>
  <w:num w:numId="52" w16cid:durableId="1471634383">
    <w:abstractNumId w:val="49"/>
  </w:num>
  <w:num w:numId="53" w16cid:durableId="1388458526">
    <w:abstractNumId w:val="90"/>
  </w:num>
  <w:num w:numId="54" w16cid:durableId="542792308">
    <w:abstractNumId w:val="77"/>
  </w:num>
  <w:num w:numId="55" w16cid:durableId="814840275">
    <w:abstractNumId w:val="89"/>
  </w:num>
  <w:num w:numId="56" w16cid:durableId="1085108493">
    <w:abstractNumId w:val="97"/>
  </w:num>
  <w:num w:numId="57" w16cid:durableId="150676867">
    <w:abstractNumId w:val="76"/>
  </w:num>
  <w:num w:numId="58" w16cid:durableId="1401102012">
    <w:abstractNumId w:val="74"/>
  </w:num>
  <w:num w:numId="59" w16cid:durableId="1934433803">
    <w:abstractNumId w:val="54"/>
  </w:num>
  <w:num w:numId="60" w16cid:durableId="1367633260">
    <w:abstractNumId w:val="43"/>
  </w:num>
  <w:num w:numId="61" w16cid:durableId="1751654922">
    <w:abstractNumId w:val="6"/>
  </w:num>
  <w:num w:numId="62" w16cid:durableId="1598245143">
    <w:abstractNumId w:val="17"/>
  </w:num>
  <w:num w:numId="63" w16cid:durableId="286090303">
    <w:abstractNumId w:val="48"/>
  </w:num>
  <w:num w:numId="64" w16cid:durableId="1937790891">
    <w:abstractNumId w:val="23"/>
  </w:num>
  <w:num w:numId="65" w16cid:durableId="964241343">
    <w:abstractNumId w:val="13"/>
  </w:num>
  <w:num w:numId="66" w16cid:durableId="1169903944">
    <w:abstractNumId w:val="94"/>
  </w:num>
  <w:num w:numId="67" w16cid:durableId="877821031">
    <w:abstractNumId w:val="8"/>
  </w:num>
  <w:num w:numId="68" w16cid:durableId="1155803273">
    <w:abstractNumId w:val="80"/>
  </w:num>
  <w:num w:numId="69" w16cid:durableId="1913006775">
    <w:abstractNumId w:val="70"/>
  </w:num>
  <w:num w:numId="70" w16cid:durableId="1932811398">
    <w:abstractNumId w:val="98"/>
  </w:num>
  <w:num w:numId="71" w16cid:durableId="788399130">
    <w:abstractNumId w:val="59"/>
  </w:num>
  <w:num w:numId="72" w16cid:durableId="1743599447">
    <w:abstractNumId w:val="9"/>
  </w:num>
  <w:num w:numId="73" w16cid:durableId="748815706">
    <w:abstractNumId w:val="95"/>
  </w:num>
  <w:num w:numId="74" w16cid:durableId="720129415">
    <w:abstractNumId w:val="107"/>
  </w:num>
  <w:num w:numId="75" w16cid:durableId="329522725">
    <w:abstractNumId w:val="0"/>
  </w:num>
  <w:num w:numId="76" w16cid:durableId="2012095976">
    <w:abstractNumId w:val="26"/>
  </w:num>
  <w:num w:numId="77" w16cid:durableId="1050347144">
    <w:abstractNumId w:val="87"/>
  </w:num>
  <w:num w:numId="78" w16cid:durableId="1758987229">
    <w:abstractNumId w:val="42"/>
  </w:num>
  <w:num w:numId="79" w16cid:durableId="601493858">
    <w:abstractNumId w:val="86"/>
  </w:num>
  <w:num w:numId="80" w16cid:durableId="1441607162">
    <w:abstractNumId w:val="29"/>
  </w:num>
  <w:num w:numId="81" w16cid:durableId="1553613682">
    <w:abstractNumId w:val="7"/>
  </w:num>
  <w:num w:numId="82" w16cid:durableId="1591310717">
    <w:abstractNumId w:val="38"/>
  </w:num>
  <w:num w:numId="83" w16cid:durableId="337653942">
    <w:abstractNumId w:val="2"/>
  </w:num>
  <w:num w:numId="84" w16cid:durableId="928852040">
    <w:abstractNumId w:val="101"/>
  </w:num>
  <w:num w:numId="85" w16cid:durableId="826360858">
    <w:abstractNumId w:val="21"/>
  </w:num>
  <w:num w:numId="86" w16cid:durableId="1154182070">
    <w:abstractNumId w:val="84"/>
  </w:num>
  <w:num w:numId="87" w16cid:durableId="1617560984">
    <w:abstractNumId w:val="105"/>
  </w:num>
  <w:num w:numId="88" w16cid:durableId="961691480">
    <w:abstractNumId w:val="71"/>
  </w:num>
  <w:num w:numId="89" w16cid:durableId="1200124844">
    <w:abstractNumId w:val="56"/>
  </w:num>
  <w:num w:numId="90" w16cid:durableId="1250508082">
    <w:abstractNumId w:val="91"/>
  </w:num>
  <w:num w:numId="91" w16cid:durableId="199629930">
    <w:abstractNumId w:val="96"/>
  </w:num>
  <w:num w:numId="92" w16cid:durableId="442455481">
    <w:abstractNumId w:val="45"/>
  </w:num>
  <w:num w:numId="93" w16cid:durableId="996686926">
    <w:abstractNumId w:val="75"/>
  </w:num>
  <w:num w:numId="94" w16cid:durableId="1765372072">
    <w:abstractNumId w:val="55"/>
  </w:num>
  <w:num w:numId="95" w16cid:durableId="2109884545">
    <w:abstractNumId w:val="27"/>
  </w:num>
  <w:num w:numId="96" w16cid:durableId="607271406">
    <w:abstractNumId w:val="62"/>
  </w:num>
  <w:num w:numId="97" w16cid:durableId="1416828909">
    <w:abstractNumId w:val="47"/>
  </w:num>
  <w:num w:numId="98" w16cid:durableId="664823621">
    <w:abstractNumId w:val="39"/>
  </w:num>
  <w:num w:numId="99" w16cid:durableId="507642463">
    <w:abstractNumId w:val="12"/>
  </w:num>
  <w:num w:numId="100" w16cid:durableId="730346202">
    <w:abstractNumId w:val="31"/>
  </w:num>
  <w:num w:numId="101" w16cid:durableId="1803839501">
    <w:abstractNumId w:val="3"/>
  </w:num>
  <w:num w:numId="102" w16cid:durableId="1590383999">
    <w:abstractNumId w:val="20"/>
  </w:num>
  <w:num w:numId="103" w16cid:durableId="1103571991">
    <w:abstractNumId w:val="50"/>
  </w:num>
  <w:num w:numId="104" w16cid:durableId="96096304">
    <w:abstractNumId w:val="30"/>
  </w:num>
  <w:num w:numId="105" w16cid:durableId="720444830">
    <w:abstractNumId w:val="108"/>
  </w:num>
  <w:num w:numId="106" w16cid:durableId="940262324">
    <w:abstractNumId w:val="73"/>
  </w:num>
  <w:num w:numId="107" w16cid:durableId="2031102947">
    <w:abstractNumId w:val="10"/>
  </w:num>
  <w:num w:numId="108" w16cid:durableId="909000443">
    <w:abstractNumId w:val="82"/>
  </w:num>
  <w:num w:numId="109" w16cid:durableId="1055423977">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24A56"/>
    <w:rsid w:val="00027F21"/>
    <w:rsid w:val="00042BF8"/>
    <w:rsid w:val="000447F2"/>
    <w:rsid w:val="00065A44"/>
    <w:rsid w:val="000A2E02"/>
    <w:rsid w:val="000A5D46"/>
    <w:rsid w:val="000B266F"/>
    <w:rsid w:val="000D24EC"/>
    <w:rsid w:val="000D275E"/>
    <w:rsid w:val="000F28B8"/>
    <w:rsid w:val="000F52F3"/>
    <w:rsid w:val="001272F6"/>
    <w:rsid w:val="00155361"/>
    <w:rsid w:val="00172E6D"/>
    <w:rsid w:val="00184304"/>
    <w:rsid w:val="00184CE8"/>
    <w:rsid w:val="00194E69"/>
    <w:rsid w:val="001C26FB"/>
    <w:rsid w:val="001E7BBC"/>
    <w:rsid w:val="00204AB8"/>
    <w:rsid w:val="00231F8F"/>
    <w:rsid w:val="002430B3"/>
    <w:rsid w:val="00253D77"/>
    <w:rsid w:val="00281683"/>
    <w:rsid w:val="002A7829"/>
    <w:rsid w:val="002C6EF9"/>
    <w:rsid w:val="002D6927"/>
    <w:rsid w:val="002E2547"/>
    <w:rsid w:val="00301F00"/>
    <w:rsid w:val="003161FF"/>
    <w:rsid w:val="003228F6"/>
    <w:rsid w:val="00330642"/>
    <w:rsid w:val="00334542"/>
    <w:rsid w:val="00350116"/>
    <w:rsid w:val="00357629"/>
    <w:rsid w:val="003B02D1"/>
    <w:rsid w:val="003B34A6"/>
    <w:rsid w:val="003C32F9"/>
    <w:rsid w:val="003C4605"/>
    <w:rsid w:val="003D43EC"/>
    <w:rsid w:val="003E1E4D"/>
    <w:rsid w:val="0041043B"/>
    <w:rsid w:val="00414356"/>
    <w:rsid w:val="004236FA"/>
    <w:rsid w:val="00474A3C"/>
    <w:rsid w:val="00480D04"/>
    <w:rsid w:val="00495287"/>
    <w:rsid w:val="00496827"/>
    <w:rsid w:val="004A2D0E"/>
    <w:rsid w:val="004A3CF6"/>
    <w:rsid w:val="004D4C6A"/>
    <w:rsid w:val="0053370A"/>
    <w:rsid w:val="005715BA"/>
    <w:rsid w:val="00596272"/>
    <w:rsid w:val="005D3630"/>
    <w:rsid w:val="005D61FF"/>
    <w:rsid w:val="005D79AC"/>
    <w:rsid w:val="00647D4C"/>
    <w:rsid w:val="00677493"/>
    <w:rsid w:val="006847DD"/>
    <w:rsid w:val="00696C6C"/>
    <w:rsid w:val="006B2113"/>
    <w:rsid w:val="006D6586"/>
    <w:rsid w:val="007071B5"/>
    <w:rsid w:val="00707EFD"/>
    <w:rsid w:val="00712853"/>
    <w:rsid w:val="007756D4"/>
    <w:rsid w:val="00782FA5"/>
    <w:rsid w:val="007A6972"/>
    <w:rsid w:val="007E00ED"/>
    <w:rsid w:val="00813DCB"/>
    <w:rsid w:val="008307E9"/>
    <w:rsid w:val="008454A6"/>
    <w:rsid w:val="008535EA"/>
    <w:rsid w:val="00854334"/>
    <w:rsid w:val="00873A21"/>
    <w:rsid w:val="0089632E"/>
    <w:rsid w:val="008A2D88"/>
    <w:rsid w:val="008C41C9"/>
    <w:rsid w:val="00901F9B"/>
    <w:rsid w:val="00925E72"/>
    <w:rsid w:val="009313C0"/>
    <w:rsid w:val="00942311"/>
    <w:rsid w:val="00962578"/>
    <w:rsid w:val="009A4677"/>
    <w:rsid w:val="009B058A"/>
    <w:rsid w:val="009C2FEA"/>
    <w:rsid w:val="00A0003E"/>
    <w:rsid w:val="00A545CE"/>
    <w:rsid w:val="00A800A6"/>
    <w:rsid w:val="00A90E97"/>
    <w:rsid w:val="00AA374A"/>
    <w:rsid w:val="00AE5644"/>
    <w:rsid w:val="00B071C0"/>
    <w:rsid w:val="00B7331B"/>
    <w:rsid w:val="00BA694E"/>
    <w:rsid w:val="00BB419B"/>
    <w:rsid w:val="00BD1BC4"/>
    <w:rsid w:val="00BE2691"/>
    <w:rsid w:val="00BE2884"/>
    <w:rsid w:val="00BE2F3A"/>
    <w:rsid w:val="00BF202E"/>
    <w:rsid w:val="00BF5DDC"/>
    <w:rsid w:val="00C56F5B"/>
    <w:rsid w:val="00C900AE"/>
    <w:rsid w:val="00CD2816"/>
    <w:rsid w:val="00CF5C5A"/>
    <w:rsid w:val="00D05DF4"/>
    <w:rsid w:val="00D2715B"/>
    <w:rsid w:val="00D27648"/>
    <w:rsid w:val="00D408C0"/>
    <w:rsid w:val="00D728EB"/>
    <w:rsid w:val="00D82CA7"/>
    <w:rsid w:val="00D908BD"/>
    <w:rsid w:val="00D917B1"/>
    <w:rsid w:val="00DA63BA"/>
    <w:rsid w:val="00DA79A3"/>
    <w:rsid w:val="00DD5AF0"/>
    <w:rsid w:val="00DD6EC5"/>
    <w:rsid w:val="00DE2498"/>
    <w:rsid w:val="00DE3C0D"/>
    <w:rsid w:val="00DE5BF4"/>
    <w:rsid w:val="00E44F32"/>
    <w:rsid w:val="00E752F0"/>
    <w:rsid w:val="00EB6D8D"/>
    <w:rsid w:val="00EF7E1D"/>
    <w:rsid w:val="00F05A5D"/>
    <w:rsid w:val="00F24A34"/>
    <w:rsid w:val="00F7558A"/>
    <w:rsid w:val="00F81128"/>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660064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77753089">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82354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2798697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563242">
      <w:bodyDiv w:val="1"/>
      <w:marLeft w:val="0"/>
      <w:marRight w:val="0"/>
      <w:marTop w:val="0"/>
      <w:marBottom w:val="0"/>
      <w:divBdr>
        <w:top w:val="none" w:sz="0" w:space="0" w:color="auto"/>
        <w:left w:val="none" w:sz="0" w:space="0" w:color="auto"/>
        <w:bottom w:val="none" w:sz="0" w:space="0" w:color="auto"/>
        <w:right w:val="none" w:sz="0" w:space="0" w:color="auto"/>
      </w:divBdr>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6758159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632051">
      <w:bodyDiv w:val="1"/>
      <w:marLeft w:val="0"/>
      <w:marRight w:val="0"/>
      <w:marTop w:val="0"/>
      <w:marBottom w:val="0"/>
      <w:divBdr>
        <w:top w:val="none" w:sz="0" w:space="0" w:color="auto"/>
        <w:left w:val="none" w:sz="0" w:space="0" w:color="auto"/>
        <w:bottom w:val="none" w:sz="0" w:space="0" w:color="auto"/>
        <w:right w:val="none" w:sz="0" w:space="0" w:color="auto"/>
      </w:divBdr>
      <w:divsChild>
        <w:div w:id="815495748">
          <w:marLeft w:val="0"/>
          <w:marRight w:val="0"/>
          <w:marTop w:val="0"/>
          <w:marBottom w:val="0"/>
          <w:divBdr>
            <w:top w:val="none" w:sz="0" w:space="0" w:color="auto"/>
            <w:left w:val="none" w:sz="0" w:space="0" w:color="auto"/>
            <w:bottom w:val="none" w:sz="0" w:space="0" w:color="auto"/>
            <w:right w:val="none" w:sz="0" w:space="0" w:color="auto"/>
          </w:divBdr>
          <w:divsChild>
            <w:div w:id="1557548869">
              <w:marLeft w:val="0"/>
              <w:marRight w:val="0"/>
              <w:marTop w:val="0"/>
              <w:marBottom w:val="0"/>
              <w:divBdr>
                <w:top w:val="none" w:sz="0" w:space="0" w:color="auto"/>
                <w:left w:val="none" w:sz="0" w:space="0" w:color="auto"/>
                <w:bottom w:val="none" w:sz="0" w:space="0" w:color="auto"/>
                <w:right w:val="none" w:sz="0" w:space="0" w:color="auto"/>
              </w:divBdr>
              <w:divsChild>
                <w:div w:id="1409375991">
                  <w:marLeft w:val="0"/>
                  <w:marRight w:val="0"/>
                  <w:marTop w:val="0"/>
                  <w:marBottom w:val="0"/>
                  <w:divBdr>
                    <w:top w:val="none" w:sz="0" w:space="0" w:color="auto"/>
                    <w:left w:val="none" w:sz="0" w:space="0" w:color="auto"/>
                    <w:bottom w:val="none" w:sz="0" w:space="0" w:color="auto"/>
                    <w:right w:val="none" w:sz="0" w:space="0" w:color="auto"/>
                  </w:divBdr>
                  <w:divsChild>
                    <w:div w:id="1089812536">
                      <w:marLeft w:val="0"/>
                      <w:marRight w:val="0"/>
                      <w:marTop w:val="0"/>
                      <w:marBottom w:val="0"/>
                      <w:divBdr>
                        <w:top w:val="none" w:sz="0" w:space="0" w:color="auto"/>
                        <w:left w:val="single" w:sz="6" w:space="0" w:color="CCCCCC"/>
                        <w:bottom w:val="single" w:sz="6" w:space="0" w:color="CCCCCC"/>
                        <w:right w:val="single" w:sz="6" w:space="0" w:color="CCCCCC"/>
                      </w:divBdr>
                      <w:divsChild>
                        <w:div w:id="11852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89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999969999">
      <w:bodyDiv w:val="1"/>
      <w:marLeft w:val="0"/>
      <w:marRight w:val="0"/>
      <w:marTop w:val="0"/>
      <w:marBottom w:val="0"/>
      <w:divBdr>
        <w:top w:val="none" w:sz="0" w:space="0" w:color="auto"/>
        <w:left w:val="none" w:sz="0" w:space="0" w:color="auto"/>
        <w:bottom w:val="none" w:sz="0" w:space="0" w:color="auto"/>
        <w:right w:val="none" w:sz="0" w:space="0" w:color="auto"/>
      </w:divBdr>
      <w:divsChild>
        <w:div w:id="1583562734">
          <w:marLeft w:val="0"/>
          <w:marRight w:val="0"/>
          <w:marTop w:val="0"/>
          <w:marBottom w:val="0"/>
          <w:divBdr>
            <w:top w:val="none" w:sz="0" w:space="0" w:color="auto"/>
            <w:left w:val="none" w:sz="0" w:space="0" w:color="auto"/>
            <w:bottom w:val="none" w:sz="0" w:space="0" w:color="auto"/>
            <w:right w:val="none" w:sz="0" w:space="0" w:color="auto"/>
          </w:divBdr>
          <w:divsChild>
            <w:div w:id="1550612446">
              <w:marLeft w:val="0"/>
              <w:marRight w:val="0"/>
              <w:marTop w:val="0"/>
              <w:marBottom w:val="0"/>
              <w:divBdr>
                <w:top w:val="none" w:sz="0" w:space="0" w:color="auto"/>
                <w:left w:val="none" w:sz="0" w:space="0" w:color="auto"/>
                <w:bottom w:val="none" w:sz="0" w:space="0" w:color="auto"/>
                <w:right w:val="none" w:sz="0" w:space="0" w:color="auto"/>
              </w:divBdr>
              <w:divsChild>
                <w:div w:id="952790506">
                  <w:marLeft w:val="0"/>
                  <w:marRight w:val="0"/>
                  <w:marTop w:val="0"/>
                  <w:marBottom w:val="0"/>
                  <w:divBdr>
                    <w:top w:val="none" w:sz="0" w:space="0" w:color="auto"/>
                    <w:left w:val="none" w:sz="0" w:space="0" w:color="auto"/>
                    <w:bottom w:val="none" w:sz="0" w:space="0" w:color="auto"/>
                    <w:right w:val="none" w:sz="0" w:space="0" w:color="auto"/>
                  </w:divBdr>
                  <w:divsChild>
                    <w:div w:id="867448013">
                      <w:marLeft w:val="0"/>
                      <w:marRight w:val="0"/>
                      <w:marTop w:val="0"/>
                      <w:marBottom w:val="0"/>
                      <w:divBdr>
                        <w:top w:val="none" w:sz="0" w:space="0" w:color="auto"/>
                        <w:left w:val="single" w:sz="6" w:space="0" w:color="CCCCCC"/>
                        <w:bottom w:val="single" w:sz="6" w:space="0" w:color="CCCCCC"/>
                        <w:right w:val="single" w:sz="6" w:space="0" w:color="CCCCCC"/>
                      </w:divBdr>
                      <w:divsChild>
                        <w:div w:id="1409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86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1395287">
      <w:bodyDiv w:val="1"/>
      <w:marLeft w:val="0"/>
      <w:marRight w:val="0"/>
      <w:marTop w:val="0"/>
      <w:marBottom w:val="0"/>
      <w:divBdr>
        <w:top w:val="none" w:sz="0" w:space="0" w:color="auto"/>
        <w:left w:val="none" w:sz="0" w:space="0" w:color="auto"/>
        <w:bottom w:val="none" w:sz="0" w:space="0" w:color="auto"/>
        <w:right w:val="none" w:sz="0" w:space="0" w:color="auto"/>
      </w:divBdr>
      <w:divsChild>
        <w:div w:id="1210801624">
          <w:marLeft w:val="0"/>
          <w:marRight w:val="0"/>
          <w:marTop w:val="0"/>
          <w:marBottom w:val="0"/>
          <w:divBdr>
            <w:top w:val="none" w:sz="0" w:space="0" w:color="auto"/>
            <w:left w:val="none" w:sz="0" w:space="0" w:color="auto"/>
            <w:bottom w:val="none" w:sz="0" w:space="0" w:color="auto"/>
            <w:right w:val="none" w:sz="0" w:space="0" w:color="auto"/>
          </w:divBdr>
          <w:divsChild>
            <w:div w:id="1925994933">
              <w:marLeft w:val="0"/>
              <w:marRight w:val="0"/>
              <w:marTop w:val="0"/>
              <w:marBottom w:val="0"/>
              <w:divBdr>
                <w:top w:val="none" w:sz="0" w:space="0" w:color="auto"/>
                <w:left w:val="none" w:sz="0" w:space="0" w:color="auto"/>
                <w:bottom w:val="none" w:sz="0" w:space="0" w:color="auto"/>
                <w:right w:val="none" w:sz="0" w:space="0" w:color="auto"/>
              </w:divBdr>
              <w:divsChild>
                <w:div w:id="260183091">
                  <w:marLeft w:val="0"/>
                  <w:marRight w:val="0"/>
                  <w:marTop w:val="0"/>
                  <w:marBottom w:val="0"/>
                  <w:divBdr>
                    <w:top w:val="none" w:sz="0" w:space="0" w:color="auto"/>
                    <w:left w:val="none" w:sz="0" w:space="0" w:color="auto"/>
                    <w:bottom w:val="none" w:sz="0" w:space="0" w:color="auto"/>
                    <w:right w:val="none" w:sz="0" w:space="0" w:color="auto"/>
                  </w:divBdr>
                  <w:divsChild>
                    <w:div w:id="1214122786">
                      <w:marLeft w:val="0"/>
                      <w:marRight w:val="0"/>
                      <w:marTop w:val="0"/>
                      <w:marBottom w:val="0"/>
                      <w:divBdr>
                        <w:top w:val="none" w:sz="0" w:space="0" w:color="auto"/>
                        <w:left w:val="single" w:sz="6" w:space="0" w:color="CCCCCC"/>
                        <w:bottom w:val="single" w:sz="6" w:space="0" w:color="CCCCCC"/>
                        <w:right w:val="single" w:sz="6" w:space="0" w:color="CCCCCC"/>
                      </w:divBdr>
                      <w:divsChild>
                        <w:div w:id="189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7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852034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85071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16464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253078">
      <w:bodyDiv w:val="1"/>
      <w:marLeft w:val="0"/>
      <w:marRight w:val="0"/>
      <w:marTop w:val="0"/>
      <w:marBottom w:val="0"/>
      <w:divBdr>
        <w:top w:val="none" w:sz="0" w:space="0" w:color="auto"/>
        <w:left w:val="none" w:sz="0" w:space="0" w:color="auto"/>
        <w:bottom w:val="none" w:sz="0" w:space="0" w:color="auto"/>
        <w:right w:val="none" w:sz="0" w:space="0" w:color="auto"/>
      </w:divBdr>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0751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09987692">
      <w:bodyDiv w:val="1"/>
      <w:marLeft w:val="0"/>
      <w:marRight w:val="0"/>
      <w:marTop w:val="0"/>
      <w:marBottom w:val="0"/>
      <w:divBdr>
        <w:top w:val="none" w:sz="0" w:space="0" w:color="auto"/>
        <w:left w:val="none" w:sz="0" w:space="0" w:color="auto"/>
        <w:bottom w:val="none" w:sz="0" w:space="0" w:color="auto"/>
        <w:right w:val="none" w:sz="0" w:space="0" w:color="auto"/>
      </w:divBdr>
      <w:divsChild>
        <w:div w:id="590696039">
          <w:marLeft w:val="0"/>
          <w:marRight w:val="0"/>
          <w:marTop w:val="0"/>
          <w:marBottom w:val="0"/>
          <w:divBdr>
            <w:top w:val="none" w:sz="0" w:space="0" w:color="auto"/>
            <w:left w:val="none" w:sz="0" w:space="0" w:color="auto"/>
            <w:bottom w:val="none" w:sz="0" w:space="0" w:color="auto"/>
            <w:right w:val="none" w:sz="0" w:space="0" w:color="auto"/>
          </w:divBdr>
          <w:divsChild>
            <w:div w:id="2146770119">
              <w:marLeft w:val="0"/>
              <w:marRight w:val="0"/>
              <w:marTop w:val="0"/>
              <w:marBottom w:val="0"/>
              <w:divBdr>
                <w:top w:val="none" w:sz="0" w:space="0" w:color="auto"/>
                <w:left w:val="none" w:sz="0" w:space="0" w:color="auto"/>
                <w:bottom w:val="none" w:sz="0" w:space="0" w:color="auto"/>
                <w:right w:val="none" w:sz="0" w:space="0" w:color="auto"/>
              </w:divBdr>
              <w:divsChild>
                <w:div w:id="848254525">
                  <w:marLeft w:val="0"/>
                  <w:marRight w:val="0"/>
                  <w:marTop w:val="0"/>
                  <w:marBottom w:val="0"/>
                  <w:divBdr>
                    <w:top w:val="none" w:sz="0" w:space="0" w:color="auto"/>
                    <w:left w:val="none" w:sz="0" w:space="0" w:color="auto"/>
                    <w:bottom w:val="none" w:sz="0" w:space="0" w:color="auto"/>
                    <w:right w:val="none" w:sz="0" w:space="0" w:color="auto"/>
                  </w:divBdr>
                  <w:divsChild>
                    <w:div w:id="1324629888">
                      <w:marLeft w:val="0"/>
                      <w:marRight w:val="0"/>
                      <w:marTop w:val="0"/>
                      <w:marBottom w:val="0"/>
                      <w:divBdr>
                        <w:top w:val="none" w:sz="0" w:space="0" w:color="auto"/>
                        <w:left w:val="single" w:sz="6" w:space="0" w:color="CCCCCC"/>
                        <w:bottom w:val="single" w:sz="6" w:space="0" w:color="CCCCCC"/>
                        <w:right w:val="single" w:sz="6" w:space="0" w:color="CCCCCC"/>
                      </w:divBdr>
                      <w:divsChild>
                        <w:div w:id="7578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217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9666687">
      <w:bodyDiv w:val="1"/>
      <w:marLeft w:val="0"/>
      <w:marRight w:val="0"/>
      <w:marTop w:val="0"/>
      <w:marBottom w:val="0"/>
      <w:divBdr>
        <w:top w:val="none" w:sz="0" w:space="0" w:color="auto"/>
        <w:left w:val="none" w:sz="0" w:space="0" w:color="auto"/>
        <w:bottom w:val="none" w:sz="0" w:space="0" w:color="auto"/>
        <w:right w:val="none" w:sz="0" w:space="0" w:color="auto"/>
      </w:divBdr>
      <w:divsChild>
        <w:div w:id="1628200332">
          <w:marLeft w:val="0"/>
          <w:marRight w:val="0"/>
          <w:marTop w:val="0"/>
          <w:marBottom w:val="0"/>
          <w:divBdr>
            <w:top w:val="none" w:sz="0" w:space="0" w:color="auto"/>
            <w:left w:val="none" w:sz="0" w:space="0" w:color="auto"/>
            <w:bottom w:val="none" w:sz="0" w:space="0" w:color="auto"/>
            <w:right w:val="none" w:sz="0" w:space="0" w:color="auto"/>
          </w:divBdr>
          <w:divsChild>
            <w:div w:id="1931040263">
              <w:marLeft w:val="0"/>
              <w:marRight w:val="0"/>
              <w:marTop w:val="0"/>
              <w:marBottom w:val="0"/>
              <w:divBdr>
                <w:top w:val="none" w:sz="0" w:space="0" w:color="auto"/>
                <w:left w:val="none" w:sz="0" w:space="0" w:color="auto"/>
                <w:bottom w:val="none" w:sz="0" w:space="0" w:color="auto"/>
                <w:right w:val="none" w:sz="0" w:space="0" w:color="auto"/>
              </w:divBdr>
              <w:divsChild>
                <w:div w:id="1949779032">
                  <w:marLeft w:val="0"/>
                  <w:marRight w:val="0"/>
                  <w:marTop w:val="0"/>
                  <w:marBottom w:val="0"/>
                  <w:divBdr>
                    <w:top w:val="none" w:sz="0" w:space="0" w:color="auto"/>
                    <w:left w:val="none" w:sz="0" w:space="0" w:color="auto"/>
                    <w:bottom w:val="none" w:sz="0" w:space="0" w:color="auto"/>
                    <w:right w:val="none" w:sz="0" w:space="0" w:color="auto"/>
                  </w:divBdr>
                  <w:divsChild>
                    <w:div w:id="1641765230">
                      <w:marLeft w:val="0"/>
                      <w:marRight w:val="0"/>
                      <w:marTop w:val="0"/>
                      <w:marBottom w:val="0"/>
                      <w:divBdr>
                        <w:top w:val="none" w:sz="0" w:space="0" w:color="auto"/>
                        <w:left w:val="single" w:sz="6" w:space="0" w:color="CCCCCC"/>
                        <w:bottom w:val="single" w:sz="6" w:space="0" w:color="CCCCCC"/>
                        <w:right w:val="single" w:sz="6" w:space="0" w:color="CCCCCC"/>
                      </w:divBdr>
                      <w:divsChild>
                        <w:div w:id="2493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36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25858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3473703">
      <w:bodyDiv w:val="1"/>
      <w:marLeft w:val="0"/>
      <w:marRight w:val="0"/>
      <w:marTop w:val="0"/>
      <w:marBottom w:val="0"/>
      <w:divBdr>
        <w:top w:val="none" w:sz="0" w:space="0" w:color="auto"/>
        <w:left w:val="none" w:sz="0" w:space="0" w:color="auto"/>
        <w:bottom w:val="none" w:sz="0" w:space="0" w:color="auto"/>
        <w:right w:val="none" w:sz="0" w:space="0" w:color="auto"/>
      </w:divBdr>
    </w:div>
    <w:div w:id="186713235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7733534">
      <w:bodyDiv w:val="1"/>
      <w:marLeft w:val="0"/>
      <w:marRight w:val="0"/>
      <w:marTop w:val="0"/>
      <w:marBottom w:val="0"/>
      <w:divBdr>
        <w:top w:val="none" w:sz="0" w:space="0" w:color="auto"/>
        <w:left w:val="none" w:sz="0" w:space="0" w:color="auto"/>
        <w:bottom w:val="none" w:sz="0" w:space="0" w:color="auto"/>
        <w:right w:val="none" w:sz="0" w:space="0" w:color="auto"/>
      </w:divBdr>
      <w:divsChild>
        <w:div w:id="321782163">
          <w:marLeft w:val="0"/>
          <w:marRight w:val="0"/>
          <w:marTop w:val="0"/>
          <w:marBottom w:val="0"/>
          <w:divBdr>
            <w:top w:val="none" w:sz="0" w:space="0" w:color="auto"/>
            <w:left w:val="none" w:sz="0" w:space="0" w:color="auto"/>
            <w:bottom w:val="none" w:sz="0" w:space="0" w:color="auto"/>
            <w:right w:val="none" w:sz="0" w:space="0" w:color="auto"/>
          </w:divBdr>
          <w:divsChild>
            <w:div w:id="1703821583">
              <w:marLeft w:val="0"/>
              <w:marRight w:val="0"/>
              <w:marTop w:val="0"/>
              <w:marBottom w:val="0"/>
              <w:divBdr>
                <w:top w:val="none" w:sz="0" w:space="0" w:color="auto"/>
                <w:left w:val="none" w:sz="0" w:space="0" w:color="auto"/>
                <w:bottom w:val="none" w:sz="0" w:space="0" w:color="auto"/>
                <w:right w:val="none" w:sz="0" w:space="0" w:color="auto"/>
              </w:divBdr>
              <w:divsChild>
                <w:div w:id="1840265342">
                  <w:marLeft w:val="0"/>
                  <w:marRight w:val="0"/>
                  <w:marTop w:val="0"/>
                  <w:marBottom w:val="0"/>
                  <w:divBdr>
                    <w:top w:val="none" w:sz="0" w:space="0" w:color="auto"/>
                    <w:left w:val="none" w:sz="0" w:space="0" w:color="auto"/>
                    <w:bottom w:val="none" w:sz="0" w:space="0" w:color="auto"/>
                    <w:right w:val="none" w:sz="0" w:space="0" w:color="auto"/>
                  </w:divBdr>
                  <w:divsChild>
                    <w:div w:id="139422500">
                      <w:marLeft w:val="0"/>
                      <w:marRight w:val="0"/>
                      <w:marTop w:val="0"/>
                      <w:marBottom w:val="0"/>
                      <w:divBdr>
                        <w:top w:val="none" w:sz="0" w:space="0" w:color="auto"/>
                        <w:left w:val="single" w:sz="6" w:space="0" w:color="CCCCCC"/>
                        <w:bottom w:val="single" w:sz="6" w:space="0" w:color="CCCCCC"/>
                        <w:right w:val="single" w:sz="6" w:space="0" w:color="CCCCCC"/>
                      </w:divBdr>
                      <w:divsChild>
                        <w:div w:id="18852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1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166569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89130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2733</Words>
  <Characters>14600</Characters>
  <Application>Microsoft Office Word</Application>
  <DocSecurity>0</DocSecurity>
  <Lines>281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2025-02-28T14:29:00Z</dcterms:created>
  <dcterms:modified xsi:type="dcterms:W3CDTF">2025-03-01T15:59:00Z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