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D745" w14:textId="2F7CCE08" w:rsidR="007B3C52" w:rsidRPr="00D60B82" w:rsidRDefault="00D60B82" w:rsidP="00D60B82">
      <w:pPr xmlns:w="http://schemas.openxmlformats.org/wordprocessingml/2006/main">
        <w:jc w:val="center"/>
        <w:rPr>
          <w:rFonts w:ascii="Calibri" w:eastAsia="Calibri" w:hAnsi="Calibri" w:cs="Calibri"/>
          <w:b/>
          <w:bCs/>
          <w:sz w:val="40"/>
          <w:szCs w:val="40"/>
        </w:rPr>
      </w:pPr>
      <w:r xmlns:w="http://schemas.openxmlformats.org/wordprocessingml/2006/main" w:rsidRPr="00D60B82">
        <w:rPr>
          <w:rFonts w:ascii="Calibri" w:eastAsia="Calibri" w:hAnsi="Calibri" w:cs="Calibri"/>
          <w:b/>
          <w:bCs/>
          <w:sz w:val="40"/>
          <w:szCs w:val="40"/>
        </w:rPr>
        <w:t xml:space="preserve">Dr. Tremper Longman, Dios es un guerrero, Sesión 1,</w:t>
      </w:r>
    </w:p>
    <w:p w14:paraId="21F4C405" w14:textId="615D5843" w:rsidR="00D60B82" w:rsidRPr="00D60B82" w:rsidRDefault="00D60B82" w:rsidP="00D60B82">
      <w:pPr xmlns:w="http://schemas.openxmlformats.org/wordprocessingml/2006/main">
        <w:jc w:val="center"/>
        <w:rPr>
          <w:rFonts w:ascii="Calibri" w:eastAsia="Calibri" w:hAnsi="Calibri" w:cs="Calibri"/>
          <w:b/>
          <w:bCs/>
          <w:sz w:val="40"/>
          <w:szCs w:val="40"/>
        </w:rPr>
      </w:pPr>
      <w:r xmlns:w="http://schemas.openxmlformats.org/wordprocessingml/2006/main" w:rsidRPr="00D60B82">
        <w:rPr>
          <w:rFonts w:ascii="Calibri" w:eastAsia="Calibri" w:hAnsi="Calibri" w:cs="Calibri"/>
          <w:b/>
          <w:bCs/>
          <w:sz w:val="40"/>
          <w:szCs w:val="40"/>
        </w:rPr>
        <w:t xml:space="preserve">Introducción</w:t>
      </w:r>
    </w:p>
    <w:p w14:paraId="5DB7F449" w14:textId="55B72C02" w:rsidR="00D60B82" w:rsidRPr="00D60B82" w:rsidRDefault="00D60B82" w:rsidP="00D60B82">
      <w:pPr xmlns:w="http://schemas.openxmlformats.org/wordprocessingml/2006/main">
        <w:jc w:val="center"/>
        <w:rPr>
          <w:rFonts w:ascii="Calibri" w:eastAsia="Calibri" w:hAnsi="Calibri" w:cs="Calibri"/>
          <w:sz w:val="26"/>
          <w:szCs w:val="26"/>
        </w:rPr>
      </w:pPr>
      <w:r xmlns:w="http://schemas.openxmlformats.org/wordprocessingml/2006/main" w:rsidRPr="00D60B82">
        <w:rPr>
          <w:rFonts w:ascii="AA Times New Roman" w:eastAsia="Calibri" w:hAnsi="AA Times New Roman" w:cs="AA Times New Roman"/>
          <w:sz w:val="26"/>
          <w:szCs w:val="26"/>
        </w:rPr>
        <w:t xml:space="preserve">© </w:t>
      </w:r>
      <w:r xmlns:w="http://schemas.openxmlformats.org/wordprocessingml/2006/main" w:rsidRPr="00D60B82">
        <w:rPr>
          <w:rFonts w:ascii="Calibri" w:eastAsia="Calibri" w:hAnsi="Calibri" w:cs="Calibri"/>
          <w:sz w:val="26"/>
          <w:szCs w:val="26"/>
        </w:rPr>
        <w:t xml:space="preserve">2024 Tremper Longman y Ted Hildebrandt</w:t>
      </w:r>
    </w:p>
    <w:p w14:paraId="40F74E09" w14:textId="77777777" w:rsidR="00D60B82" w:rsidRPr="00D60B82" w:rsidRDefault="00D60B82">
      <w:pPr>
        <w:rPr>
          <w:sz w:val="26"/>
          <w:szCs w:val="26"/>
        </w:rPr>
      </w:pPr>
    </w:p>
    <w:p w14:paraId="5262D64B" w14:textId="6AB9E86F" w:rsidR="00D60B82" w:rsidRPr="00D60B82" w:rsidRDefault="00000000">
      <w:pPr xmlns:w="http://schemas.openxmlformats.org/wordprocessingml/2006/main">
        <w:rPr>
          <w:rFonts w:ascii="Calibri" w:eastAsia="Calibri" w:hAnsi="Calibri" w:cs="Calibri"/>
          <w:sz w:val="26"/>
          <w:szCs w:val="26"/>
        </w:rPr>
      </w:pPr>
      <w:r xmlns:w="http://schemas.openxmlformats.org/wordprocessingml/2006/main" w:rsidRPr="00D60B82">
        <w:rPr>
          <w:rFonts w:ascii="Calibri" w:eastAsia="Calibri" w:hAnsi="Calibri" w:cs="Calibri"/>
          <w:sz w:val="26"/>
          <w:szCs w:val="26"/>
        </w:rPr>
        <w:t xml:space="preserve">Este es el Dr. Tremper Longman en su enseñanza sobre Dios es un guerrero. Sesión 1, Introducción.</w:t>
      </w:r>
    </w:p>
    <w:p w14:paraId="58BE340F" w14:textId="77777777" w:rsidR="00D60B82" w:rsidRPr="00D60B82" w:rsidRDefault="00D60B82">
      <w:pPr>
        <w:rPr>
          <w:rFonts w:ascii="Calibri" w:eastAsia="Calibri" w:hAnsi="Calibri" w:cs="Calibri"/>
          <w:sz w:val="26"/>
          <w:szCs w:val="26"/>
        </w:rPr>
      </w:pPr>
    </w:p>
    <w:p w14:paraId="7F5EB172" w14:textId="0B50713C" w:rsidR="007B3C52" w:rsidRPr="00D60B82" w:rsidRDefault="00000000" w:rsidP="00D60B82">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Mi nombre es Tremper Longman y soy profesor jubilado del Antiguo Testamento. Enseñé en el Seminario Teológico de Westminster durante los primeros 18 años de mi carrera. Y en 1998, me mudé a Westmont College en la hermosa Santa Bárbara, California, donde enseñé durante otros 19 años y luego me retiré de la docencia a tiempo completo. Seguí enseñando, ya sabes, haciendo intensivos y cosas así y escribiendo para mudarme a Alexandria, Virginia, donde estamos ahora, donde viven dos de mis hijos y seis de nuestros nietos y el otro hijo y otros dos nietos están en la costa este. .</w:t>
      </w:r>
    </w:p>
    <w:p w14:paraId="6ECA538E" w14:textId="77777777" w:rsidR="007B3C52" w:rsidRPr="00D60B82" w:rsidRDefault="007B3C52">
      <w:pPr>
        <w:rPr>
          <w:sz w:val="26"/>
          <w:szCs w:val="26"/>
        </w:rPr>
      </w:pPr>
    </w:p>
    <w:p w14:paraId="62F45336" w14:textId="0E414DD9" w:rsidR="007B3C52" w:rsidRPr="00D60B82" w:rsidRDefault="00D60B82">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Entonces, fue una obviedad regresar de California a esta área, donde sigo escribiendo sobre diversos temas, y también enseño algunos y trabajo en proyectos de traducción, en particular, New Living Translation, donde estaba a cargo. de los Salmos y la literatura sapiencial. Pero también he tenido durante toda mi carrera un interés y una fascinación por lo que a menudo se conoce como el tema del Guerrero Divino. Y como veremos, es un tema que una vez que te vuelves sensible a él, ocurre con bastante frecuencia desde Génesis hasta Apocalipsis.</w:t>
      </w:r>
    </w:p>
    <w:p w14:paraId="52293CB9" w14:textId="77777777" w:rsidR="007B3C52" w:rsidRPr="00D60B82" w:rsidRDefault="007B3C52">
      <w:pPr>
        <w:rPr>
          <w:sz w:val="26"/>
          <w:szCs w:val="26"/>
        </w:rPr>
      </w:pPr>
    </w:p>
    <w:p w14:paraId="130B5396" w14:textId="48EF18C8"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Y entonces, vamos a explorar este tema. Y vamos a explorarlo como un estudio de teología bíblica. Porque si hablas de la Biblia, podrías hablar de la Biblia como una pieza de literatura.</w:t>
      </w:r>
    </w:p>
    <w:p w14:paraId="349254D2" w14:textId="77777777" w:rsidR="007B3C52" w:rsidRPr="00D60B82" w:rsidRDefault="007B3C52">
      <w:pPr>
        <w:rPr>
          <w:sz w:val="26"/>
          <w:szCs w:val="26"/>
        </w:rPr>
      </w:pPr>
    </w:p>
    <w:p w14:paraId="6CCCC006" w14:textId="77777777"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Se podría hablar de ello como historia. Y también se puede hablar de ello, por supuesto, como teología, porque es la Palabra de Dios. Es el lugar donde Dios ha elegido revelarse a su pueblo.</w:t>
      </w:r>
    </w:p>
    <w:p w14:paraId="05EF87D1" w14:textId="77777777" w:rsidR="007B3C52" w:rsidRPr="00D60B82" w:rsidRDefault="007B3C52">
      <w:pPr>
        <w:rPr>
          <w:sz w:val="26"/>
          <w:szCs w:val="26"/>
        </w:rPr>
      </w:pPr>
    </w:p>
    <w:p w14:paraId="513A041D" w14:textId="3F2E5B93"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Y entonces, él, en este acto de autorrevelación, esta revelación, acudimos a la Biblia para aprender quién es Dios. Y mientras hacemos eso, y por cierto, debo decir que aunque podríamos hablar de la Biblia como literatura, de la Biblia como historia y de la Biblia como teología, las tres están entrelazadas entre sí. La teología, como veremos, se basa en los actos de Dios en la historia, en el espacio y en el tiempo.</w:t>
      </w:r>
    </w:p>
    <w:p w14:paraId="39BCA64D" w14:textId="77777777" w:rsidR="007B3C52" w:rsidRPr="00D60B82" w:rsidRDefault="007B3C52">
      <w:pPr>
        <w:rPr>
          <w:sz w:val="26"/>
          <w:szCs w:val="26"/>
        </w:rPr>
      </w:pPr>
    </w:p>
    <w:p w14:paraId="1544A2AE" w14:textId="77777777"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Y así, pero si pensamos en la Biblia como teología y reflexionamos sobre cómo Dios se revela en las Escrituras, por supuesto, queremos afirmar que la revelación más perfecta que Dios tiene de sí mismo es en Jesucristo. Pero a medida que vamos, veremos cómo el tema del Divino Guerrero también apunta a Jesús, pero a medida que vamos al Antiguo Testamento, creo que podemos ver algo muy interesante allí, que Dios se revela a través de sus acciones. Piensas en algo como el Éxodo.</w:t>
      </w:r>
    </w:p>
    <w:p w14:paraId="0521A45D" w14:textId="77777777" w:rsidR="007B3C52" w:rsidRPr="00D60B82" w:rsidRDefault="007B3C52">
      <w:pPr>
        <w:rPr>
          <w:sz w:val="26"/>
          <w:szCs w:val="26"/>
        </w:rPr>
      </w:pPr>
    </w:p>
    <w:p w14:paraId="76AB2B45" w14:textId="77777777"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Pero también, cuando el Antiguo Testamento habla de Dios, suele utilizar diversas metáforas y símiles. Y podríamos repasar una lista completa de ellos. Dios es un pastor.</w:t>
      </w:r>
    </w:p>
    <w:p w14:paraId="1FA7EBB5" w14:textId="77777777" w:rsidR="007B3C52" w:rsidRPr="00D60B82" w:rsidRDefault="007B3C52">
      <w:pPr>
        <w:rPr>
          <w:sz w:val="26"/>
          <w:szCs w:val="26"/>
        </w:rPr>
      </w:pPr>
    </w:p>
    <w:p w14:paraId="080A3920" w14:textId="77777777"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Dios es un padre. Dios es un rey que hace pactos con la gente. Y Dios es el marido de Israel, su esposa.</w:t>
      </w:r>
    </w:p>
    <w:p w14:paraId="0B3E4736" w14:textId="77777777" w:rsidR="007B3C52" w:rsidRPr="00D60B82" w:rsidRDefault="007B3C52">
      <w:pPr>
        <w:rPr>
          <w:sz w:val="26"/>
          <w:szCs w:val="26"/>
        </w:rPr>
      </w:pPr>
    </w:p>
    <w:p w14:paraId="6F3E9A23" w14:textId="7EC02250"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Y luego hay aún más de lo que podríamos llamar metáforas locales. Esos son los grandes. Hay algunos que resultan bastante impactantes y sorprendentes.</w:t>
      </w:r>
    </w:p>
    <w:p w14:paraId="4FAC2168" w14:textId="77777777" w:rsidR="007B3C52" w:rsidRPr="00D60B82" w:rsidRDefault="007B3C52">
      <w:pPr>
        <w:rPr>
          <w:sz w:val="26"/>
          <w:szCs w:val="26"/>
        </w:rPr>
      </w:pPr>
    </w:p>
    <w:p w14:paraId="198A73D1" w14:textId="582B4B4A" w:rsidR="007B3C52" w:rsidRPr="00D60B82" w:rsidRDefault="00D60B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dice el Salmo 78, Dios despertó como del sueño, como el sueño de un soldado ebrio. Y se supone que las metáforas deben llamar tu atención, ¿verdad? Y que el Salmo 78 no aboga por la embriaguez, pero sí te hace pensar, ¿de qué manera es Dios así? Por eso, una de las grandes metáforas de las Escrituras cuando se trata de Dios es Dios como guerrero. Y entonces, vamos a ver que Dios se revela como un guerrero, como digo, desde el libro del Génesis hasta el libro del Apocalipsis.</w:t>
      </w:r>
    </w:p>
    <w:p w14:paraId="6F89D504" w14:textId="77777777" w:rsidR="007B3C52" w:rsidRPr="00D60B82" w:rsidRDefault="007B3C52">
      <w:pPr>
        <w:rPr>
          <w:sz w:val="26"/>
          <w:szCs w:val="26"/>
        </w:rPr>
      </w:pPr>
    </w:p>
    <w:p w14:paraId="15BDEE38" w14:textId="77777777"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Pero también veremos cierta continuidad y desarrollo en el desarrollo de este tema a medida que avancemos del Antiguo Testamento al Nuevo Testamento. De hecho, voy a describir este tema como si tuviera lo que llamo cinco fases. Y no es que siempre sean cronológicamente secuenciales.</w:t>
      </w:r>
    </w:p>
    <w:p w14:paraId="3268A63F" w14:textId="77777777" w:rsidR="007B3C52" w:rsidRPr="00D60B82" w:rsidRDefault="007B3C52">
      <w:pPr>
        <w:rPr>
          <w:sz w:val="26"/>
          <w:szCs w:val="26"/>
        </w:rPr>
      </w:pPr>
    </w:p>
    <w:p w14:paraId="73BE98CC" w14:textId="26813640"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Vamos a ver algunas superposiciones aquí, pero es sólo una manera conveniente de describir lo que creo que vemos en las Escrituras. Entonces, vamos a participar en este estudio bíblico-teológico, y veremos estas cinco fases, que nombraré ahora, y hablaremos con cierto detalle sobre cada una de ellas. La primera fase es cuando Dios lucha contra los enemigos de carne y hueso de Israel.</w:t>
      </w:r>
    </w:p>
    <w:p w14:paraId="71F8C91C" w14:textId="77777777" w:rsidR="007B3C52" w:rsidRPr="00D60B82" w:rsidRDefault="007B3C52">
      <w:pPr>
        <w:rPr>
          <w:sz w:val="26"/>
          <w:szCs w:val="26"/>
        </w:rPr>
      </w:pPr>
    </w:p>
    <w:p w14:paraId="704832E0" w14:textId="410A9A0F" w:rsidR="007B3C52" w:rsidRPr="00D60B82" w:rsidRDefault="00D60B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probablemente la fase más conocida y también hoy la más controvertida. Y de hecho, hablaré más sobre el aspecto controvertido a medida que avancemos y desarrollemos el tema bíblico-teológico. Y luego, al final, reflexionaremos sobre ello desde una perspectiva tanto teológica como ética.</w:t>
      </w:r>
    </w:p>
    <w:p w14:paraId="1CD4B762" w14:textId="77777777" w:rsidR="007B3C52" w:rsidRPr="00D60B82" w:rsidRDefault="007B3C52">
      <w:pPr>
        <w:rPr>
          <w:sz w:val="26"/>
          <w:szCs w:val="26"/>
        </w:rPr>
      </w:pPr>
    </w:p>
    <w:p w14:paraId="278BF5C2" w14:textId="1440142C" w:rsidR="007B3C52" w:rsidRPr="00D60B82" w:rsidRDefault="00D60B82">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Entonces, voy a comenzar simplemente describiendo estos cinco temas, comenzando con Dios peleando contra los enemigos de carne y sangre de Israel, y daré muchos ejemplos de eso. Y luego pasaremos a la fase dos, en la que Dios lucha contra Israel. Hay una gran cantidad de episodios en la historia bíblica y en la historia del Antiguo Testamento en los que Dios, como guerrero, viene y pelea contra Israel.</w:t>
      </w:r>
    </w:p>
    <w:p w14:paraId="3F5FCE12" w14:textId="77777777" w:rsidR="007B3C52" w:rsidRPr="00D60B82" w:rsidRDefault="007B3C52">
      <w:pPr>
        <w:rPr>
          <w:sz w:val="26"/>
          <w:szCs w:val="26"/>
        </w:rPr>
      </w:pPr>
    </w:p>
    <w:p w14:paraId="59716406" w14:textId="737843F2"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Y luego, en tercer lugar, hacia el final del período del Antiguo Testamento, particularmente en el período del exilio y el período post-exílico, los profetas de Israel comenzaron a hablar de Dios el guerrero que vendría en el futuro para liberarlos de su opresión. Y luego, cuando pasemos al Nuevo Testamento, veremos la fase cuatro, en la que Jesús viene como el guerrero y aumenta e intensifica la batalla </w:t>
      </w:r>
      <w:r xmlns:w="http://schemas.openxmlformats.org/wordprocessingml/2006/main" w:rsidRPr="00D60B82">
        <w:rPr>
          <w:rFonts w:ascii="Calibri" w:eastAsia="Calibri" w:hAnsi="Calibri" w:cs="Calibri"/>
          <w:sz w:val="26"/>
          <w:szCs w:val="26"/>
        </w:rPr>
        <w:lastRenderedPageBreak xmlns:w="http://schemas.openxmlformats.org/wordprocessingml/2006/main"/>
      </w:r>
      <w:r xmlns:w="http://schemas.openxmlformats.org/wordprocessingml/2006/main" w:rsidRPr="00D60B82">
        <w:rPr>
          <w:rFonts w:ascii="Calibri" w:eastAsia="Calibri" w:hAnsi="Calibri" w:cs="Calibri"/>
          <w:sz w:val="26"/>
          <w:szCs w:val="26"/>
        </w:rPr>
        <w:t xml:space="preserve">para que te dirijas hacia los poderes y la autoridad espirituales. Pero ese no es el final de la historia.</w:t>
      </w:r>
    </w:p>
    <w:p w14:paraId="6E173210" w14:textId="77777777" w:rsidR="007B3C52" w:rsidRPr="00D60B82" w:rsidRDefault="007B3C52">
      <w:pPr>
        <w:rPr>
          <w:sz w:val="26"/>
          <w:szCs w:val="26"/>
        </w:rPr>
      </w:pPr>
    </w:p>
    <w:p w14:paraId="0AE881A2" w14:textId="01F9337B"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Cuando recurrimos a un libro como Apocalipsis, o miramos pasajes como Marcos 13, Lucas 21, donde Jesús habla de su segunda venida, veremos que esa segunda venida a menudo se describe usando imágenes y también lenguaje, que está asociado con Dios como guerrero. Y veremos en la fase cinco que cuando Jesús regrese, ganará decisivamente la batalla contra el mal, tanto el mal físico humano como el mal espiritual. Entonces, veremos que en realidad tenemos una imagen muy coherente de Dios viniendo a luchar contra el mal.</w:t>
      </w:r>
    </w:p>
    <w:p w14:paraId="14C1D409" w14:textId="77777777" w:rsidR="007B3C52" w:rsidRPr="00D60B82" w:rsidRDefault="007B3C52">
      <w:pPr>
        <w:rPr>
          <w:sz w:val="26"/>
          <w:szCs w:val="26"/>
        </w:rPr>
      </w:pPr>
    </w:p>
    <w:p w14:paraId="2823228E" w14:textId="77777777" w:rsidR="00D60B82" w:rsidRDefault="00000000">
      <w:pPr xmlns:w="http://schemas.openxmlformats.org/wordprocessingml/2006/main">
        <w:rPr>
          <w:rFonts w:ascii="Calibri" w:eastAsia="Calibri" w:hAnsi="Calibri" w:cs="Calibri"/>
          <w:sz w:val="26"/>
          <w:szCs w:val="26"/>
        </w:rPr>
      </w:pPr>
      <w:r xmlns:w="http://schemas.openxmlformats.org/wordprocessingml/2006/main" w:rsidRPr="00D60B82">
        <w:rPr>
          <w:rFonts w:ascii="Calibri" w:eastAsia="Calibri" w:hAnsi="Calibri" w:cs="Calibri"/>
          <w:sz w:val="26"/>
          <w:szCs w:val="26"/>
        </w:rPr>
        <w:t xml:space="preserve">Pero antes de llegar a la fase uno, pero en relación con la fase uno, quiero hablar un poco sobre la guerra en el Antiguo Testamento y cómo se llevaban a cabo las guerras en términos de lo que sucede antes, durante y después de una batalla.</w:t>
      </w:r>
    </w:p>
    <w:p w14:paraId="55951EBF" w14:textId="77777777" w:rsidR="00D60B82" w:rsidRDefault="00D60B82">
      <w:pPr>
        <w:rPr>
          <w:rFonts w:ascii="Calibri" w:eastAsia="Calibri" w:hAnsi="Calibri" w:cs="Calibri"/>
          <w:sz w:val="26"/>
          <w:szCs w:val="26"/>
        </w:rPr>
      </w:pPr>
    </w:p>
    <w:p w14:paraId="6AF008E0" w14:textId="3D7811EB"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Este es el Dr. Tremper Longman en su enseñanza sobre Dios es un guerrero. Sesión 1, Introducción.</w:t>
      </w:r>
    </w:p>
    <w:sectPr w:rsidR="007B3C52" w:rsidRPr="00D60B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A4B5C" w14:textId="77777777" w:rsidR="007151BA" w:rsidRDefault="007151BA" w:rsidP="00D60B82">
      <w:r>
        <w:separator/>
      </w:r>
    </w:p>
  </w:endnote>
  <w:endnote w:type="continuationSeparator" w:id="0">
    <w:p w14:paraId="487FA0F3" w14:textId="77777777" w:rsidR="007151BA" w:rsidRDefault="007151BA" w:rsidP="00D6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65E39" w14:textId="77777777" w:rsidR="007151BA" w:rsidRDefault="007151BA" w:rsidP="00D60B82">
      <w:r>
        <w:separator/>
      </w:r>
    </w:p>
  </w:footnote>
  <w:footnote w:type="continuationSeparator" w:id="0">
    <w:p w14:paraId="62CD6EEF" w14:textId="77777777" w:rsidR="007151BA" w:rsidRDefault="007151BA" w:rsidP="00D60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806064"/>
      <w:docPartObj>
        <w:docPartGallery w:val="Page Numbers (Top of Page)"/>
        <w:docPartUnique/>
      </w:docPartObj>
    </w:sdtPr>
    <w:sdtEndPr>
      <w:rPr>
        <w:noProof/>
      </w:rPr>
    </w:sdtEndPr>
    <w:sdtContent>
      <w:p w14:paraId="0B1B9F60" w14:textId="142BAFA7" w:rsidR="00D60B82" w:rsidRDefault="00D60B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1CA56F" w14:textId="77777777" w:rsidR="00D60B82" w:rsidRDefault="00D60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F784B"/>
    <w:multiLevelType w:val="hybridMultilevel"/>
    <w:tmpl w:val="48D463A0"/>
    <w:lvl w:ilvl="0" w:tplc="6EC28840">
      <w:start w:val="1"/>
      <w:numFmt w:val="bullet"/>
      <w:lvlText w:val="●"/>
      <w:lvlJc w:val="left"/>
      <w:pPr>
        <w:ind w:left="720" w:hanging="360"/>
      </w:pPr>
    </w:lvl>
    <w:lvl w:ilvl="1" w:tplc="77E4FA4C">
      <w:start w:val="1"/>
      <w:numFmt w:val="bullet"/>
      <w:lvlText w:val="○"/>
      <w:lvlJc w:val="left"/>
      <w:pPr>
        <w:ind w:left="1440" w:hanging="360"/>
      </w:pPr>
    </w:lvl>
    <w:lvl w:ilvl="2" w:tplc="BD3E9B42">
      <w:start w:val="1"/>
      <w:numFmt w:val="bullet"/>
      <w:lvlText w:val="■"/>
      <w:lvlJc w:val="left"/>
      <w:pPr>
        <w:ind w:left="2160" w:hanging="360"/>
      </w:pPr>
    </w:lvl>
    <w:lvl w:ilvl="3" w:tplc="C4C09EFC">
      <w:start w:val="1"/>
      <w:numFmt w:val="bullet"/>
      <w:lvlText w:val="●"/>
      <w:lvlJc w:val="left"/>
      <w:pPr>
        <w:ind w:left="2880" w:hanging="360"/>
      </w:pPr>
    </w:lvl>
    <w:lvl w:ilvl="4" w:tplc="CBB8E008">
      <w:start w:val="1"/>
      <w:numFmt w:val="bullet"/>
      <w:lvlText w:val="○"/>
      <w:lvlJc w:val="left"/>
      <w:pPr>
        <w:ind w:left="3600" w:hanging="360"/>
      </w:pPr>
    </w:lvl>
    <w:lvl w:ilvl="5" w:tplc="541896DA">
      <w:start w:val="1"/>
      <w:numFmt w:val="bullet"/>
      <w:lvlText w:val="■"/>
      <w:lvlJc w:val="left"/>
      <w:pPr>
        <w:ind w:left="4320" w:hanging="360"/>
      </w:pPr>
    </w:lvl>
    <w:lvl w:ilvl="6" w:tplc="9DB224AE">
      <w:start w:val="1"/>
      <w:numFmt w:val="bullet"/>
      <w:lvlText w:val="●"/>
      <w:lvlJc w:val="left"/>
      <w:pPr>
        <w:ind w:left="5040" w:hanging="360"/>
      </w:pPr>
    </w:lvl>
    <w:lvl w:ilvl="7" w:tplc="A4E0C51E">
      <w:start w:val="1"/>
      <w:numFmt w:val="bullet"/>
      <w:lvlText w:val="●"/>
      <w:lvlJc w:val="left"/>
      <w:pPr>
        <w:ind w:left="5760" w:hanging="360"/>
      </w:pPr>
    </w:lvl>
    <w:lvl w:ilvl="8" w:tplc="9246095A">
      <w:start w:val="1"/>
      <w:numFmt w:val="bullet"/>
      <w:lvlText w:val="●"/>
      <w:lvlJc w:val="left"/>
      <w:pPr>
        <w:ind w:left="6480" w:hanging="360"/>
      </w:pPr>
    </w:lvl>
  </w:abstractNum>
  <w:num w:numId="1" w16cid:durableId="601010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C52"/>
    <w:rsid w:val="007151BA"/>
    <w:rsid w:val="007B3C52"/>
    <w:rsid w:val="00D60B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5C1E9"/>
  <w15:docId w15:val="{9561D3C5-C03B-4BD7-B1C2-D015BE96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0B82"/>
    <w:pPr>
      <w:tabs>
        <w:tab w:val="center" w:pos="4680"/>
        <w:tab w:val="right" w:pos="9360"/>
      </w:tabs>
    </w:pPr>
  </w:style>
  <w:style w:type="character" w:customStyle="1" w:styleId="HeaderChar">
    <w:name w:val="Header Char"/>
    <w:basedOn w:val="DefaultParagraphFont"/>
    <w:link w:val="Header"/>
    <w:uiPriority w:val="99"/>
    <w:rsid w:val="00D60B82"/>
  </w:style>
  <w:style w:type="paragraph" w:styleId="Footer">
    <w:name w:val="footer"/>
    <w:basedOn w:val="Normal"/>
    <w:link w:val="FooterChar"/>
    <w:uiPriority w:val="99"/>
    <w:unhideWhenUsed/>
    <w:rsid w:val="00D60B82"/>
    <w:pPr>
      <w:tabs>
        <w:tab w:val="center" w:pos="4680"/>
        <w:tab w:val="right" w:pos="9360"/>
      </w:tabs>
    </w:pPr>
  </w:style>
  <w:style w:type="character" w:customStyle="1" w:styleId="FooterChar">
    <w:name w:val="Footer Char"/>
    <w:basedOn w:val="DefaultParagraphFont"/>
    <w:link w:val="Footer"/>
    <w:uiPriority w:val="99"/>
    <w:rsid w:val="00D60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1124</Words>
  <Characters>5010</Characters>
  <Application>Microsoft Office Word</Application>
  <DocSecurity>0</DocSecurity>
  <Lines>104</Lines>
  <Paragraphs>22</Paragraphs>
  <ScaleCrop>false</ScaleCrop>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Session01A</dc:title>
  <dc:creator>TurboScribe.ai</dc:creator>
  <cp:lastModifiedBy>Ted Hildebrandt</cp:lastModifiedBy>
  <cp:revision>2</cp:revision>
  <dcterms:created xsi:type="dcterms:W3CDTF">2024-03-20T00:13:00Z</dcterms:created>
  <dcterms:modified xsi:type="dcterms:W3CDTF">2024-03-20T00:45:00Z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52333196adc105e8138a59b017263a47146d412f9935b7a202677e1cdd413f4c</vt:lpwstr>
  </property>
</Properties>
</file>