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5E1F2" w14:textId="1402151D" w:rsidR="00A04511" w:rsidRPr="002261A5" w:rsidRDefault="002261A5" w:rsidP="002261A5">
      <w:pPr xmlns:w="http://schemas.openxmlformats.org/wordprocessingml/2006/main">
        <w:jc w:val="center"/>
        <w:rPr>
          <w:rFonts w:ascii="Calibri" w:eastAsia="Calibri" w:hAnsi="Calibri" w:cs="Calibri"/>
          <w:b/>
          <w:bCs/>
          <w:sz w:val="40"/>
          <w:szCs w:val="40"/>
        </w:rPr>
      </w:pPr>
      <w:r xmlns:w="http://schemas.openxmlformats.org/wordprocessingml/2006/main" w:rsidRPr="002261A5">
        <w:rPr>
          <w:rFonts w:ascii="Calibri" w:eastAsia="Calibri" w:hAnsi="Calibri" w:cs="Calibri"/>
          <w:b/>
          <w:bCs/>
          <w:sz w:val="40"/>
          <w:szCs w:val="40"/>
        </w:rPr>
        <w:t xml:space="preserve">Dr. Tiberio Rata, Esdras-Nehemías, </w:t>
      </w:r>
      <w:r xmlns:w="http://schemas.openxmlformats.org/wordprocessingml/2006/main" w:rsidRPr="002261A5">
        <w:rPr>
          <w:rFonts w:ascii="Calibri" w:eastAsia="Calibri" w:hAnsi="Calibri" w:cs="Calibri"/>
          <w:b/>
          <w:bCs/>
          <w:sz w:val="40"/>
          <w:szCs w:val="40"/>
        </w:rPr>
        <w:br xmlns:w="http://schemas.openxmlformats.org/wordprocessingml/2006/main"/>
      </w:r>
      <w:r xmlns:w="http://schemas.openxmlformats.org/wordprocessingml/2006/main" w:rsidR="00000000" w:rsidRPr="002261A5">
        <w:rPr>
          <w:rFonts w:ascii="Calibri" w:eastAsia="Calibri" w:hAnsi="Calibri" w:cs="Calibri"/>
          <w:b/>
          <w:bCs/>
          <w:sz w:val="40"/>
          <w:szCs w:val="40"/>
        </w:rPr>
        <w:t xml:space="preserve">Sesión 2, Esdras 3-4</w:t>
      </w:r>
    </w:p>
    <w:p w14:paraId="626C3AC9" w14:textId="1EBC1521" w:rsidR="002261A5" w:rsidRPr="002261A5" w:rsidRDefault="002261A5" w:rsidP="002261A5">
      <w:pPr xmlns:w="http://schemas.openxmlformats.org/wordprocessingml/2006/main">
        <w:jc w:val="center"/>
        <w:rPr>
          <w:rFonts w:ascii="Calibri" w:eastAsia="Calibri" w:hAnsi="Calibri" w:cs="Calibri"/>
          <w:sz w:val="26"/>
          <w:szCs w:val="26"/>
        </w:rPr>
      </w:pPr>
      <w:r xmlns:w="http://schemas.openxmlformats.org/wordprocessingml/2006/main" w:rsidRPr="002261A5">
        <w:rPr>
          <w:rFonts w:ascii="AA Times New Roman" w:eastAsia="Calibri" w:hAnsi="AA Times New Roman" w:cs="AA Times New Roman"/>
          <w:sz w:val="26"/>
          <w:szCs w:val="26"/>
        </w:rPr>
        <w:t xml:space="preserve">© </w:t>
      </w:r>
      <w:r xmlns:w="http://schemas.openxmlformats.org/wordprocessingml/2006/main" w:rsidRPr="002261A5">
        <w:rPr>
          <w:rFonts w:ascii="Calibri" w:eastAsia="Calibri" w:hAnsi="Calibri" w:cs="Calibri"/>
          <w:sz w:val="26"/>
          <w:szCs w:val="26"/>
        </w:rPr>
        <w:t xml:space="preserve">2024 Tiberio Rata y Ted Hildebrandt</w:t>
      </w:r>
    </w:p>
    <w:p w14:paraId="36DFB8A7" w14:textId="77777777" w:rsidR="002261A5" w:rsidRPr="002261A5" w:rsidRDefault="002261A5">
      <w:pPr>
        <w:rPr>
          <w:sz w:val="26"/>
          <w:szCs w:val="26"/>
        </w:rPr>
      </w:pPr>
    </w:p>
    <w:p w14:paraId="2A19CFD1" w14:textId="19D54A0B"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Este es el Dr. Tiberius Ratta en su enseñanza sobre Esdras y Nehemías. Esta es la sesión 2, Esdras 3-4. </w:t>
      </w:r>
      <w:r xmlns:w="http://schemas.openxmlformats.org/wordprocessingml/2006/main" w:rsidR="002261A5" w:rsidRPr="002261A5">
        <w:rPr>
          <w:rFonts w:ascii="Calibri" w:eastAsia="Calibri" w:hAnsi="Calibri" w:cs="Calibri"/>
          <w:sz w:val="26"/>
          <w:szCs w:val="26"/>
        </w:rPr>
        <w:br xmlns:w="http://schemas.openxmlformats.org/wordprocessingml/2006/main"/>
      </w:r>
      <w:r xmlns:w="http://schemas.openxmlformats.org/wordprocessingml/2006/main" w:rsidR="002261A5" w:rsidRPr="002261A5">
        <w:rPr>
          <w:rFonts w:ascii="Calibri" w:eastAsia="Calibri" w:hAnsi="Calibri" w:cs="Calibri"/>
          <w:sz w:val="26"/>
          <w:szCs w:val="26"/>
        </w:rPr>
        <w:br xmlns:w="http://schemas.openxmlformats.org/wordprocessingml/2006/main"/>
      </w:r>
      <w:r xmlns:w="http://schemas.openxmlformats.org/wordprocessingml/2006/main" w:rsidRPr="002261A5">
        <w:rPr>
          <w:rFonts w:ascii="Calibri" w:eastAsia="Calibri" w:hAnsi="Calibri" w:cs="Calibri"/>
          <w:sz w:val="26"/>
          <w:szCs w:val="26"/>
        </w:rPr>
        <w:t xml:space="preserve">Abra sus Biblias en Esdras capítulo 3. Recuerde que Esdras trata de una reforma espiritual; También hay una reforma física, pero nuevamente, hay una reforma espiritual que es importante aquí y, como podemos ver aquí, comienza con los sacrificios a Dios. Para ellos, ofrecer sacrificios era una parte clave de su adoración.</w:t>
      </w:r>
    </w:p>
    <w:p w14:paraId="3B4642AB" w14:textId="77777777" w:rsidR="00A04511" w:rsidRPr="002261A5" w:rsidRDefault="00A04511">
      <w:pPr>
        <w:rPr>
          <w:sz w:val="26"/>
          <w:szCs w:val="26"/>
        </w:rPr>
      </w:pPr>
    </w:p>
    <w:p w14:paraId="11786760" w14:textId="2686460A"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Entonces, en el capítulo 3 veremos cómo realmente comienzan a construir el altar para poder traer esos sacrificios al Señor. El capítulo 3 versículo 1 habla del séptimo mes. Cuando llegó el mes séptimo, y los hijos de Israel estaban en las ciudades, el pueblo se reunió como un solo hombre en Jerusalén.</w:t>
      </w:r>
    </w:p>
    <w:p w14:paraId="53228BC4" w14:textId="77777777" w:rsidR="00A04511" w:rsidRPr="002261A5" w:rsidRDefault="00A04511">
      <w:pPr>
        <w:rPr>
          <w:sz w:val="26"/>
          <w:szCs w:val="26"/>
        </w:rPr>
      </w:pPr>
    </w:p>
    <w:p w14:paraId="6F58B963" w14:textId="1B8BFCD8"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Entonces, este es probablemente el séptimo mes después del regreso y el séptimo mes en el calendario judío es el mes de Tishri. Entonces, lo que tenemos aquí es el calendario judío y luego nuestro calendario para que podamos ver cómo está dividido. Entonces Tishri para ellos sería para nosotros septiembre, octubre.</w:t>
      </w:r>
    </w:p>
    <w:p w14:paraId="39CD0D57" w14:textId="77777777" w:rsidR="00A04511" w:rsidRPr="002261A5" w:rsidRDefault="00A04511">
      <w:pPr>
        <w:rPr>
          <w:sz w:val="26"/>
          <w:szCs w:val="26"/>
        </w:rPr>
      </w:pPr>
    </w:p>
    <w:p w14:paraId="0A859E8C"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Como puedes ver hay muchas fiestas, fiestas muy importantes aquí. Tienes el Rosh Hashaná judío, el año nuevo, tienes la Fiesta de las Trompetas, el Día de la Expiación, Yom Kipur y la Fiesta de los Tabernáculos que veremos que observarán. Es muy importante entender cuando se habla de Tishri en qué lugar del calendario nos encontramos.</w:t>
      </w:r>
    </w:p>
    <w:p w14:paraId="43200F77" w14:textId="77777777" w:rsidR="00A04511" w:rsidRPr="002261A5" w:rsidRDefault="00A04511">
      <w:pPr>
        <w:rPr>
          <w:sz w:val="26"/>
          <w:szCs w:val="26"/>
        </w:rPr>
      </w:pPr>
    </w:p>
    <w:p w14:paraId="3FFE2152"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Ahora tienen que reinstaurar el sistema de sacrificios. La Biblia dice que vinieron como un solo hombre, muestra su unidad de corazón y propósito. Entonces, lo primero que hacen es hablar de volver a los sacrificios, al sistema de sacrificios.</w:t>
      </w:r>
    </w:p>
    <w:p w14:paraId="13511F82" w14:textId="77777777" w:rsidR="00A04511" w:rsidRPr="002261A5" w:rsidRDefault="00A04511">
      <w:pPr>
        <w:rPr>
          <w:sz w:val="26"/>
          <w:szCs w:val="26"/>
        </w:rPr>
      </w:pPr>
    </w:p>
    <w:p w14:paraId="2A32741A" w14:textId="64A43675"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Entonces, para poder hacer eso, tuvieron que reconstruir el altar. El versículo 2 dice: Entonces se levantaron Josué hijo de Jerusalén con sus compañeros sacerdotes, y Jeroboam hijo de Salatiel con sus parientes, y edificaron el altar del Dios de Israel. Lo primero que hicieron fue construir el altar.</w:t>
      </w:r>
    </w:p>
    <w:p w14:paraId="6C9CD3EC" w14:textId="77777777" w:rsidR="00A04511" w:rsidRPr="002261A5" w:rsidRDefault="00A04511">
      <w:pPr>
        <w:rPr>
          <w:sz w:val="26"/>
          <w:szCs w:val="26"/>
        </w:rPr>
      </w:pPr>
    </w:p>
    <w:p w14:paraId="577AF3B4"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Recuerden que el altar estaba afuera, no estaba dentro del templo, estaba justo afuera del templo. Ofrecer sobre él holocaustos, como está escrito en la ley de Moisés, varón de Dios. Nuevamente, recuerde los paralelos entre Esdras y Nehemías, la restauración y el evento del éxodo.</w:t>
      </w:r>
    </w:p>
    <w:p w14:paraId="22E41AAE" w14:textId="77777777" w:rsidR="00A04511" w:rsidRPr="002261A5" w:rsidRDefault="00A04511">
      <w:pPr>
        <w:rPr>
          <w:sz w:val="26"/>
          <w:szCs w:val="26"/>
        </w:rPr>
      </w:pPr>
    </w:p>
    <w:p w14:paraId="23E05A55" w14:textId="0376166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¿Por qué mencionar la ley de Dios </w:t>
      </w:r>
      <w:r xmlns:w="http://schemas.openxmlformats.org/wordprocessingml/2006/main" w:rsidR="00F56711">
        <w:rPr>
          <w:rFonts w:ascii="Calibri" w:eastAsia="Calibri" w:hAnsi="Calibri" w:cs="Calibri"/>
          <w:sz w:val="26"/>
          <w:szCs w:val="26"/>
        </w:rPr>
        <w:t xml:space="preserve">y por qué mencionar a Moisés? Porque Moisés fue una figura clave en el suceso del éxodo. Ahora, Esdras y Nehemías son figuras claves en el regreso. Entonces los retornados entienden la adoración y la importancia de la adoración a través de sacrificios.</w:t>
      </w:r>
    </w:p>
    <w:p w14:paraId="70F62F8A" w14:textId="77777777" w:rsidR="00A04511" w:rsidRPr="002261A5" w:rsidRDefault="00A04511">
      <w:pPr>
        <w:rPr>
          <w:sz w:val="26"/>
          <w:szCs w:val="26"/>
        </w:rPr>
      </w:pPr>
    </w:p>
    <w:p w14:paraId="2F8AB7F8" w14:textId="63DB3EF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Muy, muy importante. Y además, recuerden que para este tiempo, esta ley de Dios está muy bien establecida. Y es muy importante entender esto porque los estudiosos que creen en JADP, la hipótesis documental, sugieren que la ley sólo aparece en algún momento posterior, en los siglos IV, III y II a.C.</w:t>
      </w:r>
    </w:p>
    <w:p w14:paraId="77C0823A" w14:textId="77777777" w:rsidR="00A04511" w:rsidRPr="002261A5" w:rsidRDefault="00A04511">
      <w:pPr>
        <w:rPr>
          <w:sz w:val="26"/>
          <w:szCs w:val="26"/>
        </w:rPr>
      </w:pPr>
    </w:p>
    <w:p w14:paraId="2F50E2CF" w14:textId="6D0B2FA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Pero ya vemos esto: en realidad hay una ley de Moisés presente. O se refiere a los primeros cinco libros de Moisés o se refiere sólo al libro de Deuteronomio. No lo sabemos, pero definitivamente hay un libro de la ley del que Josué realmente habla.</w:t>
      </w:r>
    </w:p>
    <w:p w14:paraId="4D19DCDD" w14:textId="77777777" w:rsidR="00A04511" w:rsidRPr="002261A5" w:rsidRDefault="00A04511">
      <w:pPr>
        <w:rPr>
          <w:sz w:val="26"/>
          <w:szCs w:val="26"/>
        </w:rPr>
      </w:pPr>
    </w:p>
    <w:p w14:paraId="743AF6EE" w14:textId="7B99DE59" w:rsidR="00A04511" w:rsidRPr="002261A5" w:rsidRDefault="00F56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Además, aquí tenemos a Esdras y Nehemías. Ahora desean obedecer la ley hasta en el más mínimo detalle. Y entienden porque entienden que en la Ley de Moisés había una correlación estricta entre la obediencia a la ley y las bendiciones de Dios.</w:t>
      </w:r>
    </w:p>
    <w:p w14:paraId="151FF0D7" w14:textId="77777777" w:rsidR="00A04511" w:rsidRPr="002261A5" w:rsidRDefault="00A04511">
      <w:pPr>
        <w:rPr>
          <w:sz w:val="26"/>
          <w:szCs w:val="26"/>
        </w:rPr>
      </w:pPr>
    </w:p>
    <w:p w14:paraId="05671CA2" w14:textId="7D250DD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Versículo 3, dijeron que el altar en su lugar por temor estaba sobre ellos a causa de los pueblos de las tierras, y ofrecieron holocaustos sobre él al Señor. Holocaustos por la mañana y por la tarde. Entonces, ¿qué pasó durante el exilio? Los no judíos se establecieron en la tierra.</w:t>
      </w:r>
    </w:p>
    <w:p w14:paraId="5FC232FD" w14:textId="77777777" w:rsidR="00A04511" w:rsidRPr="002261A5" w:rsidRDefault="00A04511">
      <w:pPr>
        <w:rPr>
          <w:sz w:val="26"/>
          <w:szCs w:val="26"/>
        </w:rPr>
      </w:pPr>
    </w:p>
    <w:p w14:paraId="382B0055" w14:textId="07CC9CF3"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Ahora bien, estas eran las personas que no estaban muy contentas con que regresaran y reconstruyeran su templo. Y estos extranjeros, repito, el problema no es que sean extranjeros; el problema es que no son adoradores de Yahweh y que están en contra de que el pueblo de Dios haga la obra para la que fueron llamados. Entonces, estas personas podrían incluir personas de las naciones vecinas.</w:t>
      </w:r>
    </w:p>
    <w:p w14:paraId="64B89059" w14:textId="77777777" w:rsidR="00A04511" w:rsidRPr="002261A5" w:rsidRDefault="00A04511">
      <w:pPr>
        <w:rPr>
          <w:sz w:val="26"/>
          <w:szCs w:val="26"/>
        </w:rPr>
      </w:pPr>
    </w:p>
    <w:p w14:paraId="17868D83"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Amón, Moab, Edom, Samaria y Egipto. Pero el altar era clave porque en el altar se ofrecían sacrificios. Y fíjense por favor que trajeron mañana y tarde.</w:t>
      </w:r>
    </w:p>
    <w:p w14:paraId="1FEF92A3" w14:textId="77777777" w:rsidR="00A04511" w:rsidRPr="002261A5" w:rsidRDefault="00A04511">
      <w:pPr>
        <w:rPr>
          <w:sz w:val="26"/>
          <w:szCs w:val="26"/>
        </w:rPr>
      </w:pPr>
    </w:p>
    <w:p w14:paraId="44D94BF5"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Nuevamente Éxodo 29, Números 28 nos da detalles sobre eso. No sólo trajeron sacrificios sino que celebraron las fiestas que no pudieron celebrar cuando estaban en el exilio. Versículos 4-6, celebraron la fiesta de las botas.</w:t>
      </w:r>
    </w:p>
    <w:p w14:paraId="5F43E08D" w14:textId="77777777" w:rsidR="00A04511" w:rsidRPr="002261A5" w:rsidRDefault="00A04511">
      <w:pPr>
        <w:rPr>
          <w:sz w:val="26"/>
          <w:szCs w:val="26"/>
        </w:rPr>
      </w:pPr>
    </w:p>
    <w:p w14:paraId="4A0A664D" w14:textId="73B1FCEB"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Nuevamente, un paralelo muy importante con el evento del Éxodo. Como está escrito, y ofreció los holocaustos diarios en el número conforme a la regla que cada día requería. Y después los holocaustos regulares.</w:t>
      </w:r>
    </w:p>
    <w:p w14:paraId="0C037317" w14:textId="77777777" w:rsidR="00A04511" w:rsidRPr="002261A5" w:rsidRDefault="00A04511">
      <w:pPr>
        <w:rPr>
          <w:sz w:val="26"/>
          <w:szCs w:val="26"/>
        </w:rPr>
      </w:pPr>
    </w:p>
    <w:p w14:paraId="7B62E808"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Y ofrendas en la luna nueva. Y en todas las fiestas señaladas del Señor. Y las ofrendas de todo aquel que haya hecho ofrenda voluntaria al Señor.</w:t>
      </w:r>
    </w:p>
    <w:p w14:paraId="1C6C8155" w14:textId="77777777" w:rsidR="00A04511" w:rsidRPr="002261A5" w:rsidRDefault="00A04511">
      <w:pPr>
        <w:rPr>
          <w:sz w:val="26"/>
          <w:szCs w:val="26"/>
        </w:rPr>
      </w:pPr>
    </w:p>
    <w:p w14:paraId="09AA4843" w14:textId="0E40A5C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Desde el primer día del mes séptimo </w:t>
      </w:r>
      <w:r xmlns:w="http://schemas.openxmlformats.org/wordprocessingml/2006/main" w:rsidR="00F56711">
        <w:rPr>
          <w:rFonts w:ascii="Calibri" w:eastAsia="Calibri" w:hAnsi="Calibri" w:cs="Calibri"/>
          <w:sz w:val="26"/>
          <w:szCs w:val="26"/>
        </w:rPr>
        <w:t xml:space="preserve">comenzaron a ofrecer holocaustos al Señor. Pero aún no se habían puesto los cimientos del templo del Señor. Piensa Piensa en estar en la cuarentena impuesta.</w:t>
      </w:r>
    </w:p>
    <w:p w14:paraId="64A2F686" w14:textId="77777777" w:rsidR="00A04511" w:rsidRPr="002261A5" w:rsidRDefault="00A04511">
      <w:pPr>
        <w:rPr>
          <w:sz w:val="26"/>
          <w:szCs w:val="26"/>
        </w:rPr>
      </w:pPr>
    </w:p>
    <w:p w14:paraId="5AD857C2" w14:textId="6123A39E"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No durante siete días, semanas o meses, sino durante siete años. O por mucho que fuera entre el año 587 cuando estuvieron aquí. Pero ahora pueden regresar, construir y ofrecer sacrificios.</w:t>
      </w:r>
    </w:p>
    <w:p w14:paraId="38AB8897" w14:textId="77777777" w:rsidR="00A04511" w:rsidRPr="002261A5" w:rsidRDefault="00A04511">
      <w:pPr>
        <w:rPr>
          <w:sz w:val="26"/>
          <w:szCs w:val="26"/>
        </w:rPr>
      </w:pPr>
    </w:p>
    <w:p w14:paraId="27A3DDE7" w14:textId="1A069EAA" w:rsidR="00A04511" w:rsidRPr="002261A5" w:rsidRDefault="00F56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Junto con la Pascua y el Día de la Expiación en Kipur, la Fiesta de las Botas o Tabernáculos era una de las tres celebraciones religiosas más importantes para los judíos. ¿Recuerdas el calendario? Fue el 15 de Tishri. Nuevamente, septiembre, octubre, nuestro tiempo.</w:t>
      </w:r>
    </w:p>
    <w:p w14:paraId="5484A09D" w14:textId="77777777" w:rsidR="00A04511" w:rsidRPr="002261A5" w:rsidRDefault="00A04511">
      <w:pPr>
        <w:rPr>
          <w:sz w:val="26"/>
          <w:szCs w:val="26"/>
        </w:rPr>
      </w:pPr>
    </w:p>
    <w:p w14:paraId="7F127BA0" w14:textId="577FCAB3" w:rsidR="00A04511" w:rsidRPr="002261A5" w:rsidRDefault="00F56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Era principalmente un festival de Acción de Gracias al Señor, una manera de mostrar gratitud a Dios por Su provisión durante el evento del Éxodo.</w:t>
      </w:r>
    </w:p>
    <w:p w14:paraId="031DAC1B" w14:textId="77777777" w:rsidR="00A04511" w:rsidRPr="002261A5" w:rsidRDefault="00A04511">
      <w:pPr>
        <w:rPr>
          <w:sz w:val="26"/>
          <w:szCs w:val="26"/>
        </w:rPr>
      </w:pPr>
    </w:p>
    <w:p w14:paraId="24602868" w14:textId="1ED07E3A"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Durante todo el tiempo, Dios proveyó para ellos y les dijo que recordaran. Y eso es lo que están haciendo ahora. E incluso se observó durante el período post-exílico.</w:t>
      </w:r>
    </w:p>
    <w:p w14:paraId="17FAD1C9" w14:textId="77777777" w:rsidR="00A04511" w:rsidRPr="002261A5" w:rsidRDefault="00A04511">
      <w:pPr>
        <w:rPr>
          <w:sz w:val="26"/>
          <w:szCs w:val="26"/>
        </w:rPr>
      </w:pPr>
    </w:p>
    <w:p w14:paraId="0C4ED8C0" w14:textId="4883038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Esto lo vemos en 2 Crónicas. Lo vemos en Esdras. Lo vemos en el libro de Zacarías.</w:t>
      </w:r>
    </w:p>
    <w:p w14:paraId="47DDF13A" w14:textId="77777777" w:rsidR="00A04511" w:rsidRPr="002261A5" w:rsidRDefault="00A04511">
      <w:pPr>
        <w:rPr>
          <w:sz w:val="26"/>
          <w:szCs w:val="26"/>
        </w:rPr>
      </w:pPr>
    </w:p>
    <w:p w14:paraId="287C0FBE" w14:textId="2606A01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 incluso la iglesia primitiva observó este festival. Esta es la única fiesta en la que a los israelitas se les ordenó regocijarse ante el Señor. Levítico 23:40.</w:t>
      </w:r>
    </w:p>
    <w:p w14:paraId="3A74C56A" w14:textId="77777777" w:rsidR="00A04511" w:rsidRPr="002261A5" w:rsidRDefault="00A04511">
      <w:pPr>
        <w:rPr>
          <w:sz w:val="26"/>
          <w:szCs w:val="26"/>
        </w:rPr>
      </w:pPr>
    </w:p>
    <w:p w14:paraId="2CC641BC" w14:textId="009FC9F5"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Entonces, tenemos esta clave de regocijo que nuevamente veremos en el libro de Nehemías. El gozo del Señor será vuestra fortaleza. Muy importante el tema de la alegría.</w:t>
      </w:r>
    </w:p>
    <w:p w14:paraId="4CD4950D" w14:textId="77777777" w:rsidR="00A04511" w:rsidRPr="002261A5" w:rsidRDefault="00A04511">
      <w:pPr>
        <w:rPr>
          <w:sz w:val="26"/>
          <w:szCs w:val="26"/>
        </w:rPr>
      </w:pPr>
    </w:p>
    <w:p w14:paraId="1266DFB4" w14:textId="193C4112"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Entonces la gente está regresando y quiere traer sacrificios al Señor. Reconstruyen el altar. Traen sacrificios.</w:t>
      </w:r>
    </w:p>
    <w:p w14:paraId="0FA0B6EA" w14:textId="77777777" w:rsidR="00A04511" w:rsidRPr="002261A5" w:rsidRDefault="00A04511">
      <w:pPr>
        <w:rPr>
          <w:sz w:val="26"/>
          <w:szCs w:val="26"/>
        </w:rPr>
      </w:pPr>
    </w:p>
    <w:p w14:paraId="2395DD2A" w14:textId="03A5672C"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Observan las fiestas. Y luego, además de los holocaustos, también tenéis ofrendas voluntarias. Alan Ross explica que la ofrenda voluntaria era una ofrenda que podía hacerse en cualquier momento.</w:t>
      </w:r>
    </w:p>
    <w:p w14:paraId="475269E7" w14:textId="77777777" w:rsidR="00A04511" w:rsidRPr="002261A5" w:rsidRDefault="00A04511">
      <w:pPr>
        <w:rPr>
          <w:sz w:val="26"/>
          <w:szCs w:val="26"/>
        </w:rPr>
      </w:pPr>
    </w:p>
    <w:p w14:paraId="3FB58DFF" w14:textId="7B73BD46"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El alma del adorador podría simplemente estar rebosante de gozo por Dios y Sus beneficios. Esas ofrendas voluntarias eran la esencia de una fe viva. Bueno, eso es muy práctico para nosotros.</w:t>
      </w:r>
    </w:p>
    <w:p w14:paraId="331549A0" w14:textId="77777777" w:rsidR="00A04511" w:rsidRPr="002261A5" w:rsidRDefault="00A04511">
      <w:pPr>
        <w:rPr>
          <w:sz w:val="26"/>
          <w:szCs w:val="26"/>
        </w:rPr>
      </w:pPr>
    </w:p>
    <w:p w14:paraId="52B65EBC" w14:textId="547591A6"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¿Cuándo acudimos a Dios con Acción de Gracias? Debe ser espontáneo. Siempre que veamos a Dios obrando y veamos lo que Dios está haciendo, debemos darle gracias. No debería ser sólo una fiesta que celebremos una vez al año.</w:t>
      </w:r>
    </w:p>
    <w:p w14:paraId="395D2372" w14:textId="77777777" w:rsidR="00A04511" w:rsidRPr="002261A5" w:rsidRDefault="00A04511">
      <w:pPr>
        <w:rPr>
          <w:sz w:val="26"/>
          <w:szCs w:val="26"/>
        </w:rPr>
      </w:pPr>
    </w:p>
    <w:p w14:paraId="45259B63"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Debe ser una actitud diaria de acción de gracias. Por supuesto que traen holocaustos. Hacen expiación por el pecado.</w:t>
      </w:r>
    </w:p>
    <w:p w14:paraId="4EC71009" w14:textId="77777777" w:rsidR="00A04511" w:rsidRPr="002261A5" w:rsidRDefault="00A04511">
      <w:pPr>
        <w:rPr>
          <w:sz w:val="26"/>
          <w:szCs w:val="26"/>
        </w:rPr>
      </w:pPr>
    </w:p>
    <w:p w14:paraId="45BF18C3" w14:textId="5B54A0E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Muy importante. Nuevamente, esto se remonta a Levítico 14. El lenguaje empleado afirma que la impureza física y tienes pureza, impureza espiritual, impureza moral, todo esto debe ser perdonado durante este tiempo a través de estos sacrificios.</w:t>
      </w:r>
    </w:p>
    <w:p w14:paraId="4F25D578" w14:textId="77777777" w:rsidR="00A04511" w:rsidRPr="002261A5" w:rsidRDefault="00A04511">
      <w:pPr>
        <w:rPr>
          <w:sz w:val="26"/>
          <w:szCs w:val="26"/>
        </w:rPr>
      </w:pPr>
    </w:p>
    <w:p w14:paraId="797B3442" w14:textId="10E4846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La intención de la ley era prohibir todos los sacrificios ofrecidos a cualquier otra persona que no fuera Yahweh. Entonces, si necesitan reconstruir, necesitan materiales para reconstruir. Y lo que podemos ver es que traen lo mejor.</w:t>
      </w:r>
    </w:p>
    <w:p w14:paraId="0690B5C0" w14:textId="77777777" w:rsidR="00A04511" w:rsidRPr="002261A5" w:rsidRDefault="00A04511">
      <w:pPr>
        <w:rPr>
          <w:sz w:val="26"/>
          <w:szCs w:val="26"/>
        </w:rPr>
      </w:pPr>
    </w:p>
    <w:p w14:paraId="78993E45" w14:textId="769BEC1D"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Versículo 7. Entonces, dieron dinero a los albañiles y a los carpinteros y comida, bebida y aceite a los sidonios y a los tiranos que traían árboles de cedro desde el Líbano hasta el mar hasta Jope, según la concesión de la cabeza de Ciro rey de Persia. . Para nosotros, es posible que esto no signifique mucho. Pero lo que vemos aquí es que la preparación para la construcción del templo es paralela a la construcción del templo original durante la era salomónica.</w:t>
      </w:r>
    </w:p>
    <w:p w14:paraId="29F6CDC3" w14:textId="77777777" w:rsidR="00A04511" w:rsidRPr="002261A5" w:rsidRDefault="00A04511">
      <w:pPr>
        <w:rPr>
          <w:sz w:val="26"/>
          <w:szCs w:val="26"/>
        </w:rPr>
      </w:pPr>
    </w:p>
    <w:p w14:paraId="7C406C81"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Se emplean albañiles y picapedreros. Eso lo tenemos en Primera de Crónicas 22 junto con los carpinteros. Primeras Crónicas 22.</w:t>
      </w:r>
    </w:p>
    <w:p w14:paraId="4E8F99AF" w14:textId="77777777" w:rsidR="00A04511" w:rsidRPr="002261A5" w:rsidRDefault="00A04511">
      <w:pPr>
        <w:rPr>
          <w:sz w:val="26"/>
          <w:szCs w:val="26"/>
        </w:rPr>
      </w:pPr>
    </w:p>
    <w:p w14:paraId="76079C1F" w14:textId="624BA4F6" w:rsidR="00A04511" w:rsidRPr="002261A5" w:rsidRDefault="00F56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pago se realiza en cantidades de comida, bebida y aceite. Segunda Crónicas 2 10. Myers señala correctamente que, y cito, no se requería permiso de Sidón y Tiro ya que pertenecía al rey de Persia.</w:t>
      </w:r>
    </w:p>
    <w:p w14:paraId="1CFD5164" w14:textId="77777777" w:rsidR="00A04511" w:rsidRPr="002261A5" w:rsidRDefault="00A04511">
      <w:pPr>
        <w:rPr>
          <w:sz w:val="26"/>
          <w:szCs w:val="26"/>
        </w:rPr>
      </w:pPr>
    </w:p>
    <w:p w14:paraId="3D28342F" w14:textId="69A1A636"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La comida del Líbano tenía un significado especial, ya que siempre se utilizó en proyectos de construcción especiales y se presentó como de valor superior. La madera, eso es. A Ciro se le atribuye no sólo haber emitido el edicto que permitió el regreso de los judíos sino también haber pagado parte de los gastos necesarios para la construcción del templo.</w:t>
      </w:r>
    </w:p>
    <w:p w14:paraId="4A66B428" w14:textId="77777777" w:rsidR="00A04511" w:rsidRPr="002261A5" w:rsidRDefault="00A04511">
      <w:pPr>
        <w:rPr>
          <w:sz w:val="26"/>
          <w:szCs w:val="26"/>
        </w:rPr>
      </w:pPr>
    </w:p>
    <w:p w14:paraId="611A4E80" w14:textId="2A4D2A73"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Nuevamente, la Biblia dice que hubo una concesión del rey de Persia. Entonces, en los versículos 8 y 9, vemos que comienzan a construir. En el segundo año después de su llegada a la casa de Dios en Jerusalén, en el mes segundo, Zorobabel hijo de Salatiel y Josué hijo de Josadac comenzaron junto con el resto de sus parientes, los sacerdotes y los levitas, y todos que había llegado a Jerusalén desde el cautiverio.</w:t>
      </w:r>
    </w:p>
    <w:p w14:paraId="49427AE3" w14:textId="77777777" w:rsidR="00A04511" w:rsidRPr="002261A5" w:rsidRDefault="00A04511">
      <w:pPr>
        <w:rPr>
          <w:sz w:val="26"/>
          <w:szCs w:val="26"/>
        </w:rPr>
      </w:pPr>
    </w:p>
    <w:p w14:paraId="16713002" w14:textId="45F844BA"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Designaron a levitas de veinte años arriba para que supervisaran la obra de la casa del Señor. Josué, con sus hijos y sus hermanos, y Cadmiel, sus hijos y los hijos de Judá, juntos supervisaban los obreros de la casa de Dios junto con los hijos de Henadad y los levitas, sus hijos y sus hermanos. </w:t>
      </w:r>
      <w:r xmlns:w="http://schemas.openxmlformats.org/wordprocessingml/2006/main" w:rsidR="00F56711">
        <w:rPr>
          <w:rFonts w:ascii="Calibri" w:eastAsia="Calibri" w:hAnsi="Calibri" w:cs="Calibri"/>
          <w:sz w:val="26"/>
          <w:szCs w:val="26"/>
        </w:rPr>
        <w:br xmlns:w="http://schemas.openxmlformats.org/wordprocessingml/2006/main"/>
      </w:r>
      <w:r xmlns:w="http://schemas.openxmlformats.org/wordprocessingml/2006/main" w:rsidR="00F56711">
        <w:rPr>
          <w:rFonts w:ascii="Calibri" w:eastAsia="Calibri" w:hAnsi="Calibri" w:cs="Calibri"/>
          <w:sz w:val="26"/>
          <w:szCs w:val="26"/>
        </w:rPr>
        <w:br xmlns:w="http://schemas.openxmlformats.org/wordprocessingml/2006/main"/>
      </w:r>
      <w:r xmlns:w="http://schemas.openxmlformats.org/wordprocessingml/2006/main" w:rsidR="00F56711" w:rsidRPr="002261A5">
        <w:rPr>
          <w:rFonts w:ascii="Calibri" w:eastAsia="Calibri" w:hAnsi="Calibri" w:cs="Calibri"/>
          <w:sz w:val="26"/>
          <w:szCs w:val="26"/>
        </w:rPr>
        <w:t xml:space="preserve">Entonces, la reconstrucción del templo comienza en el segundo mes al igual que la construcción del templo de Salomón.</w:t>
      </w:r>
    </w:p>
    <w:p w14:paraId="0F4B7287" w14:textId="77777777" w:rsidR="00A04511" w:rsidRPr="002261A5" w:rsidRDefault="00A04511">
      <w:pPr>
        <w:rPr>
          <w:sz w:val="26"/>
          <w:szCs w:val="26"/>
        </w:rPr>
      </w:pPr>
    </w:p>
    <w:p w14:paraId="5C75688D" w14:textId="72157F0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Primera Reyes 6 y Segunda Crónicas 3. Aquí se nombran los líderes del proyecto </w:t>
      </w:r>
      <w:r xmlns:w="http://schemas.openxmlformats.org/wordprocessingml/2006/main" w:rsidR="00F56711">
        <w:rPr>
          <w:rFonts w:ascii="Calibri" w:eastAsia="Calibri" w:hAnsi="Calibri" w:cs="Calibri"/>
          <w:sz w:val="26"/>
          <w:szCs w:val="26"/>
        </w:rPr>
        <w:t xml:space="preserve">, y aquí tenemos los nombres de Dios, tanto Yahweh como Elohim. Ambos se usan y el hecho de que se usan aquí para el nombre divino se puede ver en el hecho de que la casa de Dios Elohim y la casa de Yahweh se usan indistintamente. Este es el Dios de Israel y, nuevamente, la conexión con el libro del Éxodo, donde Dios se revela como yo.</w:t>
      </w:r>
    </w:p>
    <w:p w14:paraId="1F38DC51" w14:textId="77777777" w:rsidR="00A04511" w:rsidRPr="002261A5" w:rsidRDefault="00A04511">
      <w:pPr>
        <w:rPr>
          <w:sz w:val="26"/>
          <w:szCs w:val="26"/>
        </w:rPr>
      </w:pPr>
    </w:p>
    <w:p w14:paraId="6368C2E6" w14:textId="0196919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Esta es la época de abril y mayo. ¿Por qué construyen? ¿Por qué empiezan a construir durante este mes? Bueno, es la estación seca en Israel. Sería el momento adecuado para empezar a construir, y mientras construyen, por supuesto, alaban a Dios.</w:t>
      </w:r>
    </w:p>
    <w:p w14:paraId="4509E997" w14:textId="77777777" w:rsidR="00A04511" w:rsidRPr="002261A5" w:rsidRDefault="00A04511">
      <w:pPr>
        <w:rPr>
          <w:sz w:val="26"/>
          <w:szCs w:val="26"/>
        </w:rPr>
      </w:pPr>
    </w:p>
    <w:p w14:paraId="28531F3F" w14:textId="32DDC5B9"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Versículos 10 y 11. Y cuando los constructores pusieron los cimientos del templo de Jehová, los sacerdotes con sus vestiduras se acercaron con trompetas y los levitas y los hijos de Asaf con símbolos para alabar a Jehová según las instrucciones de David rey de Israel. y cantaron responsablemente alabando y dando gracias a Dios porque es bueno porque para siempre es su amor hacia Israel y todo el pueblo gritaba con gran júbilo cuando alababa al Señor porque estaban puestos los cimientos de la casa de Jehová. Nuevamente, vemos una restauración física, pero también vemos la dimensión espiritual de la restauración.</w:t>
      </w:r>
    </w:p>
    <w:p w14:paraId="17E2821D" w14:textId="77777777" w:rsidR="00A04511" w:rsidRPr="002261A5" w:rsidRDefault="00A04511">
      <w:pPr>
        <w:rPr>
          <w:sz w:val="26"/>
          <w:szCs w:val="26"/>
        </w:rPr>
      </w:pPr>
    </w:p>
    <w:p w14:paraId="67A65E49" w14:textId="3885E43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Hay alegría. Hay alegría en celebrar lo que Dios está haciendo. Nuevamente, esto es un paralelo con el gozo que acompañó la construcción del templo por parte de Salomón en 2 de Crónicas 7:6. Se utilizan trompetas.</w:t>
      </w:r>
    </w:p>
    <w:p w14:paraId="747C08DB" w14:textId="77777777" w:rsidR="00A04511" w:rsidRPr="002261A5" w:rsidRDefault="00A04511">
      <w:pPr>
        <w:rPr>
          <w:sz w:val="26"/>
          <w:szCs w:val="26"/>
        </w:rPr>
      </w:pPr>
    </w:p>
    <w:p w14:paraId="556CC0CE" w14:textId="2DDE1B5B"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¿Por qué no cuernos de carnero? Bueno, las trompetas estaban convocando a la asamblea en Números 10:2. Las trompetas harían sonar la alarma en 2 Crónicas 13. Y fueron utilizadas para celebración en 1 Crónicas 16. Pero observe lo que están cantando.</w:t>
      </w:r>
    </w:p>
    <w:p w14:paraId="482D736E" w14:textId="77777777" w:rsidR="00A04511" w:rsidRPr="002261A5" w:rsidRDefault="00A04511">
      <w:pPr>
        <w:rPr>
          <w:sz w:val="26"/>
          <w:szCs w:val="26"/>
        </w:rPr>
      </w:pPr>
    </w:p>
    <w:p w14:paraId="12B21F93" w14:textId="6AA9F3AD"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Su gran amor perdura para siempre. ¿Era ese un concepto nuevo? No no no. El amor inquebrantable del Señor, el hesed, la bondad amorosa del Señor que aparece en todas las Escrituras.</w:t>
      </w:r>
    </w:p>
    <w:p w14:paraId="5672115C" w14:textId="77777777" w:rsidR="00A04511" w:rsidRPr="002261A5" w:rsidRDefault="00A04511">
      <w:pPr>
        <w:rPr>
          <w:sz w:val="26"/>
          <w:szCs w:val="26"/>
        </w:rPr>
      </w:pPr>
    </w:p>
    <w:p w14:paraId="7110D0C8" w14:textId="42AAFA3E"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Aparece en crónicas primeras crónicas segundas crónicas. Aparece muchas veces en los Salmos. El amor inquebrantable del Señor, y alaban a Dios.</w:t>
      </w:r>
    </w:p>
    <w:p w14:paraId="2D268B1C" w14:textId="77777777" w:rsidR="00A04511" w:rsidRPr="002261A5" w:rsidRDefault="00A04511">
      <w:pPr>
        <w:rPr>
          <w:sz w:val="26"/>
          <w:szCs w:val="26"/>
        </w:rPr>
      </w:pPr>
    </w:p>
    <w:p w14:paraId="3AB36DCA" w14:textId="533A2BD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Este amor de Dios, este hesed, nuevamente traducido como amor leal, traducido como bondad amorosa en nuestras biblias. Es un recordatorio del amor del pacto que Dios tiene por su pueblo. Y esa es la razón por la que están celebrando.</w:t>
      </w:r>
    </w:p>
    <w:p w14:paraId="1087B634" w14:textId="77777777" w:rsidR="00A04511" w:rsidRPr="002261A5" w:rsidRDefault="00A04511">
      <w:pPr>
        <w:rPr>
          <w:sz w:val="26"/>
          <w:szCs w:val="26"/>
        </w:rPr>
      </w:pPr>
    </w:p>
    <w:p w14:paraId="416597DF" w14:textId="1F82C952"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Versículos 12 y 13. Pero muchos de los sacerdotes y levitas y jefes de las casas paternas eran todos hombres que habían visto la primera casa. Oh, ahora vemos una comparación entre este y el templo anterior.</w:t>
      </w:r>
    </w:p>
    <w:p w14:paraId="71801B94" w14:textId="77777777" w:rsidR="00A04511" w:rsidRPr="002261A5" w:rsidRDefault="00A04511">
      <w:pPr>
        <w:rPr>
          <w:sz w:val="26"/>
          <w:szCs w:val="26"/>
        </w:rPr>
      </w:pPr>
    </w:p>
    <w:p w14:paraId="5AAEE73D" w14:textId="4E821083"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Había unos ancianos que vieron la gloria de la primera casa </w:t>
      </w:r>
      <w:r xmlns:w="http://schemas.openxmlformats.org/wordprocessingml/2006/main" w:rsidR="00B6591E">
        <w:rPr>
          <w:rFonts w:ascii="Calibri" w:eastAsia="Calibri" w:hAnsi="Calibri" w:cs="Calibri"/>
          <w:sz w:val="26"/>
          <w:szCs w:val="26"/>
        </w:rPr>
        <w:t xml:space="preserve">, y ahora cuando ven la segunda, dice la biblia, lloraron a gran voz al ver poner los cimientos de esta casa, aunque muchos gritaban de alegría para que la gente no podía distinguir el sonido del grito de alegría del sonido del llanto del pueblo porque el pueblo gritaba con el gran grito y el sonido se oía a lo lejos. ¿Por qué algunas personas llorarían y otras se alegrarían? El profeta Hageo nos da una idea de esto. En Hageo 2-3, Dios plantea una serie de preguntas.</w:t>
      </w:r>
    </w:p>
    <w:p w14:paraId="02E9ED59" w14:textId="77777777" w:rsidR="00A04511" w:rsidRPr="002261A5" w:rsidRDefault="00A04511">
      <w:pPr>
        <w:rPr>
          <w:sz w:val="26"/>
          <w:szCs w:val="26"/>
        </w:rPr>
      </w:pPr>
    </w:p>
    <w:p w14:paraId="63432F2B" w14:textId="652FF1E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¿Quién queda entre vosotros que haya visto esta casa en su antiguo esplendor? ¿Cómo lo ves ahora? ¿No es nada entre vosotros los que vieron esta casa en su antigua gloria? ¿No es nada ante vuestros ojos? Parece que las personas mayores que habían visto la gloria del templo de Salomón apenas se decepcionaron cuando vieron este templo reconstruido. Sólo los cimientos les dijeron que el templo reconstruido no se elevaría al nivel del templo original. Podría ser que las piedras fueran más pequeñas y no se compararan con las piedras grandes del templo de Salomón.</w:t>
      </w:r>
    </w:p>
    <w:p w14:paraId="23757B89" w14:textId="77777777" w:rsidR="00A04511" w:rsidRPr="002261A5" w:rsidRDefault="00A04511">
      <w:pPr>
        <w:rPr>
          <w:sz w:val="26"/>
          <w:szCs w:val="26"/>
        </w:rPr>
      </w:pPr>
    </w:p>
    <w:p w14:paraId="6D110B5C" w14:textId="605E29CD"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No sabemos. Lo que sí sabemos es que el llanto de los mayores chocaba con el sonido del regocijo de los más jóvenes. Entonces, ¿qué lección podemos aprender? ¿Será que podemos aprender del pasado, pero no deberíamos vivir en el pasado? No sé.</w:t>
      </w:r>
    </w:p>
    <w:p w14:paraId="41EDCB66" w14:textId="77777777" w:rsidR="00A04511" w:rsidRPr="002261A5" w:rsidRDefault="00A04511">
      <w:pPr>
        <w:rPr>
          <w:sz w:val="26"/>
          <w:szCs w:val="26"/>
        </w:rPr>
      </w:pPr>
    </w:p>
    <w:p w14:paraId="5AA0CF03" w14:textId="1AF00D4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Pero las lecciones de Esdras 3 son muy importantes para el líder cristiano de hoy y para los seguidores de Cristo de hoy. La adoración debe ser una respuesta a quién es Dios y lo que ha hecho. Eso es la adoración y adoramos a través de la enseñanza, adoramos cantando, adoramos dando, adoramos de muchas maneras.</w:t>
      </w:r>
    </w:p>
    <w:p w14:paraId="66328074" w14:textId="77777777" w:rsidR="00A04511" w:rsidRPr="002261A5" w:rsidRDefault="00A04511">
      <w:pPr>
        <w:rPr>
          <w:sz w:val="26"/>
          <w:szCs w:val="26"/>
        </w:rPr>
      </w:pPr>
    </w:p>
    <w:p w14:paraId="3A76BE3A"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No siempre debemos pensar que la adoración es música. Podemos adorar a través de la música pero hay música que no es adoración. Es muy, muy importante pensar en esas cosas hoy.</w:t>
      </w:r>
    </w:p>
    <w:p w14:paraId="786C99F9" w14:textId="77777777" w:rsidR="00A04511" w:rsidRPr="002261A5" w:rsidRDefault="00A04511">
      <w:pPr>
        <w:rPr>
          <w:sz w:val="26"/>
          <w:szCs w:val="26"/>
        </w:rPr>
      </w:pPr>
    </w:p>
    <w:p w14:paraId="795BDCAA"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Pero la adoración es una respuesta a quién es Dios y lo que ha hecho. Según el apóstol Pablo, nuestra adoración espiritual será aceptable para Dios cuando le traigamos el sacrificio a Dios y tengamos que presentarnos a nosotros mismos primero. Es muy importante entender el tipo de sacrificio que Dios desea.</w:t>
      </w:r>
    </w:p>
    <w:p w14:paraId="542D65A9" w14:textId="77777777" w:rsidR="00A04511" w:rsidRPr="002261A5" w:rsidRDefault="00A04511">
      <w:pPr>
        <w:rPr>
          <w:sz w:val="26"/>
          <w:szCs w:val="26"/>
        </w:rPr>
      </w:pPr>
    </w:p>
    <w:p w14:paraId="6CA1E0A1" w14:textId="56F53AE1"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Nuevamente es en Romanos 12, los dos primeros versículos donde se nos recuerda lo que dice Pablo: Os ruego, pues, por las misericordias de Dios, que presentéis vuestros cuerpos en sacrificio vivo, santo, agradable a Dios, que es vuestro culto espiritual. . No os conforméis a este mundo, sino transformaos por la renovación de vuestra mente, para que, probando, discernáis cuál es la voluntad de Dios, lo que es bueno, agradable y perfecto. Todos se pusieron de pie y aplaudieron.</w:t>
      </w:r>
    </w:p>
    <w:p w14:paraId="19337155" w14:textId="77777777" w:rsidR="00A04511" w:rsidRPr="002261A5" w:rsidRDefault="00A04511">
      <w:pPr>
        <w:rPr>
          <w:sz w:val="26"/>
          <w:szCs w:val="26"/>
        </w:rPr>
      </w:pPr>
    </w:p>
    <w:p w14:paraId="658F92A2" w14:textId="6D776D73"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¿Sí? No no no. El capítulo cuatro nos dice que encontrarán una gran oposición. </w:t>
      </w:r>
      <w:r xmlns:w="http://schemas.openxmlformats.org/wordprocessingml/2006/main" w:rsidR="00B6591E">
        <w:rPr>
          <w:rFonts w:ascii="Calibri" w:eastAsia="Calibri" w:hAnsi="Calibri" w:cs="Calibri"/>
          <w:sz w:val="26"/>
          <w:szCs w:val="26"/>
        </w:rPr>
        <w:t xml:space="preserve">El capítulo cuatro habla sobre el origen de la oposición, la persistencia de la oposición, las muchas caras de la oposición y luego las consecuencias de la oposición.</w:t>
      </w:r>
    </w:p>
    <w:p w14:paraId="4FF93900" w14:textId="77777777" w:rsidR="00A04511" w:rsidRPr="002261A5" w:rsidRDefault="00A04511">
      <w:pPr>
        <w:rPr>
          <w:sz w:val="26"/>
          <w:szCs w:val="26"/>
        </w:rPr>
      </w:pPr>
    </w:p>
    <w:p w14:paraId="270CA146" w14:textId="67007210"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Primero, tenemos la fuente de la oposición. El capítulo cuatro nos introduce a la idea de oposición a la obra de Dios. Ahora bien, cuando los adversarios de Judá y de Benjamín oyeron que los deportados que habían regresado estaban edificando un templo al Señor, Dios de Israel, se acercaron a Zorobabel y a los jefes de las casas paternas, y les dijeron: Edifiquemos con vosotros porque adoramos. tu Dios como lo haces tú.</w:t>
      </w:r>
    </w:p>
    <w:p w14:paraId="2A93BFF7" w14:textId="77777777" w:rsidR="00A04511" w:rsidRPr="002261A5" w:rsidRDefault="00A04511">
      <w:pPr>
        <w:rPr>
          <w:sz w:val="26"/>
          <w:szCs w:val="26"/>
        </w:rPr>
      </w:pPr>
    </w:p>
    <w:p w14:paraId="01382FCA" w14:textId="210F239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Y le ofrecemos sacrificios desde los días de Esarhadón, rey de Asiria, que nos trajo aquí. Entonces, aquí vemos un vistazo, un pequeño vistazo de quiénes son estas personas. Recuerde, durante el período del exilio, estas personas fueron traídas para reemplazar porque muchas personas fueron llevadas al exilio.</w:t>
      </w:r>
    </w:p>
    <w:p w14:paraId="638E0FAE" w14:textId="77777777" w:rsidR="00A04511" w:rsidRPr="002261A5" w:rsidRDefault="00A04511">
      <w:pPr>
        <w:rPr>
          <w:sz w:val="26"/>
          <w:szCs w:val="26"/>
        </w:rPr>
      </w:pPr>
    </w:p>
    <w:p w14:paraId="5BFC61FF" w14:textId="7F6C9B81"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Por eso, se identificaron con los extranjeros que fueron traídos durante el cautiverio asirio para repoblar la tierra. Una vez más, esto no es algo inusual, sucedió en otros lugares. Y podrías decir bueno, déjanos construir contigo, no es algo malo.</w:t>
      </w:r>
    </w:p>
    <w:p w14:paraId="7C486C7E" w14:textId="77777777" w:rsidR="00A04511" w:rsidRPr="002261A5" w:rsidRDefault="00A04511">
      <w:pPr>
        <w:rPr>
          <w:sz w:val="26"/>
          <w:szCs w:val="26"/>
        </w:rPr>
      </w:pPr>
    </w:p>
    <w:p w14:paraId="01771D75" w14:textId="7F696D33"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Bueno, dicen que quieren reconstruir porque adoran a su Dios como usted. Pero si leemos el libro del resto de la Biblia, vemos que estas personas no son adoradores de Yahweh, sino que están adorando a otros dioses. Temían a Jehová, nos dice 2 Reyes, temían a Jehová pero también servían a sus propios dioses después del asunto de las naciones de las cuales habían sido llevados, 2 Reyes 17:33. Así que no se trata de un pueblo cualquiera; son samaritanos y son personas que adoran a otros dioses, no solo a Yahvé.</w:t>
      </w:r>
    </w:p>
    <w:p w14:paraId="51B1B266" w14:textId="77777777" w:rsidR="00A04511" w:rsidRPr="002261A5" w:rsidRDefault="00A04511">
      <w:pPr>
        <w:rPr>
          <w:sz w:val="26"/>
          <w:szCs w:val="26"/>
        </w:rPr>
      </w:pPr>
    </w:p>
    <w:p w14:paraId="2915C2EE" w14:textId="3B17C71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Y el pueblo de Dios aquí tiene discernimiento, versículo 3. Pero Zorobabel, Yeshua y el resto de los jefes de las casas paternas en Israel les dijeron: ustedes no tienen nada que ver con nosotros en la construcción de una casa de nuestro Dios, pero nosotros solo edificaremos al Señor Dios de Israel y el rey Ciro rey de Persia nos lo ha mandado. Se podría decir que espere un segundo y estas personas son muy exclusivistas. Bueno, eso es cierto y tienen que serlo.</w:t>
      </w:r>
    </w:p>
    <w:p w14:paraId="42E3FB87" w14:textId="77777777" w:rsidR="00A04511" w:rsidRPr="002261A5" w:rsidRDefault="00A04511">
      <w:pPr>
        <w:rPr>
          <w:sz w:val="26"/>
          <w:szCs w:val="26"/>
        </w:rPr>
      </w:pPr>
    </w:p>
    <w:p w14:paraId="3F35466E" w14:textId="5F11AD04" w:rsidR="00A04511" w:rsidRPr="002261A5" w:rsidRDefault="00B659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Dios también necesita darnos discernimiento para entender que no hay muchos caminos hacia Dios, pero como dice Jesús, yo soy el camino, la verdad y la vida. Sólo hay un camino, y aquí Dios les da a estas personas, a estos líderes, entendimiento y discernimiento de que estas personas no quieren hacer el bien, sino que quieren dañar la palabra de Dios. Y, por supuesto, hacen referencia al edicto de Ciro en el capítulo 1. Pero la oposición no se detiene ahí.</w:t>
      </w:r>
    </w:p>
    <w:p w14:paraId="79DBC260" w14:textId="77777777" w:rsidR="00A04511" w:rsidRPr="002261A5" w:rsidRDefault="00A04511">
      <w:pPr>
        <w:rPr>
          <w:sz w:val="26"/>
          <w:szCs w:val="26"/>
        </w:rPr>
      </w:pPr>
    </w:p>
    <w:p w14:paraId="7EBCC399" w14:textId="35CB86B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Vemos que las personas que se oponen a la obra de Dios son persistentes. El pueblo de la tierra desanimó al pueblo de Judá (versículo 4), les hizo temer construir y </w:t>
      </w:r>
      <w:r xmlns:w="http://schemas.openxmlformats.org/wordprocessingml/2006/main" w:rsidR="00B6591E">
        <w:rPr>
          <w:rFonts w:ascii="Calibri" w:eastAsia="Calibri" w:hAnsi="Calibri" w:cs="Calibri"/>
          <w:sz w:val="26"/>
          <w:szCs w:val="26"/>
        </w:rPr>
        <w:lastRenderedPageBreak xmlns:w="http://schemas.openxmlformats.org/wordprocessingml/2006/main"/>
      </w:r>
      <w:r xmlns:w="http://schemas.openxmlformats.org/wordprocessingml/2006/main" w:rsidR="00B6591E">
        <w:rPr>
          <w:rFonts w:ascii="Calibri" w:eastAsia="Calibri" w:hAnsi="Calibri" w:cs="Calibri"/>
          <w:sz w:val="26"/>
          <w:szCs w:val="26"/>
        </w:rPr>
        <w:t xml:space="preserve">sobornó a consejeros para frustrar su propósito desde los días de Ciro, rey de Persia, hasta el reinado de Darío, rey de Persia. Observen, por favor, </w:t>
      </w:r>
      <w:r xmlns:w="http://schemas.openxmlformats.org/wordprocessingml/2006/main" w:rsidRPr="002261A5">
        <w:rPr>
          <w:rFonts w:ascii="Calibri" w:eastAsia="Calibri" w:hAnsi="Calibri" w:cs="Calibri"/>
          <w:sz w:val="26"/>
          <w:szCs w:val="26"/>
        </w:rPr>
        <w:t xml:space="preserve">las armas utilizadas por la oposición.</w:t>
      </w:r>
    </w:p>
    <w:p w14:paraId="2AA8C5FC" w14:textId="77777777" w:rsidR="00A04511" w:rsidRPr="002261A5" w:rsidRDefault="00A04511">
      <w:pPr>
        <w:rPr>
          <w:sz w:val="26"/>
          <w:szCs w:val="26"/>
        </w:rPr>
      </w:pPr>
    </w:p>
    <w:p w14:paraId="27C022B3" w14:textId="5FD509D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En primer lugar, el desánimo y luego el desánimo conduce al miedo. Entonces, cuando tienes miedo, muchas veces te quedas paralizado y no puedes hacer la obra de Dios. Y fíjate que lo logró por un tiempo y a veces nos pasa lo mismo.</w:t>
      </w:r>
    </w:p>
    <w:p w14:paraId="10FFF1D1" w14:textId="77777777" w:rsidR="00A04511" w:rsidRPr="002261A5" w:rsidRDefault="00A04511">
      <w:pPr>
        <w:rPr>
          <w:sz w:val="26"/>
          <w:szCs w:val="26"/>
        </w:rPr>
      </w:pPr>
    </w:p>
    <w:p w14:paraId="45EC88A9" w14:textId="6797D83D"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Estamos desanimados y, a veces, paralizados por el miedo. Afortunadamente, eso no duró. Pero aquí vemos que eso no es sólo desánimo, no sólo miedo, sino que hay corrupción.</w:t>
      </w:r>
    </w:p>
    <w:p w14:paraId="1E439BE8" w14:textId="77777777" w:rsidR="00A04511" w:rsidRPr="002261A5" w:rsidRDefault="00A04511">
      <w:pPr>
        <w:rPr>
          <w:sz w:val="26"/>
          <w:szCs w:val="26"/>
        </w:rPr>
      </w:pPr>
    </w:p>
    <w:p w14:paraId="22C0C4F6" w14:textId="474F96D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La corrupción estaba viva y coleando, y la oposición encontró consejeros corruptos para llevar a cabo sus planes. Así que, por favor, comprendan que lo que está sucediendo en el mundo hoy no es nada nuevo. Este es siempre el caso cuando la oposición a la obra de Dios se hace a través de métodos corruptos y personas corruptas.</w:t>
      </w:r>
    </w:p>
    <w:p w14:paraId="5850D540" w14:textId="77777777" w:rsidR="00A04511" w:rsidRPr="002261A5" w:rsidRDefault="00A04511">
      <w:pPr>
        <w:rPr>
          <w:sz w:val="26"/>
          <w:szCs w:val="26"/>
        </w:rPr>
      </w:pPr>
    </w:p>
    <w:p w14:paraId="3011E7D2" w14:textId="33CF5EFC"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Aquí se nos recuerda que la oposición no es necesariamente una señal de que estemos haciendo algo mal. A veces, la oposición es una señal de que algo estamos haciendo bien. Y eso es lo que está pasando aquí.</w:t>
      </w:r>
    </w:p>
    <w:p w14:paraId="39F72886" w14:textId="77777777" w:rsidR="00A04511" w:rsidRPr="002261A5" w:rsidRDefault="00A04511">
      <w:pPr>
        <w:rPr>
          <w:sz w:val="26"/>
          <w:szCs w:val="26"/>
        </w:rPr>
      </w:pPr>
    </w:p>
    <w:p w14:paraId="59DA7039" w14:textId="15F651E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Están haciendo la obra de Dios y hay oposición y hay oposición persistente. Y vemos que esta oposición se presenta de muchas maneras y vemos las muchas caras de la oposición. Versículo 6, y en el reinado de Asuero al principio de su reinado, escribieron una acusación contra los habitantes de Judá y de Jerusalén.</w:t>
      </w:r>
    </w:p>
    <w:p w14:paraId="2C1028DA" w14:textId="77777777" w:rsidR="00A04511" w:rsidRPr="002261A5" w:rsidRDefault="00A04511">
      <w:pPr>
        <w:rPr>
          <w:sz w:val="26"/>
          <w:szCs w:val="26"/>
        </w:rPr>
      </w:pPr>
    </w:p>
    <w:p w14:paraId="02FC0D7D" w14:textId="25B0B7BA"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Y aquí en el capítulo, luego tenemos en el capítulo 4, comenzando en el versículo 8, tenemos escritura aramea. Yo digo, ¿por qué el cambio al arameo? Bueno, el arameo era la lengua franca de la época. Ese era el lenguaje del comercio y los negocios.</w:t>
      </w:r>
    </w:p>
    <w:p w14:paraId="1A9E232B" w14:textId="77777777" w:rsidR="00A04511" w:rsidRPr="002261A5" w:rsidRDefault="00A04511">
      <w:pPr>
        <w:rPr>
          <w:sz w:val="26"/>
          <w:szCs w:val="26"/>
        </w:rPr>
      </w:pPr>
    </w:p>
    <w:p w14:paraId="3FB7E949"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Y si un rey escribiera algo así como un decreto real, sería en arameo. Y eso es lo que tenemos aquí. Esdras 4, comenzando en el versículo 8, hasta el capítulo 6, versículo 18, está en arameo.</w:t>
      </w:r>
    </w:p>
    <w:p w14:paraId="0D7D7D00" w14:textId="77777777" w:rsidR="00A04511" w:rsidRPr="002261A5" w:rsidRDefault="00A04511">
      <w:pPr>
        <w:rPr>
          <w:sz w:val="26"/>
          <w:szCs w:val="26"/>
        </w:rPr>
      </w:pPr>
    </w:p>
    <w:p w14:paraId="2231168F" w14:textId="6FE721D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Y están escribiendo esta carta al rey. Versículo 12: sepa el rey que los judíos que subieron de ti a nosotros han ido a Jerusalén. Están reconstruyendo su ciudad rebelde y malvada.</w:t>
      </w:r>
    </w:p>
    <w:p w14:paraId="503B3035" w14:textId="77777777" w:rsidR="00A04511" w:rsidRPr="002261A5" w:rsidRDefault="00A04511">
      <w:pPr>
        <w:rPr>
          <w:sz w:val="26"/>
          <w:szCs w:val="26"/>
        </w:rPr>
      </w:pPr>
    </w:p>
    <w:p w14:paraId="09B54D4E" w14:textId="06242DA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Guau. Las mismas personas que ven la ciudad como el centro de su religión debido al templo son llamadas por la oposición rebeldes y malvadas. Básicamente le están dando un informe al rey.</w:t>
      </w:r>
    </w:p>
    <w:p w14:paraId="0B6359F8" w14:textId="77777777" w:rsidR="00A04511" w:rsidRPr="002261A5" w:rsidRDefault="00A04511">
      <w:pPr>
        <w:rPr>
          <w:sz w:val="26"/>
          <w:szCs w:val="26"/>
        </w:rPr>
      </w:pPr>
    </w:p>
    <w:p w14:paraId="7D7F2E25"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Están terminando las paredes y reparando los cimientos. Ahora sepa el rey que si se reconstruye la ciudad y se terminan las murallas, no volverán a pagar tributo. Todo gira en torno al dinero.</w:t>
      </w:r>
    </w:p>
    <w:p w14:paraId="131A4458" w14:textId="77777777" w:rsidR="00A04511" w:rsidRPr="002261A5" w:rsidRDefault="00A04511">
      <w:pPr>
        <w:rPr>
          <w:sz w:val="26"/>
          <w:szCs w:val="26"/>
        </w:rPr>
      </w:pPr>
    </w:p>
    <w:p w14:paraId="71BCA408" w14:textId="5B7401B6"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No pagarán tributo, costumbre ni peaje, y los ingresos reales se verán perjudicados. Versículo 16, le hacemos saber al rey que si la ciudad es reconstruida y sus murallas terminadas, entonces no tendrás posición en la provincia más allá del río. ¿Qué pasa cuando alguien rechaza la verdad? Bueno, cuando rechazas la verdad, tienes que reemplazarla con una mentira.</w:t>
      </w:r>
    </w:p>
    <w:p w14:paraId="6CEDAC5B" w14:textId="77777777" w:rsidR="00A04511" w:rsidRPr="002261A5" w:rsidRDefault="00A04511">
      <w:pPr>
        <w:rPr>
          <w:sz w:val="26"/>
          <w:szCs w:val="26"/>
        </w:rPr>
      </w:pPr>
    </w:p>
    <w:p w14:paraId="74FA1D29"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Y eso es exactamente lo que está pasando aquí. La verdad era que este pueblo, los israelitas, estaban reconstruyendo el templo para ofrecer sacrificios a su Dios y adorar a su Dios. Y la oposición miente y reemplaza la verdad por una mentira.</w:t>
      </w:r>
    </w:p>
    <w:p w14:paraId="3A3DA2B5" w14:textId="77777777" w:rsidR="00A04511" w:rsidRPr="002261A5" w:rsidRDefault="00A04511">
      <w:pPr>
        <w:rPr>
          <w:sz w:val="26"/>
          <w:szCs w:val="26"/>
        </w:rPr>
      </w:pPr>
    </w:p>
    <w:p w14:paraId="6997DA7C" w14:textId="5CF111F8"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Y los ponen por escrito para enviarlos al rey. Por cierto ¿quiénes son estos que están en la oposición? No son ciudadanos de clase baja sino escribas, comandantes, jueces, gobernadores y funcionarios que fueron extranjeros deportados a Judá durante la invasión asiria. Yamauchi, en su libro Persia y la Biblia, sugiere que los impuestos que podrían haberse pagado se estimaban entre 20 y 35 millones en dinero actual.</w:t>
      </w:r>
    </w:p>
    <w:p w14:paraId="01A5B3FF" w14:textId="77777777" w:rsidR="00A04511" w:rsidRPr="002261A5" w:rsidRDefault="00A04511">
      <w:pPr>
        <w:rPr>
          <w:sz w:val="26"/>
          <w:szCs w:val="26"/>
        </w:rPr>
      </w:pPr>
    </w:p>
    <w:p w14:paraId="4CF6F528" w14:textId="4EEF46C9"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Y fueron recolectados anualmente por el rey persa. Entonces, ¿qué hace el rey? El rey investiga. Él hace su investigación, comenzando en el versículo 17.</w:t>
      </w:r>
    </w:p>
    <w:p w14:paraId="3927F03A" w14:textId="77777777" w:rsidR="00A04511" w:rsidRPr="002261A5" w:rsidRDefault="00A04511">
      <w:pPr>
        <w:rPr>
          <w:sz w:val="26"/>
          <w:szCs w:val="26"/>
        </w:rPr>
      </w:pPr>
    </w:p>
    <w:p w14:paraId="4C37A734" w14:textId="34E69A7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El rey envió respuesta al comandante Rehum, al escriba Simsay y al resto de sus compañeros que habitan en Samaria y en el resto de la provincia al otro lado del río. Nuevamente, más allá del río es una expresión para hablar de lo que sucede más allá del Tigris y el Éufrates. Y ahora la carta que nos enviaste ha sido leída claramente ante mí.</w:t>
      </w:r>
    </w:p>
    <w:p w14:paraId="0E165055" w14:textId="77777777" w:rsidR="00A04511" w:rsidRPr="002261A5" w:rsidRDefault="00A04511">
      <w:pPr>
        <w:rPr>
          <w:sz w:val="26"/>
          <w:szCs w:val="26"/>
        </w:rPr>
      </w:pPr>
    </w:p>
    <w:p w14:paraId="09148993"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Y puse un decreto y se hizo una búsqueda y se encontró que la ciudad desde la antigüedad se ha levantado contra los reyes y se ha producido en ella rebelión y sedición. Y hubo reyes poderosos sobre Jerusalén que gobernaron toda la provincia más allá del río a quienes se les pagaba tributo y peaje. Por tanto, decreta que estos hombres cesen y la ciudad no será reconstruida hasta que yo emita un decreto y ten cuidado de no demorarte en este asunto.</w:t>
      </w:r>
    </w:p>
    <w:p w14:paraId="73EE84D2" w14:textId="77777777" w:rsidR="00A04511" w:rsidRPr="002261A5" w:rsidRDefault="00A04511">
      <w:pPr>
        <w:rPr>
          <w:sz w:val="26"/>
          <w:szCs w:val="26"/>
        </w:rPr>
      </w:pPr>
    </w:p>
    <w:p w14:paraId="206A63E0" w14:textId="0BB7397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¿Por qué el daño debería crecer hasta perjudicar al rey? Ahora, no sabemos en qué implicó su investigación. ¿Será que en su investigación encontró sobre la revuelta de Ezequías contra Asiria en 2 Reyes 18? No lo sabemos. Sabemos que Joacim y Ezequías se rebelaron contra Nabucodonosor en 2 Reyes 24, y ambos sufrieron las consecuencias de esa rebelión.</w:t>
      </w:r>
    </w:p>
    <w:p w14:paraId="2C865E52" w14:textId="77777777" w:rsidR="00A04511" w:rsidRPr="002261A5" w:rsidRDefault="00A04511">
      <w:pPr>
        <w:rPr>
          <w:sz w:val="26"/>
          <w:szCs w:val="26"/>
        </w:rPr>
      </w:pPr>
    </w:p>
    <w:p w14:paraId="39DD3061" w14:textId="1FBC11EE"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No sabemos qué es </w:t>
      </w:r>
      <w:r xmlns:w="http://schemas.openxmlformats.org/wordprocessingml/2006/main" w:rsidR="00B6591E">
        <w:rPr>
          <w:rFonts w:ascii="Calibri" w:eastAsia="Calibri" w:hAnsi="Calibri" w:cs="Calibri"/>
          <w:sz w:val="26"/>
          <w:szCs w:val="26"/>
        </w:rPr>
        <w:t xml:space="preserve">, pero parece que la oposición tuvo éxito, al menos por un tiempo. Entonces, los reyes que se mencionan aquí son Esarhaddon rey de Asiria. Nuevamente, mencionan la administración anterior de Asiria y mencionan a Artajerjes I, quien fue rey durante este tiempo.</w:t>
      </w:r>
    </w:p>
    <w:p w14:paraId="7595C2BD" w14:textId="77777777" w:rsidR="00A04511" w:rsidRPr="002261A5" w:rsidRDefault="00A04511">
      <w:pPr>
        <w:rPr>
          <w:sz w:val="26"/>
          <w:szCs w:val="26"/>
        </w:rPr>
      </w:pPr>
    </w:p>
    <w:p w14:paraId="0D5CD422" w14:textId="68F04440"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De nuevo, hay un nuevo rey. Este no es Ciro. No es Ciro quien lo da, esto es mucho, mucho más tarde.</w:t>
      </w:r>
    </w:p>
    <w:p w14:paraId="3D42DF6A" w14:textId="77777777" w:rsidR="00A04511" w:rsidRPr="002261A5" w:rsidRDefault="00A04511">
      <w:pPr>
        <w:rPr>
          <w:sz w:val="26"/>
          <w:szCs w:val="26"/>
        </w:rPr>
      </w:pPr>
    </w:p>
    <w:p w14:paraId="4981AECA" w14:textId="5B3299F9"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Entonces, tenemos a Artajerjes I y vemos que en realidad la oposición está funcionando y el trabajo está detenido. Versículos 23 y 24. Entonces tenemos aquí un cambio en la cronología.</w:t>
      </w:r>
    </w:p>
    <w:p w14:paraId="0F1B4797" w14:textId="77777777" w:rsidR="00A04511" w:rsidRPr="002261A5" w:rsidRDefault="00A04511">
      <w:pPr>
        <w:rPr>
          <w:sz w:val="26"/>
          <w:szCs w:val="26"/>
        </w:rPr>
      </w:pPr>
    </w:p>
    <w:p w14:paraId="249614EB" w14:textId="74A2E18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Recuerde, no estamos hablando de orden cronológico de principio a fin. Entonces, tienes una narrativa que va desde la época de Artajerjes hasta la época de Darío. Esta es una anomalía cronológica que ocurre en el libro de Esdras porque Artajerjes vivió nuevamente entre el 465 y el 424 a.C.</w:t>
      </w:r>
    </w:p>
    <w:p w14:paraId="2CAD4387" w14:textId="77777777" w:rsidR="00A04511" w:rsidRPr="002261A5" w:rsidRDefault="00A04511">
      <w:pPr>
        <w:rPr>
          <w:sz w:val="26"/>
          <w:szCs w:val="26"/>
        </w:rPr>
      </w:pPr>
    </w:p>
    <w:p w14:paraId="0E0468D0" w14:textId="0D35339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Darío se remonta al año 522 cuando habla de cuándo se completó realmente el templo. Entonces, aquí hay una anomalía cronológica en la que no se sigue una línea cronológica estricta, sino que hay un vacío en la historia. Ezra cuenta la historia fuera de orden.</w:t>
      </w:r>
    </w:p>
    <w:p w14:paraId="5A35B413" w14:textId="77777777" w:rsidR="00A04511" w:rsidRPr="002261A5" w:rsidRDefault="00A04511">
      <w:pPr>
        <w:rPr>
          <w:sz w:val="26"/>
          <w:szCs w:val="26"/>
        </w:rPr>
      </w:pPr>
    </w:p>
    <w:p w14:paraId="594A25CD" w14:textId="7810BDBB"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Básicamente, eso es lo que está pasando aquí. ¿Por qué? Para recordarnos que a pesar de la oposición el rey Darío apoyó la obra de reconstrucción. De hecho, bajo Darío, el imperio persa alcanzó su mayor poder y esplendor.</w:t>
      </w:r>
    </w:p>
    <w:p w14:paraId="0C990EB4" w14:textId="77777777" w:rsidR="00A04511" w:rsidRPr="002261A5" w:rsidRDefault="00A04511">
      <w:pPr>
        <w:rPr>
          <w:sz w:val="26"/>
          <w:szCs w:val="26"/>
        </w:rPr>
      </w:pPr>
    </w:p>
    <w:p w14:paraId="66D5D213" w14:textId="674C602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De nuevo, es importante entender que aquí no tenemos una línea cronológica clara. Las condiciones son diferentes. Pero los puntos son claros.</w:t>
      </w:r>
    </w:p>
    <w:p w14:paraId="33E91611" w14:textId="77777777" w:rsidR="00A04511" w:rsidRPr="002261A5" w:rsidRDefault="00A04511">
      <w:pPr>
        <w:rPr>
          <w:sz w:val="26"/>
          <w:szCs w:val="26"/>
        </w:rPr>
      </w:pPr>
    </w:p>
    <w:p w14:paraId="10006AFD" w14:textId="3E025DDB"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La oposición a la obra de Dios no se originó en Esdras y Nehemías, y no se detendrá en Esdras y Nehemías. La oposición a la obra de Dios incluye mentiras, presiones y persecuciones. Pero aun así, la obra de Dios continuará y Dios tendrá éxito porque no es de Dios ni del hombre. Es obra de Dios.</w:t>
      </w:r>
    </w:p>
    <w:p w14:paraId="7B151318" w14:textId="77777777" w:rsidR="00A04511" w:rsidRPr="002261A5" w:rsidRDefault="00A04511">
      <w:pPr>
        <w:rPr>
          <w:sz w:val="26"/>
          <w:szCs w:val="26"/>
        </w:rPr>
      </w:pPr>
    </w:p>
    <w:p w14:paraId="728A7FD8" w14:textId="5CEE17A0"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No sé ustedes, pero esta verdad debería ser un gran consuelo para todos nosotros y un gran estímulo para los que seguimos a Cristo hoy en todo tiempo y lugar. Aunque la iglesia es perseguida en todo el mundo hoy, la obra de Dios se hará y Dios tendrá éxito.</w:t>
      </w:r>
    </w:p>
    <w:p w14:paraId="465772AF" w14:textId="77777777" w:rsidR="00A04511" w:rsidRPr="002261A5" w:rsidRDefault="00A04511">
      <w:pPr>
        <w:rPr>
          <w:sz w:val="26"/>
          <w:szCs w:val="26"/>
        </w:rPr>
      </w:pPr>
    </w:p>
    <w:p w14:paraId="23D78F19" w14:textId="32D9DAD3"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Hay que leer toda la Biblia para entender que Dios cumple sus promesas, y aunque pasemos por persecución y la oposición mienta y nos arroje muchas cosas, la obra de Dios estará hecha. También se nos recuerda que la vida cristiana no es un patio de recreo. Es un campo de batalla. Luchamos todos los días y, a veces, parece que la oposición triunfará, pero es sólo temporal.</w:t>
      </w:r>
    </w:p>
    <w:p w14:paraId="1F997EA9" w14:textId="77777777" w:rsidR="00A04511" w:rsidRPr="002261A5" w:rsidRDefault="00A04511">
      <w:pPr>
        <w:rPr>
          <w:sz w:val="26"/>
          <w:szCs w:val="26"/>
        </w:rPr>
      </w:pPr>
    </w:p>
    <w:p w14:paraId="5E9CE54C" w14:textId="6AAC9510" w:rsidR="00A04511" w:rsidRPr="002261A5" w:rsidRDefault="00000000" w:rsidP="002261A5">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Al final </w:t>
      </w:r>
      <w:r xmlns:w="http://schemas.openxmlformats.org/wordprocessingml/2006/main" w:rsidR="00B6591E">
        <w:rPr>
          <w:rFonts w:ascii="Calibri" w:eastAsia="Calibri" w:hAnsi="Calibri" w:cs="Calibri"/>
          <w:sz w:val="26"/>
          <w:szCs w:val="26"/>
        </w:rPr>
        <w:t xml:space="preserve">, la obra de Dios estará hecha. </w:t>
      </w:r>
      <w:r xmlns:w="http://schemas.openxmlformats.org/wordprocessingml/2006/main" w:rsidR="002261A5">
        <w:rPr>
          <w:rFonts w:ascii="Calibri" w:eastAsia="Calibri" w:hAnsi="Calibri" w:cs="Calibri"/>
          <w:sz w:val="26"/>
          <w:szCs w:val="26"/>
        </w:rPr>
        <w:br xmlns:w="http://schemas.openxmlformats.org/wordprocessingml/2006/main"/>
      </w:r>
      <w:r xmlns:w="http://schemas.openxmlformats.org/wordprocessingml/2006/main" w:rsidR="002261A5">
        <w:rPr>
          <w:rFonts w:ascii="Calibri" w:eastAsia="Calibri" w:hAnsi="Calibri" w:cs="Calibri"/>
          <w:sz w:val="26"/>
          <w:szCs w:val="26"/>
        </w:rPr>
        <w:br xmlns:w="http://schemas.openxmlformats.org/wordprocessingml/2006/main"/>
      </w:r>
      <w:r xmlns:w="http://schemas.openxmlformats.org/wordprocessingml/2006/main" w:rsidR="002261A5" w:rsidRPr="002261A5">
        <w:rPr>
          <w:rFonts w:ascii="Calibri" w:eastAsia="Calibri" w:hAnsi="Calibri" w:cs="Calibri"/>
          <w:sz w:val="26"/>
          <w:szCs w:val="26"/>
        </w:rPr>
        <w:t xml:space="preserve">Este es el Dr. Tiberius Ratta en su enseñanza sobre Esdras y Nehemías. Esta es la sesión 2, Esdras 3-4.</w:t>
      </w:r>
      <w:r xmlns:w="http://schemas.openxmlformats.org/wordprocessingml/2006/main" w:rsidR="002261A5" w:rsidRPr="002261A5">
        <w:rPr>
          <w:rFonts w:ascii="Calibri" w:eastAsia="Calibri" w:hAnsi="Calibri" w:cs="Calibri"/>
          <w:sz w:val="26"/>
          <w:szCs w:val="26"/>
        </w:rPr>
        <w:br xmlns:w="http://schemas.openxmlformats.org/wordprocessingml/2006/main"/>
      </w:r>
    </w:p>
    <w:sectPr w:rsidR="00A04511" w:rsidRPr="002261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0C687" w14:textId="77777777" w:rsidR="0057191A" w:rsidRDefault="0057191A" w:rsidP="002261A5">
      <w:r>
        <w:separator/>
      </w:r>
    </w:p>
  </w:endnote>
  <w:endnote w:type="continuationSeparator" w:id="0">
    <w:p w14:paraId="7D5C3C82" w14:textId="77777777" w:rsidR="0057191A" w:rsidRDefault="0057191A" w:rsidP="0022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5087A" w14:textId="77777777" w:rsidR="0057191A" w:rsidRDefault="0057191A" w:rsidP="002261A5">
      <w:r>
        <w:separator/>
      </w:r>
    </w:p>
  </w:footnote>
  <w:footnote w:type="continuationSeparator" w:id="0">
    <w:p w14:paraId="23D0214E" w14:textId="77777777" w:rsidR="0057191A" w:rsidRDefault="0057191A" w:rsidP="0022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688027"/>
      <w:docPartObj>
        <w:docPartGallery w:val="Page Numbers (Top of Page)"/>
        <w:docPartUnique/>
      </w:docPartObj>
    </w:sdtPr>
    <w:sdtEndPr>
      <w:rPr>
        <w:noProof/>
      </w:rPr>
    </w:sdtEndPr>
    <w:sdtContent>
      <w:p w14:paraId="4E3E3DC5" w14:textId="26016685" w:rsidR="002261A5" w:rsidRDefault="002261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66F798" w14:textId="77777777" w:rsidR="002261A5" w:rsidRDefault="00226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65098B"/>
    <w:multiLevelType w:val="hybridMultilevel"/>
    <w:tmpl w:val="7CA2B39E"/>
    <w:lvl w:ilvl="0" w:tplc="3C1C5064">
      <w:start w:val="1"/>
      <w:numFmt w:val="bullet"/>
      <w:lvlText w:val="●"/>
      <w:lvlJc w:val="left"/>
      <w:pPr>
        <w:ind w:left="720" w:hanging="360"/>
      </w:pPr>
    </w:lvl>
    <w:lvl w:ilvl="1" w:tplc="97726734">
      <w:start w:val="1"/>
      <w:numFmt w:val="bullet"/>
      <w:lvlText w:val="○"/>
      <w:lvlJc w:val="left"/>
      <w:pPr>
        <w:ind w:left="1440" w:hanging="360"/>
      </w:pPr>
    </w:lvl>
    <w:lvl w:ilvl="2" w:tplc="92789C0C">
      <w:start w:val="1"/>
      <w:numFmt w:val="bullet"/>
      <w:lvlText w:val="■"/>
      <w:lvlJc w:val="left"/>
      <w:pPr>
        <w:ind w:left="2160" w:hanging="360"/>
      </w:pPr>
    </w:lvl>
    <w:lvl w:ilvl="3" w:tplc="11B0D0E0">
      <w:start w:val="1"/>
      <w:numFmt w:val="bullet"/>
      <w:lvlText w:val="●"/>
      <w:lvlJc w:val="left"/>
      <w:pPr>
        <w:ind w:left="2880" w:hanging="360"/>
      </w:pPr>
    </w:lvl>
    <w:lvl w:ilvl="4" w:tplc="CF2688D6">
      <w:start w:val="1"/>
      <w:numFmt w:val="bullet"/>
      <w:lvlText w:val="○"/>
      <w:lvlJc w:val="left"/>
      <w:pPr>
        <w:ind w:left="3600" w:hanging="360"/>
      </w:pPr>
    </w:lvl>
    <w:lvl w:ilvl="5" w:tplc="0D54D49C">
      <w:start w:val="1"/>
      <w:numFmt w:val="bullet"/>
      <w:lvlText w:val="■"/>
      <w:lvlJc w:val="left"/>
      <w:pPr>
        <w:ind w:left="4320" w:hanging="360"/>
      </w:pPr>
    </w:lvl>
    <w:lvl w:ilvl="6" w:tplc="F6E44554">
      <w:start w:val="1"/>
      <w:numFmt w:val="bullet"/>
      <w:lvlText w:val="●"/>
      <w:lvlJc w:val="left"/>
      <w:pPr>
        <w:ind w:left="5040" w:hanging="360"/>
      </w:pPr>
    </w:lvl>
    <w:lvl w:ilvl="7" w:tplc="1770814C">
      <w:start w:val="1"/>
      <w:numFmt w:val="bullet"/>
      <w:lvlText w:val="●"/>
      <w:lvlJc w:val="left"/>
      <w:pPr>
        <w:ind w:left="5760" w:hanging="360"/>
      </w:pPr>
    </w:lvl>
    <w:lvl w:ilvl="8" w:tplc="A740B4C4">
      <w:start w:val="1"/>
      <w:numFmt w:val="bullet"/>
      <w:lvlText w:val="●"/>
      <w:lvlJc w:val="left"/>
      <w:pPr>
        <w:ind w:left="6480" w:hanging="360"/>
      </w:pPr>
    </w:lvl>
  </w:abstractNum>
  <w:num w:numId="1" w16cid:durableId="3531931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511"/>
    <w:rsid w:val="002261A5"/>
    <w:rsid w:val="0057191A"/>
    <w:rsid w:val="009B2CFC"/>
    <w:rsid w:val="00A04511"/>
    <w:rsid w:val="00B6591E"/>
    <w:rsid w:val="00F567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496F5"/>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61A5"/>
    <w:pPr>
      <w:tabs>
        <w:tab w:val="center" w:pos="4680"/>
        <w:tab w:val="right" w:pos="9360"/>
      </w:tabs>
    </w:pPr>
  </w:style>
  <w:style w:type="character" w:customStyle="1" w:styleId="HeaderChar">
    <w:name w:val="Header Char"/>
    <w:basedOn w:val="DefaultParagraphFont"/>
    <w:link w:val="Header"/>
    <w:uiPriority w:val="99"/>
    <w:rsid w:val="002261A5"/>
  </w:style>
  <w:style w:type="paragraph" w:styleId="Footer">
    <w:name w:val="footer"/>
    <w:basedOn w:val="Normal"/>
    <w:link w:val="FooterChar"/>
    <w:uiPriority w:val="99"/>
    <w:unhideWhenUsed/>
    <w:rsid w:val="002261A5"/>
    <w:pPr>
      <w:tabs>
        <w:tab w:val="center" w:pos="4680"/>
        <w:tab w:val="right" w:pos="9360"/>
      </w:tabs>
    </w:pPr>
  </w:style>
  <w:style w:type="character" w:customStyle="1" w:styleId="FooterChar">
    <w:name w:val="Footer Char"/>
    <w:basedOn w:val="DefaultParagraphFont"/>
    <w:link w:val="Footer"/>
    <w:uiPriority w:val="99"/>
    <w:rsid w:val="00226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11</Pages>
  <Words>4391</Words>
  <Characters>19826</Characters>
  <Application>Microsoft Office Word</Application>
  <DocSecurity>0</DocSecurity>
  <Lines>434</Lines>
  <Paragraphs>91</Paragraphs>
  <ScaleCrop>false</ScaleCrop>
  <HeadingPairs>
    <vt:vector size="2" baseType="variant">
      <vt:variant>
        <vt:lpstr>Title</vt:lpstr>
      </vt:variant>
      <vt:variant>
        <vt:i4>1</vt:i4>
      </vt:variant>
    </vt:vector>
  </HeadingPairs>
  <TitlesOfParts>
    <vt:vector size="1" baseType="lpstr">
      <vt:lpstr>Rata Ezra Neh Session02 Ezra3 4</vt:lpstr>
    </vt:vector>
  </TitlesOfParts>
  <Company/>
  <LinksUpToDate>false</LinksUpToDate>
  <CharactersWithSpaces>24133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Session02 Ezra3 4</dc:title>
  <dc:creator>TurboScribe.ai</dc:creator>
  <cp:lastModifiedBy>Ted Hildebrandt</cp:lastModifiedBy>
  <cp:revision>4</cp:revision>
  <dcterms:created xsi:type="dcterms:W3CDTF">2024-02-12T22:00:00Z</dcterms:created>
  <dcterms:modified xsi:type="dcterms:W3CDTF">2024-05-02T15:31:00Z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8a130caada2f7fc45b9ba4c2aef0f7d75f429b4bb0e0fea5d46e570018e9c140</vt:lpwstr>
  </property>
</Properties>
</file>