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pPr>
      <w:r xmlns:w="http://schemas.openxmlformats.org/wordprocessingml/2006/main" w:rsidRPr="00D6531B">
        <w:rPr>
          <w:rFonts w:ascii="Calibri" w:eastAsia="Calibri" w:hAnsi="Calibri" w:cs="Calibri"/>
          <w:b/>
          <w:bCs/>
          <w:sz w:val="40"/>
          <w:szCs w:val="40"/>
        </w:rPr>
        <w:t xml:space="preserve">Д-р Тибериус Рата, Ездра-Неемия, </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сессия 4, Ездра 7-8</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Тибериус Рата и Тед Хильдебрандт</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Это доктор Тиберий Ратта в своем учении по книгам Ездры и Неемии. Это четвертая сессия, Ездра 7-8. </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Откройте в своей Библии седьмую главу Ездры.</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Мы снова сталкиваемся лицом к лицу с Эзрой, человеком, в честь которого названа книга. Итак, первое, что мы видим, что он послан Богом, начиная с первого стиха, мы снова имеем хронологию, историческую подоплеку, потому что мы находимся в правлении Артаксеркса. Это очень важно понять, потому что, опять же, это своего рода аномалия.</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Опять же, главы с первой по шестую начинаются с первого года правления Кира и заканчиваются седьмым годом Дария, то есть 20-летним периодом. Общий промежуток времени, охватывающий первые шесть глав, простирается более чем на 80 лет от Кира до Артаксеркса, поэтому это очень важно понимать.</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Итак, седьмая глава, когда она начинается с «сейчас», относится к предыдущему повествованию, подробно описанному в пятой и шестой главах. А потом у вас есть отчет Дариуса и восстановление храма. И затем мы знакомимся с Ездрой, начиная с шестого стиха: «Этот Ездра вышел из Вавилонии. Он был книжником, искусным в Законе Моисеевом, который дал Господь, Бог Израиля, и царь дал ему все, о чем он просил, ибо рука Господа, Бога его, была на нем». Имя Эзры появляется в книге впервые.</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Итак, Эзра — не еврейское имя. На самом деле это арамейская форма еврейского слова «Азария», что означает «Яхве помогает» или «Яхве помог». Опять же, арамейский и иврит — родственные языки.</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Они очень близко друг к другу. Но очень интересно здесь, в седьмой главе, то, что он ведет свою родословную от Аарона, брата Моисея, который представлен здесь как первосвященник. Но Ездра не представлен как первосвященник, потому что на самом деле он всего лишь писец.</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Ездра не представлен как первосвященник, но он пришел в Иерусалим как священник, поскольку происходит из рода Аарона. Его предок, Сария, был убит Навуходоносором около 130 лет назад, как сообщается во 2 Царств 25. Итак, генеалогия, которую мы имеем здесь в начале седьмой главы, пропускает пару поколений.</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Опять же, это не редкость, когда мы имеем дело с генеалогиями. Мы не знаем, насколько важен </w:t>
      </w:r>
      <w:r xmlns:w="http://schemas.openxmlformats.org/wordprocessingml/2006/main" w:rsidR="001752F8">
        <w:rPr>
          <w:rFonts w:ascii="Calibri" w:eastAsia="Calibri" w:hAnsi="Calibri" w:cs="Calibri"/>
          <w:sz w:val="26"/>
          <w:szCs w:val="26"/>
        </w:rPr>
        <w:t xml:space="preserve">был Ездра для персидского двора. Некоторые ученые предполагают, что он был секретарем по делам евреев в персидском правительстве.</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Мы не знаем точно. Мы знаем, что он занимал важную должность, поскольку король поручил ему эту очень важную миссию. И снова здесь подчеркивается, что успех Эзры не имеет ничего общего с его политической позицией.</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Его успех обусловлен Божьей рукой на нем. Опять же, главный герой рассказа – не Ездра; главный герой - сам Бог.</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В книге снова подчеркивается суверенитет Бога. Стихи с седьмого по десятый описывают для нас сердце Ездры, а стихи с седьмого по десятый являются ключевыми для всей книги.</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 </w:t>
        </w:r>
      </w:hyperlink>
      <w:r xmlns:w="http://schemas.openxmlformats.org/wordprocessingml/2006/main" w:rsidRPr="00930720">
        <w:rPr>
          <w:rFonts w:asciiTheme="minorHAnsi" w:hAnsiTheme="minorHAnsi" w:cstheme="minorHAnsi"/>
          <w:sz w:val="26"/>
          <w:szCs w:val="26"/>
          <w:shd w:val="clear" w:color="auto" w:fill="FFFFFF"/>
        </w:rPr>
        <w:t xml:space="preserve">И пошли также в Иерусалим, в седьмой год царя Артаксеркса, некоторые из сынов Израилевых, и некоторые из священников и левитов, певцы и привратники, и храмовые служители. </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И пришел Ездра </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в </w:t>
        </w:r>
      </w:hyperlink>
      <w:r xmlns:w="http://schemas.openxmlformats.org/wordprocessingml/2006/main" w:rsidRPr="00930720">
        <w:rPr>
          <w:rFonts w:asciiTheme="minorHAnsi" w:hAnsiTheme="minorHAnsi" w:cstheme="minorHAnsi"/>
          <w:sz w:val="26"/>
          <w:szCs w:val="26"/>
          <w:shd w:val="clear" w:color="auto" w:fill="FFFFFF"/>
        </w:rPr>
        <w:t xml:space="preserve">Иерусалим в пятом месяце, то есть в седьмом году царя. </w:t>
      </w:r>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Ибо в первый день первого месяца он начал идти из Вавилонии, и в первый день пятого месяца пришел в Иерусалим, ибо добрая рука Бога его была на нем. </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Ибо Ездра положил сердце свое изучать Закон Господень </w:t>
      </w:r>
      <w:r xmlns:w="http://schemas.openxmlformats.org/wordprocessingml/2006/main" w:rsidRPr="00930720">
        <w:rPr>
          <w:rStyle w:val="divine-name"/>
          <w:rFonts w:asciiTheme="minorHAnsi" w:hAnsiTheme="minorHAnsi" w:cstheme="minorHAnsi"/>
          <w:cap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и исполнять его, и преподавать Его постановления и правила в Израиле.</w:t>
      </w:r>
      <w:r xmlns:w="http://schemas.openxmlformats.org/wordprocessingml/2006/main" w:rsidRPr="00930720">
        <w:rPr>
          <w:rFonts w:asciiTheme="minorHAnsi" w:eastAsia="Calibri" w:hAnsiTheme="minorHAnsi" w:cstheme="minorHAnsi"/>
          <w:sz w:val="26"/>
          <w:szCs w:val="26"/>
        </w:rPr>
        <w:br xmlns:w="http://schemas.openxmlformats.org/wordprocessingml/2006/main"/>
      </w:r>
    </w:p>
    <w:p w14:paraId="6C074B2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Почему? Ибо добрая рука его Бога была на нем. И затем десятый стих является ключом к пониманию Ездры. Ибо Ездра пожелал изучать закон Господень, исполнять его и преподавать Его постановлениям и правилам в Израиле.</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очень, очень важный стих описывает Ездру. Что отличало Ездру, так это его сердце, потому что его сердце было настроено на изучение Закона Господня. Теперь обратите внимание, пожалуйста, на прогресс.</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Это означало изучать закон Господень, подчиняться ему, делать то, что он говорит, а затем учить ему. Это в порядке вещей. Ездра служит примером всем благочестивым лидерам, которые, прежде чем встать и сказать: «Это Господь». Им нужно знать, что говорит Господь.</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Итак, он знает, что говорит Библия, и затем он делает то, что она говорит, и затем он учит этому. Очень, очень важный урок для нас. Это не просто делать то, что я говорю, но делать то, что я делаю.</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Мы должны подавать пример. Ездра направляет свое сердце не только на то, чтобы знать закон Божий, но и на то, чтобы повиноваться ему. И как только он это сделает, он сможет научить этому других.</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Мне вспоминаются слова Иисуса, когда он общался с фарисеями и саддукеями. Помните, Иисус называет их лицемерами. Почему? Потому что учили одному, а делали другое.</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А лицемерие было одним из главных препятствий для тех, кто хотел следовать за Иисусом. Это было лицемерие так называемых лидеров того времени. Но лицемерие зародилось не во времена Нового Завета.</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Скорее, оно было определено и переопределено во времена Ветхого Завета, когда люди совершали злые дела, хотя и знали, что говорит закон Божий, и говорили одно, а делали другое. Но поскольку Ездра любит Бога и свой народ, он желает не просто знать все законы, но и подчиняться им, а затем учить им. Мне нравится, как это выразил Дерек Киннер.</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Он говорит, что Ездра был образцовым реформатором в том смысле, что сначала он жил тем, чему он учил. И то, что он прожил, он сначала удостоверился в писаниях. Благодаря сознательному упорядочению учебы, поведения и преподавания каждый из них смог функционировать должным образом и наилучшим образом.</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Обучение предохранялось от нереальности, поведение – от неуверенности, а преподавание – от неискренности и поверхностности. Отличная, отличная цитата Дерека Киднера. Восемь раз у Ездры и Неемии нам говорится, что рука Божья была либо на Ездре, либо на Неемии.</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 мы видим, что Бог снова суверенен и находится с Божьими людьми, в данном случае с Ездрой, который любит Бога, Его закон и Его народ. И затем мы снова переходим к Богу, направляющему сердце царя. Опять же, это Бог, действующий в сердце языческого царя, начиная со стиха 11.</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Вот список письма, которое царь Артаксеркс дал Ездре священнику, писцу, человеку, сведущему в вопросах заповедей Господних </w:t>
      </w:r>
      <w:r xmlns:w="http://schemas.openxmlformats.org/wordprocessingml/2006/main" w:rsidRPr="00930720">
        <w:rPr>
          <w:rStyle w:val="divine-name"/>
          <w:rFonts w:asciiTheme="minorHAnsi" w:hAnsiTheme="minorHAnsi" w:cstheme="minorHAnsi"/>
          <w:caps/>
          <w:sz w:val="26"/>
          <w:szCs w:val="26"/>
          <w:shd w:val="clear" w:color="auto" w:fill="FFFFFF"/>
        </w:rPr>
        <w:t xml:space="preserve">и </w:t>
      </w:r>
      <w:r xmlns:w="http://schemas.openxmlformats.org/wordprocessingml/2006/main" w:rsidRPr="00930720">
        <w:rPr>
          <w:rFonts w:asciiTheme="minorHAnsi" w:hAnsiTheme="minorHAnsi" w:cstheme="minorHAnsi"/>
          <w:sz w:val="26"/>
          <w:szCs w:val="26"/>
          <w:shd w:val="clear" w:color="auto" w:fill="FFFFFF"/>
        </w:rPr>
        <w:t xml:space="preserve">постановлений Его для Израиля: </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«Артаксеркс, царь царей, Ездре священнику, писцу Закона Бога Небесного. Мир. </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б </w:t>
        </w:r>
      </w:hyperlink>
      <w:r xmlns:w="http://schemas.openxmlformats.org/wordprocessingml/2006/main" w:rsidRPr="00930720">
        <w:rPr>
          <w:rFonts w:asciiTheme="minorHAnsi" w:hAnsiTheme="minorHAnsi" w:cstheme="minorHAnsi"/>
          <w:sz w:val="26"/>
          <w:szCs w:val="26"/>
          <w:shd w:val="clear" w:color="auto" w:fill="FFFFFF"/>
        </w:rPr>
        <w:t xml:space="preserve">И сейчас </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Я постановляю, что любой из народа Израиля, его священников или левитов в моем царстве, который добровольно предложит пойти в Иерусалим, может пойти с вами. </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Ибо ты послан царем и семью советниками его разведать Иудею и Иерусалим по закону Бога твоего, который в руке твоей, </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а также нести серебро и золото, которые царь и его советники добровольно предложили Богу Израилеву, жилище которого находится в Иерусалиме, </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всем серебром и золотом, какое вы найдете во всей провинции Вавилонской, и добровольными приношениями народа и священников, добровольно принесшими обет за дом Бога своего, который в Иерусалиме.</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Опять же, у нас есть сдвиг: стих 11 начинается на иврите, но стихи с 12 по 26 написаны на арамейском языке. Помните, поскольку это королевский язык, король пишет письмо, которое будет на лингва-франка того времени, языке коммерции и бизнеса. Опять же, королевский язык – дипломатическое общение.</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И это на арамейском языке. Интересно, что Артаксеркс называет себя царем царей. Это не параллель, а прямая параллель с Иисусом.</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Не стоит интерпретировать это христологически. То, что он здесь делает, на самом деле так называют себя многие персидские цари. Помните, что в иврите и арамейском языке нет превосходной степени.</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В английском языке нет подобных, у нас есть хорошие, лучшие, лучшие или плохие, худшие, худшие. У них этого не было. Итак, если вы хотели что-то сказать лучше всего, вы просто повторяли это слово во множественном числе.</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Итак, если вы хотите сказать «самый возвышенный король», вы сказали «царь царей». Если вы хотите сказать «самый возвышенный Господь», вы говорите «Господин господ». Если вы хотите сказать самую красивую песню, вы говорите «Песнь песен».</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Вот что здесь происходит. Он говорит: эй, я величайший. Очевидно, смирение не было одной из сильных сторон Артаксеркса.</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Но Артаксеркс помнит и понимает, что Бог есть Бог небес. И он понимает, что Ездра — это человек, которого Бог призывает сделать за него всю работу. Опять же, очень интересно, что письмо Артаксеркса проводит параллель с событием Исхода, как мы уже видели в прошлом.</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Точно так же, как и в случае Исхода, израильтяне выходят с серебром, золотом и грабежом, как мы видим в Исходе 11 и 12, здесь происходит то же самое. Это своего рода второй Исход. И еще у вас есть все эти добровольные пожертвования.</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У вас есть серебро и золото, которые они приносят с собой. Стих 17.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На эти деньги со всем усердием купи быков, баранов и агнцев с хлебным приношением к ним и возлиянием к ним, и принеси их на жертвенник дома Бога твоего, который в Иерусалиме.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Что угодно тебе и твоим братьям сделать с остальным серебром и золотом, делайте по воле Бога вашего.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Сосуды, данные тебе для службы в доме Бога твоего, отдай пред Богом Иерусалима.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И все, что еще потребуется, как и предыдущие цари до него, все, что еще потребуется для дома Бога вашего, что вам предстоит обеспечить, вы можете предоставить это из царской сокровищницы. </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Опять же, откуда Артаксеркс знал о требованиях к жертвоприношениям Яхве? Могло ли случиться так, что Эзра снова рассказал ему о своей истории? Мы не знаем. Но мы знаем, что он позволяет людям вернуться и не только вернуться, но и использовать деньги из королевской казны.</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Все, что еще потребуется для дома Бога твоего. Это не значит, что Артаксеркс — поклонник Яхве. Это просто означает, что он религиозно толерантен и позволяет Эзре вернуться и восстановить страну.</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Он продолжает, стих 21:</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я, царь Артаксеркс, даю указ всем казначеям в провинции за рекой. Чего бы ни потребовал от тебя Ездра, священник, писец закона Бога Небесного, делай это со всяким усердием».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И тогда он действительно называет сто талантов серебра.</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t xml:space="preserve">Он упоминает пшеницу, вино, масло и так далее. Стих 23,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Что бы ни постановил Бог Небесный, пусть это будет сделано полностью для дома Бога Небесного, чтобы гнев Его не был направлен на царство царя и его сыновей. </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Мы также уведомляем вас, что не будет законно облагать данью, пошлинами или сборами кого-либо из священников, левитов, певцов, привратников, храмовых служащих или других служащих этого дома Божьего.</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Откуда у Артаксеркса эта доброжелательность? Он определенно очень щедрый король. Он хочет, чтобы воля Божия была исполнена. Опять же, некоторые ученые предполагают, что это из-за всех дани, которые были уплачены в казну Персидской империи.</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Мы не знаем. Мы знаем, что он действительно требует, чтобы духовенство было, как мы называем, освобождено от налогов. Он не хочет, чтобы люди, работающие в храме, облагались налогами.</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Стих 25, </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«И ты, Ездра, по мудрости Бога твоего, которая в руке твоей, назначь судей и судей, которые будут судить весь народ в провинции За рекой, всех, кто знает законы Бога твоего. А тех, кто их не знает, ты научишь. </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Кто не подчинится закону вашего Бога и закону царя, пусть будет строго наказан, будь то смерть, или изгнание, или конфискация его имущества, или тюремное заключение».</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Итак, теперь в своем письме царь обращается непосредственно к Эзре. И заметьте, пожалуйста, король понимает. Царь понимает, что Ездра — человек Божий и обладает мудростью Божией.</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По мудрости Божией, которая в руке твоей, царь-язычник может в ком-то узнать мудрость Божию. Это замечательно. И снова мы видим близкую работу Божью.</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Каков ответ? Благословенны стихи 27 и 28.</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Благословен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Господь </w:t>
      </w:r>
      <w:r xmlns:w="http://schemas.openxmlformats.org/wordprocessingml/2006/main" w:rsidR="00706D73" w:rsidRPr="00706D73">
        <w:rPr>
          <w:rFonts w:asciiTheme="minorHAnsi" w:hAnsiTheme="minorHAnsi" w:cstheme="minorHAnsi"/>
          <w:sz w:val="26"/>
          <w:szCs w:val="26"/>
          <w:shd w:val="clear" w:color="auto" w:fill="FFFFFF"/>
        </w:rPr>
        <w:t xml:space="preserve">, Бог отцов наших, который вложил такое дело в сердце царя, чтобы украсить дом Господень,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который </w:t>
      </w:r>
      <w:r xmlns:w="http://schemas.openxmlformats.org/wordprocessingml/2006/main" w:rsidR="00706D73" w:rsidRPr="00706D73">
        <w:rPr>
          <w:rFonts w:asciiTheme="minorHAnsi" w:hAnsiTheme="minorHAnsi" w:cstheme="minorHAnsi"/>
          <w:sz w:val="26"/>
          <w:szCs w:val="26"/>
          <w:shd w:val="clear" w:color="auto" w:fill="FFFFFF"/>
        </w:rPr>
        <w:t xml:space="preserve">в Иерусалиме,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и который проявил ко мне свою неизменную любовь перед королем и его советниками, а также перед всеми могущественными офицерами короля. Я ободрился, потому что рука Господа,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Бога </w:t>
      </w:r>
      <w:r xmlns:w="http://schemas.openxmlformats.org/wordprocessingml/2006/main" w:rsidR="00706D73" w:rsidRPr="00706D73">
        <w:rPr>
          <w:rFonts w:asciiTheme="minorHAnsi" w:hAnsiTheme="minorHAnsi" w:cstheme="minorHAnsi"/>
          <w:sz w:val="26"/>
          <w:szCs w:val="26"/>
          <w:shd w:val="clear" w:color="auto" w:fill="FFFFFF"/>
        </w:rPr>
        <w:t xml:space="preserve">моего, была на мне, и я собрал ведущих людей из Израиля, чтобы они пошли со мной.</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Это не король. Благословен Господь. Все возвращается к Богу.</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Это выражение, благословен Господь, Бог отцов наших, появляется только здесь, в Ветхом Завете. Хотя выражение «благословен Господь» встречается в Ветхом Завете около 27 раз. Благословен Господь, Бог отцов наших, во всем Ветхом Завете только здесь появляется.</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 снова мы видим, как Ездра старается воздать Богу хвалу и славу за все, что происходит. Опять же, Ездра действительно служит хорошим примером для современных христианских и благочестивых лидеров. Подобно Ездре, нам нужно уметь обращаться со словом Божьим.</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Этот навык не передается по наследству. Вы не можете просто скачать его. На самом деле это тяжелая работа.</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Это требует изучения Священных Писаний. Нет ничего более удручающего, чем ленивый учитель Библии. И нет ничего более ободряющего, чем трудолюбивый, исполненный духа учитель, который следует примеру Ездры в изучении закона Господня.</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Изучать, знать, что говорит закон, знать, что говорит слово Божье, прежде чем мы встанем, чтобы сказать, так говорит Господь. И Эзра заметил, что он не все делает сам. Ему пришлось делегировать полномочия.</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тоже было признаком смирения. Это также признак мудрости и проницательности. Нам нужна благочестивая мудрость, в которой мы будем смиренными и научимся делегировать дела другим.</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Ездра был таким лидером. Затем мы переходим к восьмой главе. Опять же, как и раньше в книге «Эзра», у нас есть еще один список вернувшихся глав семей.</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 мы начинаем с первого стиха, со стихов с первого по четырнадцатый. Это главы домов отцов. Опять же, не все упомянуты.</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Нам не следует искать полный список вернувшихся людей. У нас нет такого списка нигде. Но здесь мы имеем список глав отцовских домов.</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родословная тех, кто вышел со мной из Вавилонии. Опять же, купюра рублей была около 50 000. Сейчас речь идет о 2000. Они вернулись с Эзрой.</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Мы снова видим здесь несколько вещей, которые Ездра пишет от первого лица. Ученые называют это мемуарами Эзры. Всякий раз, когда Эзра пишет от первого лица, это часть мемуаров Эзры.</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Когда Неемия пишет от первого лица, станьте частью мемуаров Неемии. Теперь книга снова стала одной. Ездра и Неемия, кто это написал? Что ж, похоже, что за события в этих книгах ответственны и Ездра, и Неемия.</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А потом кто-то должен был это собрать. Некоторые предполагают, что это был Эзра. Некоторые предполагают, что это был Неемия.</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Я не уверен, мы никогда не узнаем. Но из-за начала Ездры и конца 2 Паралипоменон, а затем некоторого сходства с Иеремией, некоторые люди говорят, что Иеремия, возможно, Эверетт написал некоторые из этих частей. Некоторые говорят, что Ездра написал конец Хроник, начало Ездры и, возможно, даже о падении Иерусалима.</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Опять же, мы не знаем наверняка. Мы знаем, что конец Второй книги Паралипоменон и начало книги Ездры почти идентичны. Но и здесь тот факт, что оно написано от первого лица, позволяет предположить, что это написал сам Ездра.</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t xml:space="preserve">Стихи с 15 по 20 говорят о служащих храма Бога нашего.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Я собрал их к реке, которая течет к Ахаве, и там мы стояли лагерем три дня. Осматривая народ и священников, я не нашел там никого из сыновей Левия. </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И послал я за Элиэзером, Ариэлем, Шемаией, Елнатаном, Иарибом, Елнатаном, Нафаном, Захарией и Мешулламом, вождями, и за Иоарибом и Елнафаном, людьми проницательными,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17 </w:t>
        </w:r>
      </w:hyperlink>
      <w:r xmlns:w="http://schemas.openxmlformats.org/wordprocessingml/2006/main" w:rsidR="00580AF1" w:rsidRPr="00580AF1">
        <w:rPr>
          <w:rFonts w:asciiTheme="minorHAnsi" w:hAnsiTheme="minorHAnsi" w:cstheme="minorHAnsi"/>
          <w:sz w:val="26"/>
          <w:szCs w:val="26"/>
          <w:shd w:val="clear" w:color="auto" w:fill="FFFFFF"/>
        </w:rPr>
        <w:t xml:space="preserve">и послал их к Иддо, начальствующему человеку в поместите Касифию, сказав им, что сказать Иддо и братьям его и </w:t>
      </w:r>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храмовым </w:t>
        </w:r>
      </w:hyperlink>
      <w:r xmlns:w="http://schemas.openxmlformats.org/wordprocessingml/2006/main" w:rsidR="00580AF1" w:rsidRPr="00580AF1">
        <w:rPr>
          <w:rFonts w:asciiTheme="minorHAnsi" w:hAnsiTheme="minorHAnsi" w:cstheme="minorHAnsi"/>
          <w:sz w:val="26"/>
          <w:szCs w:val="26"/>
          <w:shd w:val="clear" w:color="auto" w:fill="FFFFFF"/>
        </w:rPr>
        <w:t xml:space="preserve">служителям на месте Касифии, а именно послать к нам служителей для дома Бога нашего.</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Опять же, в промежуточный период, в период изгнания, работы в храме не велось. Что случилось с этими людьми? И по благой руке Божией к нам привели к нам человека благоразумного из сынов Мали, сына Левия, сына Израилева, а именно Шеревию с сыновьями его и родственниками его, 18. И нашли 18 человек.</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Также Хашавия и с ним Исаия, сыновья Мерари с родственниками его и сыновьями их, 20. Итак, 18 плюс 20. И затем, кроме того, 38 левитов, и затем, кроме 220 храмовых служителей, которых Давид и его чиновники, выделенные для обслуживания левитов, все они упомянуты поименно.</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Очень интересный отрывок. Как Эзра осматривает вернувшихся, где они находятся в Ахаве. Опять же, Ахава была одним из каналов, выходящих из реки Евфрат.</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Он видит, что левиты пропали. И в ходе расследования они наконец находят левитов, которые помогали в работе храма. И у них есть храмовые служители, которые помогают левитам выполнять работу служения.</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Опять же, мы видим здесь присутствие руки Божьей. И что делает Эзра? Ездра делает то же, что и другие великие мужчины и женщины в Библии. Они смиряются пред Господом в посте.</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Тогда я объявил пост там, у реки Ахавы, чтобы мы могли смириться перед нашим Богом и просить у Него безопасного пути для себя, наших детей и всего нашего имущества. </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Ибо мне было стыдно просить у царя отряд воинов и всадников, чтобы защитить нас от врага на нашем пути, так как мы сказали царю: «Рука Бога нашего — на благо всем, ищущим Его, и сила гнев Его на всех, кто оставит Его».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Итак, мы постились и молили об этом Бога нашего, и Он услышал нашу мольбу.</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Если мы внимательно посмотрим на Ветхий Завет, то увидим, что все великие мужчины и женщины Библии были мужчинами и женщинами молитвы и поста. И мы видим это здесь с Эзрой. Опять же, отношение смирения.</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 мы должны спросить себя: почему в сегодняшней церкви пост не так распространен? Иисус говорит: когда Я уйду, тогда они будут поститься. Итак, для Иисуса пост был христианским ожиданием. Но, наверное, сложно поститься, когда у нас на каждом углу ресторан быстрого питания.</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Наверное, трудно поститься, когда мы молимся за завтраком. Наверное, не очень популярно называть пост. Если вы созовете вечеринку, сейчас, вероятно, появятся люди.</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Но если мы внимательно посмотрим, не только на Библию, но и на историю церкви, опять же, все мужчины и великие мужчины и женщины Библии и истории церкви были мужчинами и женщинами молитвы и поста. Пост действительно приобрел плохую репутацию в средние века, когда люди злоупотребляли им. Но опять же, если вы внимательно посмотрите на Библию, мы сможем связать эти две вещи.</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Я приведу вам пример великой силы молитвы и поста. Дедушка моей жены всю жизнь был алкоголиком. И он не только был алкоголиком, но и очень оскорблял бабушку моей жены, применял физическое насилие.</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 с человеческой точки зрения никто бы не сказал, что он станет верующим. Итак, мы призвали людей молиться и поститься за него. Не только люди из нашей семьи, но и со всего мира.</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И за два года до смерти он отдал свою жизнь Христу. И он изменился на 180 градусов и стал человеком Божьим. И я приписываю это силе молитвы и поста.</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Опять же, по-человечески говоря, нет никаких причин, чтобы он когда-либо стал верующим. Но я думаю, что есть сила молитвы и поста. И когда я хожу проповедовать в церкви и говорю о посте, люди большую часть времени смотрят на меня как на сумасшедшего.</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Но люди, которые применяли это на практике, возвращаются и говорят: «Эй, я сделал это, и это сработало». Очень интересно, что в посте и молитве есть сила. И кстати, пост и молитва всегда идут рука об руку.</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Вы никогда не увидите в Библии пост в медицинских целях, и я не собираюсь делать это для чего-то еще. Нет нет. Молитва и пост всегда связаны.</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Сделайте перерыв в еде и используйте это время, чтобы помолиться об определенной вещи. И Библия говорит, что в этом есть великая сила. И это то, что здесь делает Эзра.</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Он сочетает пост с молитвой. Кстати, Неемия так и делает. Дэниел делает это.</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Анна во второй главе Евангелия от Луки делает это. Если вы читаете о ранней церкви в главах 13 и 14 Деяний, вы всегда сочетаете молитву и пост. Опять вернемся к словам Иисуса.</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Помните, ученики Иоанна спрашивают Иисуса: «Эй, почему твои ученики не постятся?» И говорит Иисус, могут ли гости на свадьбе печалиться, пока с ними жених? Придут дни, когда отнимется у них жених, и тогда они будут поститься. Итак, для Иисуса пост — это христианское ожидание. И мне нравится этот стих.</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Бог услышал нашу мольбу. Величайшее поощрение. Бог слышит наши молитвы.</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Наш Бог не глухой. Наш Бог — это не высеченный в граните Бог, которому все равно. Бог слушает молитвы Своих детей.</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Когда Ездра и его соотечественники молились и постились, они ощущали силу молитвы и поста, проявляющуюся в ответе на молитву Бога. И затем, в стихах с 24 по 30, мы снова видим хранителей Божьего серебра и золота. Опять же, в своем стиле руководства Ездра выделяет 12 главных священников, которые являются хранителями серебра и золота.</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Итак, в стихе 25 говорится:</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И я отвесил им серебро, и золото, и сосуды, приношение для дома Бога нашего, которое принесли царь, его советники, его господа и весь присутствовавший там Израиль. </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Я отвесил им в руки шестьсот пятьдесят талантов </w:t>
      </w:r>
      <w:r xmlns:w="http://schemas.openxmlformats.org/wordprocessingml/2006/main" w:rsidRPr="00580AF1">
        <w:rPr>
          <w:rFonts w:asciiTheme="minorHAnsi" w:hAnsiTheme="minorHAnsi" w:cstheme="minorHAnsi"/>
          <w:sz w:val="26"/>
          <w:szCs w:val="26"/>
          <w:shd w:val="clear" w:color="auto" w:fill="FFFFFF"/>
        </w:rPr>
        <w:t xml:space="preserve">серебра </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d и </w:t>
        </w:r>
      </w:hyperlink>
      <w:r xmlns:w="http://schemas.openxmlformats.org/wordprocessingml/2006/main" w:rsidRPr="00580AF1">
        <w:rPr>
          <w:rFonts w:asciiTheme="minorHAnsi" w:hAnsiTheme="minorHAnsi" w:cstheme="minorHAnsi"/>
          <w:sz w:val="26"/>
          <w:szCs w:val="26"/>
          <w:shd w:val="clear" w:color="auto" w:fill="FFFFFF"/>
        </w:rPr>
        <w:t xml:space="preserve">серебряные сосуды на двести талантов </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e </w:t>
        </w:r>
      </w:hyperlink>
      <w:r xmlns:w="http://schemas.openxmlformats.org/wordprocessingml/2006/main" w:rsidRPr="00580AF1">
        <w:rPr>
          <w:rFonts w:asciiTheme="minorHAnsi" w:hAnsiTheme="minorHAnsi" w:cstheme="minorHAnsi"/>
          <w:sz w:val="26"/>
          <w:szCs w:val="26"/>
          <w:shd w:val="clear" w:color="auto" w:fill="FFFFFF"/>
        </w:rPr>
        <w:t xml:space="preserve">и золота на сто талантов,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20 золотых чаш на тысячу дариков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f </w:t>
        </w:r>
      </w:hyperlink>
      <w:r xmlns:w="http://schemas.openxmlformats.org/wordprocessingml/2006/main" w:rsidRPr="00580AF1">
        <w:rPr>
          <w:rFonts w:asciiTheme="minorHAnsi" w:hAnsiTheme="minorHAnsi" w:cstheme="minorHAnsi"/>
          <w:sz w:val="26"/>
          <w:szCs w:val="26"/>
          <w:shd w:val="clear" w:color="auto" w:fill="FFFFFF"/>
        </w:rPr>
        <w:t xml:space="preserve">и два сосуда из блестящей меди, драгоценных, как золото. </w:t>
      </w:r>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И я сказал им: «Вы святы для Господа </w:t>
      </w:r>
      <w:r xmlns:w="http://schemas.openxmlformats.org/wordprocessingml/2006/main" w:rsidRPr="00580AF1">
        <w:rPr>
          <w:rStyle w:val="divine-name"/>
          <w:rFonts w:asciiTheme="minorHAnsi" w:hAnsiTheme="minorHAnsi" w:cstheme="minorHAnsi"/>
          <w:cap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и сосуды святы, и серебро и золото — добровольное приношение Господу </w:t>
      </w:r>
      <w:r xmlns:w="http://schemas.openxmlformats.org/wordprocessingml/2006/main" w:rsidRPr="00580AF1">
        <w:rPr>
          <w:rStyle w:val="divine-name"/>
          <w:rFonts w:asciiTheme="minorHAnsi" w:hAnsiTheme="minorHAnsi" w:cstheme="minorHAnsi"/>
          <w:cap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Богу отцов ваших. </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Охраняйте их и храните их, пока не взвесите их пред первосвященниками и левитами и главами родов Израиля в Иерусалиме, в покоях дома Господня </w:t>
      </w:r>
      <w:r xmlns:w="http://schemas.openxmlformats.org/wordprocessingml/2006/main" w:rsidRPr="00580AF1">
        <w:rPr>
          <w:rStyle w:val="divine-name"/>
          <w:rFonts w:asciiTheme="minorHAnsi" w:hAnsiTheme="minorHAnsi" w:cstheme="minorHAnsi"/>
          <w:cap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И взяли священники и левиты вес серебра и золота и сосудов, чтобы отнести их в Иерусалим, в дом Бога нашего. </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Опять же, золото и серебро здесь представляют собой много золота и серебра, и большое количество серебра и золота, находящихся в их владении, побуждает Ездру назначить главных священников хранителями этого великого сокровища. Некоторые ученые сомневаются в правдивости этого текста, поскольку их количество очень велико.</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Речь идет о трех с половиной тоннах золота, 24 с половиной тоннах серебра. И некоторые сказали: «Ух ты, это не может быть правдой». Однако мы видим, что народ Божий всегда проявляет щедрость к делу Божьему.</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 если принять во внимание количество людей, вышедших из Египта изначально, и то, что некоторые вернулись в Израиль из изгнания, я думаю, что слову Божьему можно доверять. Самое главное здесь, опять же, эти люди святы перед Господом. Вы рукоположены для выполнения этой работы служения.</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Выражение «святыня Господня», опять-таки, происходит из Пятикнижия и впервые появляется в связи с тем, что Бог выделяет священство для служения в скинии и, очевидно, позже в храме. Но это выражение, святое для Господа, встречается лишь один раз у Ездры и Неемии. И это относится к Неемии 8 стиху 9, когда речь идет о дне, посвященном Господу, дне, посвященном Господу.</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Израильтянам нужно было напомнить, что они имеют особый статус перед Господом. Они святы для Господа. Они не должны быть похожими на другие народы, но они этнически отделены для Бога.</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 как и в Пятикнижии, не только люди святы для Господа, но и приношения и сосуды выделены для священных целей. И затем, конец 8-й главы говорит нам, что путешествие, которое они начали, завершается в 8-й главе. Итак, путешествие началось в 7-й главе. Ездра и народ прибывают в Иерусалим в конце 8-й главы. Затем мы отправились из реки Ахавы в 12-й день первого месяца для перехода в Иерусалим. Рука Бога нашего была на нас, и Он избавил нас от руки врага и от засады по дороге.</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Мы пришли в Иерусалим и пробыли там три дня. Итак, они все посчитали. Они все взвесили.</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Стих 35.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35</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В то время пришедшие из плена, вернувшиеся из плена, принесли всесожжения Богу Израилеву, двенадцать тельцов за весь Израиль, девяносто шесть овнов, семьдесят семь агнцев и за грех двенадцать козлов. Все это было всесожжением </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Господу </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Они также доставляли царские поручения царским сатрапам </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и </w:t>
        </w:r>
      </w:hyperlink>
      <w:r xmlns:w="http://schemas.openxmlformats.org/wordprocessingml/2006/main" w:rsidR="008F3445" w:rsidRPr="008F3445">
        <w:rPr>
          <w:rFonts w:asciiTheme="minorHAnsi" w:hAnsiTheme="minorHAnsi" w:cstheme="minorHAnsi"/>
          <w:sz w:val="26"/>
          <w:szCs w:val="26"/>
          <w:shd w:val="clear" w:color="auto" w:fill="FFFFFF"/>
        </w:rPr>
        <w:t xml:space="preserve">правителям провинции За рекой и помогали народу и дому Божьему.</w:t>
      </w:r>
    </w:p>
    <w:p w14:paraId="43A51EEC" w14:textId="4425E503" w:rsidR="0052776E" w:rsidRPr="00D6531B" w:rsidRDefault="008F3445" w:rsidP="008F3445">
      <w:pPr xmlns:w="http://schemas.openxmlformats.org/wordprocessingml/2006/main">
        <w:rPr>
          <w:sz w:val="26"/>
          <w:szCs w:val="26"/>
        </w:rPr>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Итак, через 12 дней, которые они провели в этом канале реки Евфрат, Ездра и его окружение наконец прибыли в Иерусалим.</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Почему? Потому что на них была рука Божия. Бог защитил их и обеспечил их. Богослужение восстановлено.</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Алтарь построен. Они могут принести жертву Господу. И опять же, у нас есть количество быков, которые здесь используются для жертвоприношения.</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Глава 8 преподает нам два важных урока лидерства. Опять же, для сегодняшнего христианина и особенно для сегодняшнего христианского лидера. Во-первых, смирение.</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Во-вторых, целостность. В случае Эзры, опять же, это смирение проявлялось в делегировании полномочий. Это смирение проявлялось в назначении поста и зависимости от Бога.</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Он не говорит: «Я могу это сделать». Он говорит: Господи, я не могу сделать это без Тебя. Это смирение.</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Но целостность также очень важна. Честность Ездры можно увидеть в том факте, что он поручает заботу о приношении дому Божьему, понимая, что и приношение, и те, кто его обрабатывает, должны быть святы для Господа. Вы все знаете из истории и, возможно, из своих собственных примеров, как часто люди Божьи терпят неудачу из-за отсутствия честности.</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И у них нет не только смирения, но и честности. И они вмешиваются в денежные вопросы, в которых им не следует участвовать. Здесь Ездра дает нам пример честности, поручая эту работу другим, святым для Господа.</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Возможно, в сегодняшней церкви есть какая-то мудрость, где пастору, вероятно, не следует держать руки в сокровищнице. Пастор должен заниматься видением, проповедью и обучением Слову Божьему. Но я думаю, что Эзра является прекрасным примером смирения и честности. И я надеюсь, что сегодня мы сможем у него поучиться.</w:t>
      </w:r>
    </w:p>
    <w:p w14:paraId="00C31A96" w14:textId="57DF9148" w:rsidR="008F3445" w:rsidRPr="00D6531B" w:rsidRDefault="008F3445">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Это доктор Тиберий Ратта в своем учении по книгам Ездры и Неемии. Это четвертая сессия, Ездра 7-8.</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