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E1F2" w14:textId="1402151D" w:rsidR="00A04511" w:rsidRPr="002261A5" w:rsidRDefault="002261A5" w:rsidP="002261A5">
      <w:pPr xmlns:w="http://schemas.openxmlformats.org/wordprocessingml/2006/main">
        <w:jc w:val="center"/>
        <w:rPr>
          <w:rFonts w:ascii="Calibri" w:eastAsia="Calibri" w:hAnsi="Calibri" w:cs="Calibri"/>
          <w:b/>
          <w:bCs/>
          <w:sz w:val="40"/>
          <w:szCs w:val="40"/>
        </w:rPr>
      </w:pPr>
      <w:r xmlns:w="http://schemas.openxmlformats.org/wordprocessingml/2006/main" w:rsidRPr="002261A5">
        <w:rPr>
          <w:rFonts w:ascii="Calibri" w:eastAsia="Calibri" w:hAnsi="Calibri" w:cs="Calibri"/>
          <w:b/>
          <w:bCs/>
          <w:sz w:val="40"/>
          <w:szCs w:val="40"/>
        </w:rPr>
        <w:t xml:space="preserve">Доктор Тибериус Рата, Ездра-Неемия, </w:t>
      </w:r>
      <w:r xmlns:w="http://schemas.openxmlformats.org/wordprocessingml/2006/main" w:rsidRPr="002261A5">
        <w:rPr>
          <w:rFonts w:ascii="Calibri" w:eastAsia="Calibri" w:hAnsi="Calibri" w:cs="Calibri"/>
          <w:b/>
          <w:bCs/>
          <w:sz w:val="40"/>
          <w:szCs w:val="40"/>
        </w:rPr>
        <w:br xmlns:w="http://schemas.openxmlformats.org/wordprocessingml/2006/main"/>
      </w:r>
      <w:r xmlns:w="http://schemas.openxmlformats.org/wordprocessingml/2006/main" w:rsidR="00000000" w:rsidRPr="002261A5">
        <w:rPr>
          <w:rFonts w:ascii="Calibri" w:eastAsia="Calibri" w:hAnsi="Calibri" w:cs="Calibri"/>
          <w:b/>
          <w:bCs/>
          <w:sz w:val="40"/>
          <w:szCs w:val="40"/>
        </w:rPr>
        <w:t xml:space="preserve">Сессия 2, Ездра 3-4</w:t>
      </w:r>
    </w:p>
    <w:p w14:paraId="626C3AC9" w14:textId="1EBC1521" w:rsidR="002261A5" w:rsidRPr="002261A5" w:rsidRDefault="002261A5" w:rsidP="002261A5">
      <w:pPr xmlns:w="http://schemas.openxmlformats.org/wordprocessingml/2006/main">
        <w:jc w:val="center"/>
        <w:rPr>
          <w:rFonts w:ascii="Calibri" w:eastAsia="Calibri" w:hAnsi="Calibri" w:cs="Calibri"/>
          <w:sz w:val="26"/>
          <w:szCs w:val="26"/>
        </w:rPr>
      </w:pPr>
      <w:r xmlns:w="http://schemas.openxmlformats.org/wordprocessingml/2006/main" w:rsidRPr="002261A5">
        <w:rPr>
          <w:rFonts w:ascii="AA Times New Roman" w:eastAsia="Calibri" w:hAnsi="AA Times New Roman" w:cs="AA Times New Roman"/>
          <w:sz w:val="26"/>
          <w:szCs w:val="26"/>
        </w:rPr>
        <w:t xml:space="preserve">© </w:t>
      </w:r>
      <w:r xmlns:w="http://schemas.openxmlformats.org/wordprocessingml/2006/main" w:rsidRPr="002261A5">
        <w:rPr>
          <w:rFonts w:ascii="Calibri" w:eastAsia="Calibri" w:hAnsi="Calibri" w:cs="Calibri"/>
          <w:sz w:val="26"/>
          <w:szCs w:val="26"/>
        </w:rPr>
        <w:t xml:space="preserve">2024 Тибериус Рата и Тед Хильдебрандт</w:t>
      </w:r>
    </w:p>
    <w:p w14:paraId="36DFB8A7" w14:textId="77777777" w:rsidR="002261A5" w:rsidRPr="002261A5" w:rsidRDefault="002261A5">
      <w:pPr>
        <w:rPr>
          <w:sz w:val="26"/>
          <w:szCs w:val="26"/>
        </w:rPr>
      </w:pPr>
    </w:p>
    <w:p w14:paraId="2A19CFD1" w14:textId="19D54A0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Это доктор Тиберий Ратта в своем учении об Ездре и Неемии. Это сеанс 2, Ездра 3-4. </w:t>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Pr="002261A5">
        <w:rPr>
          <w:rFonts w:ascii="Calibri" w:eastAsia="Calibri" w:hAnsi="Calibri" w:cs="Calibri"/>
          <w:sz w:val="26"/>
          <w:szCs w:val="26"/>
        </w:rPr>
        <w:t xml:space="preserve">Откройте свою Библию и прочтите 3-ю главу Ездры. Помните, что Ездра имеет дело с духовной реформацией; есть также физическая реформация, но, опять же, здесь важна духовная реформация, и, как мы видим здесь, она начинается с жертвоприношений Богу. Для них принесение жертв было ключевой частью поклонения.</w:t>
      </w:r>
    </w:p>
    <w:p w14:paraId="3B4642AB" w14:textId="77777777" w:rsidR="00A04511" w:rsidRPr="002261A5" w:rsidRDefault="00A04511">
      <w:pPr>
        <w:rPr>
          <w:sz w:val="26"/>
          <w:szCs w:val="26"/>
        </w:rPr>
      </w:pPr>
    </w:p>
    <w:p w14:paraId="11786760" w14:textId="2686460A"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Итак, в главе 3 мы увидим, как они на самом деле начинают строить жертвенник, чтобы приносить эти жертвы Господу. Глава 3, стих 1 говорит о семи месяцах. Когда наступил седьмой месяц и дети Израиля были в городах, народ собрался как один человек в Иерусалим.</w:t>
      </w:r>
    </w:p>
    <w:p w14:paraId="53228BC4" w14:textId="77777777" w:rsidR="00A04511" w:rsidRPr="002261A5" w:rsidRDefault="00A04511">
      <w:pPr>
        <w:rPr>
          <w:sz w:val="26"/>
          <w:szCs w:val="26"/>
        </w:rPr>
      </w:pPr>
    </w:p>
    <w:p w14:paraId="6F58B963" w14:textId="1B8BFCD8"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Итак, это, вероятно, седьмой месяц после возвращения и седьмой месяц по еврейскому календарю — месяц Тишри. Итак, у нас есть еврейский календарь, а затем наш календарь, чтобы мы могли увидеть, как он разделен. Так что Тишри для них будет для нас сентябрем, октябрем.</w:t>
      </w:r>
    </w:p>
    <w:p w14:paraId="39CD0D57" w14:textId="77777777" w:rsidR="00A04511" w:rsidRPr="002261A5" w:rsidRDefault="00A04511">
      <w:pPr>
        <w:rPr>
          <w:sz w:val="26"/>
          <w:szCs w:val="26"/>
        </w:rPr>
      </w:pPr>
    </w:p>
    <w:p w14:paraId="0A859E8C"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Как видите, праздников здесь очень много, очень важных. У вас есть еврейский Рош ха-Шана, новый год, праздник труб, день искупления, Йом Кипур и праздник кущей, которые, как мы увидим, они будут соблюдать. Когда речь идет о Тишри, очень важно понимать, где мы находимся в календаре.</w:t>
      </w:r>
    </w:p>
    <w:p w14:paraId="43200F77" w14:textId="77777777" w:rsidR="00A04511" w:rsidRPr="002261A5" w:rsidRDefault="00A04511">
      <w:pPr>
        <w:rPr>
          <w:sz w:val="26"/>
          <w:szCs w:val="26"/>
        </w:rPr>
      </w:pPr>
    </w:p>
    <w:p w14:paraId="3FFE2152"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Так что теперь им придется восстановить систему жертвоприношений. Библия говорит, что они пришли как один человек, что показывает их единство сердца и цели. Итак, первое, что они делают, это говорят о том, что им нужно вернуться к жертвоприношениям, к системе жертвоприношений.</w:t>
      </w:r>
    </w:p>
    <w:p w14:paraId="13511F82" w14:textId="77777777" w:rsidR="00A04511" w:rsidRPr="002261A5" w:rsidRDefault="00A04511">
      <w:pPr>
        <w:rPr>
          <w:sz w:val="26"/>
          <w:szCs w:val="26"/>
        </w:rPr>
      </w:pPr>
    </w:p>
    <w:p w14:paraId="2A32741A" w14:textId="64A43675"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Итак, чтобы сделать это, им пришлось восстановить жертвенник. Во втором стихе говорится: «Тогда встал Иисус, сын Иерусалима, со священниками своими и Иеровоам, сын Шеалтиила, с родственниками его, и построили жертвенник Богу Израилеву. Первое, что они сделали, это построили жертвенник.</w:t>
      </w:r>
    </w:p>
    <w:p w14:paraId="6C9CD3EC" w14:textId="77777777" w:rsidR="00A04511" w:rsidRPr="002261A5" w:rsidRDefault="00A04511">
      <w:pPr>
        <w:rPr>
          <w:sz w:val="26"/>
          <w:szCs w:val="26"/>
        </w:rPr>
      </w:pPr>
    </w:p>
    <w:p w14:paraId="577AF3B4"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Помните, что жертвенник находился снаружи, а не внутри храма, он находился прямо снаружи храма. Приносить на нем всесожжения, как написано в законе Моисея, человека Божия. Опять же, вспомните параллели между Ездрой и Неемией, восстановлением и событием исхода.</w:t>
      </w:r>
    </w:p>
    <w:p w14:paraId="22E41AAE" w14:textId="77777777" w:rsidR="00A04511" w:rsidRPr="002261A5" w:rsidRDefault="00A04511">
      <w:pPr>
        <w:rPr>
          <w:sz w:val="26"/>
          <w:szCs w:val="26"/>
        </w:rPr>
      </w:pPr>
    </w:p>
    <w:p w14:paraId="23E05A55" w14:textId="0376166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Зачем упоминать закон Божий </w:t>
      </w:r>
      <w:r xmlns:w="http://schemas.openxmlformats.org/wordprocessingml/2006/main" w:rsidR="00F56711">
        <w:rPr>
          <w:rFonts w:ascii="Calibri" w:eastAsia="Calibri" w:hAnsi="Calibri" w:cs="Calibri"/>
          <w:sz w:val="26"/>
          <w:szCs w:val="26"/>
        </w:rPr>
        <w:t xml:space="preserve">и зачем упоминать Моисея? Потому что Моисей был ключевой фигурой в событии исхода. Теперь Ездра и Неемия являются ключевыми фигурами в возвращении. Таким образом, вернувшиеся понимают поклонение и важность поклонения через жертвоприношения.</w:t>
      </w:r>
    </w:p>
    <w:p w14:paraId="70F62F8A" w14:textId="77777777" w:rsidR="00A04511" w:rsidRPr="002261A5" w:rsidRDefault="00A04511">
      <w:pPr>
        <w:rPr>
          <w:sz w:val="26"/>
          <w:szCs w:val="26"/>
        </w:rPr>
      </w:pPr>
    </w:p>
    <w:p w14:paraId="2F8AB7F8" w14:textId="63DB3EF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Очень, очень важно. А также помните, что к этому времени этот закон Божий уже очень прочно утвердился. И это очень важно понять, потому что ученые, которые верят в JADP, документальную гипотезу, предполагают, что закон появляется только где-то позже, в IV, III, II веках до нашей эры.</w:t>
      </w:r>
    </w:p>
    <w:p w14:paraId="77C0823A" w14:textId="77777777" w:rsidR="00A04511" w:rsidRPr="002261A5" w:rsidRDefault="00A04511">
      <w:pPr>
        <w:rPr>
          <w:sz w:val="26"/>
          <w:szCs w:val="26"/>
        </w:rPr>
      </w:pPr>
    </w:p>
    <w:p w14:paraId="2F50E2CF" w14:textId="6D0B2FA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Но к этому времени мы видим это: на самом деле здесь присутствует закон Моисея. Либо оно относится к первым пяти книгам Моисея, либо относится только к книге Второзакония. Мы не знаем, но определенно существует книга закона, о которой на самом деле говорит Иисус Навин.</w:t>
      </w:r>
    </w:p>
    <w:p w14:paraId="4D19DCDD" w14:textId="77777777" w:rsidR="00A04511" w:rsidRPr="002261A5" w:rsidRDefault="00A04511">
      <w:pPr>
        <w:rPr>
          <w:sz w:val="26"/>
          <w:szCs w:val="26"/>
        </w:rPr>
      </w:pPr>
    </w:p>
    <w:p w14:paraId="743AF6EE" w14:textId="7B99DE59"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здесь у нас есть Ездра и Неемия. Теперь они желают подчиняться закону даже в мельчайших деталях. И они понимают, потому что понимают, что в Законе Моисея существовала строгая корреляция между соблюдением закона и Божьими благословениями.</w:t>
      </w:r>
    </w:p>
    <w:p w14:paraId="151FF0D7" w14:textId="77777777" w:rsidR="00A04511" w:rsidRPr="002261A5" w:rsidRDefault="00A04511">
      <w:pPr>
        <w:rPr>
          <w:sz w:val="26"/>
          <w:szCs w:val="26"/>
        </w:rPr>
      </w:pPr>
    </w:p>
    <w:p w14:paraId="05671CA2" w14:textId="7D250DD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В стихе 3 они сказали, что жертвенник на его месте, потому что страх был на них из-за народов земель, и они принесли на нем всесожжения Господу. Всесожжения утром и вечером. Итак, что же произошло во время ссылки? На этой земле поселились неевреи.</w:t>
      </w:r>
    </w:p>
    <w:p w14:paraId="5FC232FD" w14:textId="77777777" w:rsidR="00A04511" w:rsidRPr="002261A5" w:rsidRDefault="00A04511">
      <w:pPr>
        <w:rPr>
          <w:sz w:val="26"/>
          <w:szCs w:val="26"/>
        </w:rPr>
      </w:pPr>
    </w:p>
    <w:p w14:paraId="382B0055" w14:textId="07CC9CF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Это были люди, которые были не очень довольны их возвращением и восстановлением своего храма. И проблема этих иностранцев, опять же, не в том, что они иностранцы; проблема в том, что они не поклонники Яхве и против того, чтобы народ Божий выполнял работу, к которой они были призваны. Таким образом, в число этих людей могут входить люди из соседних народов.</w:t>
      </w:r>
    </w:p>
    <w:p w14:paraId="64B89059" w14:textId="77777777" w:rsidR="00A04511" w:rsidRPr="002261A5" w:rsidRDefault="00A04511">
      <w:pPr>
        <w:rPr>
          <w:sz w:val="26"/>
          <w:szCs w:val="26"/>
        </w:rPr>
      </w:pPr>
    </w:p>
    <w:p w14:paraId="17868D8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Аммон, Моав, Эдом, Самария и Египет. Но жертвенник был ключевым, потому что на жертвеннике приносили жертвы. И заметьте, пожалуйста, они принесли утром и вечером.</w:t>
      </w:r>
    </w:p>
    <w:p w14:paraId="1FEF92A3" w14:textId="77777777" w:rsidR="00A04511" w:rsidRPr="002261A5" w:rsidRDefault="00A04511">
      <w:pPr>
        <w:rPr>
          <w:sz w:val="26"/>
          <w:szCs w:val="26"/>
        </w:rPr>
      </w:pPr>
    </w:p>
    <w:p w14:paraId="44D94BF5"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Опять же, Исход 29, Числа 28 дают нам подробности об этом. Они не только приносили жертвы, но и соблюдали праздники, которые не могли присутствовать, находясь в изгнании. Стихи 4-6, устроили пир сапог.</w:t>
      </w:r>
    </w:p>
    <w:p w14:paraId="5F43E08D" w14:textId="77777777" w:rsidR="00A04511" w:rsidRPr="002261A5" w:rsidRDefault="00A04511">
      <w:pPr>
        <w:rPr>
          <w:sz w:val="26"/>
          <w:szCs w:val="26"/>
        </w:rPr>
      </w:pPr>
    </w:p>
    <w:p w14:paraId="4A0A664D" w14:textId="73B1FCEB"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Опять же, очень важная параллель с событием Исхода. Как написано, и приносил ежедневные всесожжения по числу, по правилу, сколько требовалось в каждый день. А после этого обычные всесожжения.</w:t>
      </w:r>
    </w:p>
    <w:p w14:paraId="0C037317" w14:textId="77777777" w:rsidR="00A04511" w:rsidRPr="002261A5" w:rsidRDefault="00A04511">
      <w:pPr>
        <w:rPr>
          <w:sz w:val="26"/>
          <w:szCs w:val="26"/>
        </w:rPr>
      </w:pPr>
    </w:p>
    <w:p w14:paraId="7B62E808"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 подношения в новолуние. И на все назначенные Господом праздники. И приношения каждого, кто сделал добровольное приношение Господу.</w:t>
      </w:r>
    </w:p>
    <w:p w14:paraId="1C6C8155" w14:textId="77777777" w:rsidR="00A04511" w:rsidRPr="002261A5" w:rsidRDefault="00A04511">
      <w:pPr>
        <w:rPr>
          <w:sz w:val="26"/>
          <w:szCs w:val="26"/>
        </w:rPr>
      </w:pPr>
    </w:p>
    <w:p w14:paraId="09AA4843" w14:textId="0E40A5C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С первого дня седьмого месяца </w:t>
      </w:r>
      <w:r xmlns:w="http://schemas.openxmlformats.org/wordprocessingml/2006/main" w:rsidR="00F56711">
        <w:rPr>
          <w:rFonts w:ascii="Calibri" w:eastAsia="Calibri" w:hAnsi="Calibri" w:cs="Calibri"/>
          <w:sz w:val="26"/>
          <w:szCs w:val="26"/>
        </w:rPr>
        <w:t xml:space="preserve">начали приносить всесожжения Господу. Но основание храма Господня еще не было заложено. Подумайте о том, как вы находитесь на введенном карантине.</w:t>
      </w:r>
    </w:p>
    <w:p w14:paraId="64A2F686" w14:textId="77777777" w:rsidR="00A04511" w:rsidRPr="002261A5" w:rsidRDefault="00A04511">
      <w:pPr>
        <w:rPr>
          <w:sz w:val="26"/>
          <w:szCs w:val="26"/>
        </w:rPr>
      </w:pPr>
    </w:p>
    <w:p w14:paraId="5AD857C2" w14:textId="6123A39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Не на семь дней, недель или месяцев, а на семь лет. Или сколько бы оно ни было между 587 годом, когда они были здесь. Но теперь они могут вернуться, строить и приносить жертвы.</w:t>
      </w:r>
    </w:p>
    <w:p w14:paraId="38AB8897" w14:textId="77777777" w:rsidR="00A04511" w:rsidRPr="002261A5" w:rsidRDefault="00A04511">
      <w:pPr>
        <w:rPr>
          <w:sz w:val="26"/>
          <w:szCs w:val="26"/>
        </w:rPr>
      </w:pPr>
    </w:p>
    <w:p w14:paraId="27A3DDE7" w14:textId="1A069EAA"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Наряду с Пасхой и Днем искупления на Кипуре, Праздник сапог или кущей был одним из трех важнейших религиозных праздников для евреев. Помните календарь? Это было 15 тишри. Опять сентябрь, октябрь, наше время.</w:t>
      </w:r>
    </w:p>
    <w:p w14:paraId="5484A09D" w14:textId="77777777" w:rsidR="00A04511" w:rsidRPr="002261A5" w:rsidRDefault="00A04511">
      <w:pPr>
        <w:rPr>
          <w:sz w:val="26"/>
          <w:szCs w:val="26"/>
        </w:rPr>
      </w:pPr>
    </w:p>
    <w:p w14:paraId="7F127BA0" w14:textId="577FCAB3"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Прежде всего, это был праздник Благодарения Господу, способ выразить благодарность Богу за Его обеспечение во время Исхода.</w:t>
      </w:r>
    </w:p>
    <w:p w14:paraId="031DAC1B" w14:textId="77777777" w:rsidR="00A04511" w:rsidRPr="002261A5" w:rsidRDefault="00A04511">
      <w:pPr>
        <w:rPr>
          <w:sz w:val="26"/>
          <w:szCs w:val="26"/>
        </w:rPr>
      </w:pPr>
    </w:p>
    <w:p w14:paraId="24602868" w14:textId="1ED07E3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Все это время Бог заботился о них и велел им помнить. И это то, что они делают сейчас. И это наблюдалось даже в период после изгнания.</w:t>
      </w:r>
    </w:p>
    <w:p w14:paraId="17FAD1C9" w14:textId="77777777" w:rsidR="00A04511" w:rsidRPr="002261A5" w:rsidRDefault="00A04511">
      <w:pPr>
        <w:rPr>
          <w:sz w:val="26"/>
          <w:szCs w:val="26"/>
        </w:rPr>
      </w:pPr>
    </w:p>
    <w:p w14:paraId="0C4ED8C0" w14:textId="4883038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Мы видим это во 2 Паралипоменон. Мы видим в Ездре. Мы видим это в книге Захарии.</w:t>
      </w:r>
    </w:p>
    <w:p w14:paraId="47DDF13A" w14:textId="77777777" w:rsidR="00A04511" w:rsidRPr="002261A5" w:rsidRDefault="00A04511">
      <w:pPr>
        <w:rPr>
          <w:sz w:val="26"/>
          <w:szCs w:val="26"/>
        </w:rPr>
      </w:pPr>
    </w:p>
    <w:p w14:paraId="287C0FBE" w14:textId="2606A01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 даже ранняя церковь соблюдала этот праздник. Это единственный праздник, на котором израильтянам было заповедано радоваться пред Господом. Левит 23:40.</w:t>
      </w:r>
    </w:p>
    <w:p w14:paraId="3A74C56A" w14:textId="77777777" w:rsidR="00A04511" w:rsidRPr="002261A5" w:rsidRDefault="00A04511">
      <w:pPr>
        <w:rPr>
          <w:sz w:val="26"/>
          <w:szCs w:val="26"/>
        </w:rPr>
      </w:pPr>
    </w:p>
    <w:p w14:paraId="2CC641BC" w14:textId="009FC9F5"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Итак, у нас есть ключ к радости, который мы снова увидим в книге Неемии. Радость Господня будет вашей силой. Очень важна тема радости.</w:t>
      </w:r>
    </w:p>
    <w:p w14:paraId="4CD4950D" w14:textId="77777777" w:rsidR="00A04511" w:rsidRPr="002261A5" w:rsidRDefault="00A04511">
      <w:pPr>
        <w:rPr>
          <w:sz w:val="26"/>
          <w:szCs w:val="26"/>
        </w:rPr>
      </w:pPr>
    </w:p>
    <w:p w14:paraId="1266DFB4" w14:textId="193C4112"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Итак, люди возвращаются и хотят принести жертвы Господу. Они восстанавливают алтарь. Они приносят жертвы.</w:t>
      </w:r>
    </w:p>
    <w:p w14:paraId="0FA0B6EA" w14:textId="77777777" w:rsidR="00A04511" w:rsidRPr="002261A5" w:rsidRDefault="00A04511">
      <w:pPr>
        <w:rPr>
          <w:sz w:val="26"/>
          <w:szCs w:val="26"/>
        </w:rPr>
      </w:pPr>
    </w:p>
    <w:p w14:paraId="2395DD2A" w14:textId="03A5672C"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Они соблюдают праздники. И потом, кроме всесожжений, у вас есть еще и добровольные жертвы. Алан Росс объясняет, что добровольное пожертвование можно было сделать в любое время.</w:t>
      </w:r>
    </w:p>
    <w:p w14:paraId="475269E7" w14:textId="77777777" w:rsidR="00A04511" w:rsidRPr="002261A5" w:rsidRDefault="00A04511">
      <w:pPr>
        <w:rPr>
          <w:sz w:val="26"/>
          <w:szCs w:val="26"/>
        </w:rPr>
      </w:pPr>
    </w:p>
    <w:p w14:paraId="3FB58DFF" w14:textId="7B73BD4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Душа поклоняющегося может просто переполняться радостью о Боге и Его благах. Такие добровольные пожертвования были сутью живой веры. Что ж, для нас это очень практично.</w:t>
      </w:r>
    </w:p>
    <w:p w14:paraId="331549A0" w14:textId="77777777" w:rsidR="00A04511" w:rsidRPr="002261A5" w:rsidRDefault="00A04511">
      <w:pPr>
        <w:rPr>
          <w:sz w:val="26"/>
          <w:szCs w:val="26"/>
        </w:rPr>
      </w:pPr>
    </w:p>
    <w:p w14:paraId="52B65EBC" w14:textId="547591A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Когда мы идем к Богу на День Благодарения? Это должно быть спонтанно. Всякий раз, когда мы видим Бога за работой и видим, что Бог делает, мы должны благодарить Его. Это не должен быть просто праздник, который мы отмечаем раз в году.</w:t>
      </w:r>
    </w:p>
    <w:p w14:paraId="395D2372" w14:textId="77777777" w:rsidR="00A04511" w:rsidRPr="002261A5" w:rsidRDefault="00A04511">
      <w:pPr>
        <w:rPr>
          <w:sz w:val="26"/>
          <w:szCs w:val="26"/>
        </w:rPr>
      </w:pPr>
    </w:p>
    <w:p w14:paraId="45259B6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Это должно быть ежедневное отношение благодарения. Конечно, они приносят всесожжения. Они искупают грех.</w:t>
      </w:r>
    </w:p>
    <w:p w14:paraId="4EC71009" w14:textId="77777777" w:rsidR="00A04511" w:rsidRPr="002261A5" w:rsidRDefault="00A04511">
      <w:pPr>
        <w:rPr>
          <w:sz w:val="26"/>
          <w:szCs w:val="26"/>
        </w:rPr>
      </w:pPr>
    </w:p>
    <w:p w14:paraId="45BF18C3" w14:textId="5B54A0E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Очень важно. Опять же, это восходит к Левит 14. Используемый язык утверждает, что физическая нечистота и вы имеете чистоту, духовную нечистоту, моральную нечистоту, все это должно быть прощено в это время через эти жертвы.</w:t>
      </w:r>
    </w:p>
    <w:p w14:paraId="4F25D578" w14:textId="77777777" w:rsidR="00A04511" w:rsidRPr="002261A5" w:rsidRDefault="00A04511">
      <w:pPr>
        <w:rPr>
          <w:sz w:val="26"/>
          <w:szCs w:val="26"/>
        </w:rPr>
      </w:pPr>
    </w:p>
    <w:p w14:paraId="797B3442" w14:textId="10E4846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Целью закона было запретить все жертвоприношения, приносимые кому-либо, кроме Яхве. Итак, если им нужно восстановить, им нужны материалы для восстановления. И мы видим, что они приносят самое лучшее.</w:t>
      </w:r>
    </w:p>
    <w:p w14:paraId="0690B5C0" w14:textId="77777777" w:rsidR="00A04511" w:rsidRPr="002261A5" w:rsidRDefault="00A04511">
      <w:pPr>
        <w:rPr>
          <w:sz w:val="26"/>
          <w:szCs w:val="26"/>
        </w:rPr>
      </w:pPr>
    </w:p>
    <w:p w14:paraId="78993E45" w14:textId="769BEC1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Стих 7. Итак, дали деньги каменщикам и плотникам, а пищу, питье и масло Сидонянам и Тиранянам, приносившим кедровые деревья из Ливана к морю в Иоппию, по дарованию главы Кира, царя Персидского. . Для нас это может не иметь большого значения. Но здесь мы видим, что подготовка к строительству храма параллельна строительству первоначального храма в эпоху Соломона.</w:t>
      </w:r>
    </w:p>
    <w:p w14:paraId="29F6CDC3" w14:textId="77777777" w:rsidR="00A04511" w:rsidRPr="002261A5" w:rsidRDefault="00A04511">
      <w:pPr>
        <w:rPr>
          <w:sz w:val="26"/>
          <w:szCs w:val="26"/>
        </w:rPr>
      </w:pPr>
    </w:p>
    <w:p w14:paraId="7C406C81"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Работают каменщики и резчики по камню. Мы имеем это в Первой Паралипоменон 22 вместе с плотниками. Первая Паралипоменон 22.</w:t>
      </w:r>
    </w:p>
    <w:p w14:paraId="4E8F99AF" w14:textId="77777777" w:rsidR="00A04511" w:rsidRPr="002261A5" w:rsidRDefault="00A04511">
      <w:pPr>
        <w:rPr>
          <w:sz w:val="26"/>
          <w:szCs w:val="26"/>
        </w:rPr>
      </w:pPr>
    </w:p>
    <w:p w14:paraId="76079C1F" w14:textId="624BA4F6"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Оплата производится количеством еды, питья и масла. Вторая Паралипоменон 2 10. Майерс правильно указывает, что, цитирую, не требовалось никакого разрешения от Сидона и Тира, поскольку они принадлежали царю Персии.</w:t>
      </w:r>
    </w:p>
    <w:p w14:paraId="1CFD5164" w14:textId="77777777" w:rsidR="00A04511" w:rsidRPr="002261A5" w:rsidRDefault="00A04511">
      <w:pPr>
        <w:rPr>
          <w:sz w:val="26"/>
          <w:szCs w:val="26"/>
        </w:rPr>
      </w:pPr>
    </w:p>
    <w:p w14:paraId="3D28342F" w14:textId="69A1A63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Еда из Ливана имела особое значение, всегда использовалась в специальных строительных проектах и изображалась как более ценная. Дерево, то есть. Киру приписывают не только издание указа, разрешавшего возвращение евреев, но и оплату части расходов, необходимых для строительства храма.</w:t>
      </w:r>
    </w:p>
    <w:p w14:paraId="4A66B428" w14:textId="77777777" w:rsidR="00A04511" w:rsidRPr="002261A5" w:rsidRDefault="00A04511">
      <w:pPr>
        <w:rPr>
          <w:sz w:val="26"/>
          <w:szCs w:val="26"/>
        </w:rPr>
      </w:pPr>
    </w:p>
    <w:p w14:paraId="611A4E80" w14:textId="2A4D2A73"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Опять же, Библия говорит, что это был грант от царя Персии. Итак, в стихах 8 и 9 мы видим, как они начинают строить. Во второй год по приходе в дом Божий в Иерусалим, во второй месяц, Зоровавель, сын Шеалтиила, и Иисус, сын Иозадака, начали вместе с остальными родственниками своими, священниками и левитами, и всеми пришедшего в Иерусалим из плена.</w:t>
      </w:r>
    </w:p>
    <w:p w14:paraId="49427AE3" w14:textId="77777777" w:rsidR="00A04511" w:rsidRPr="002261A5" w:rsidRDefault="00A04511">
      <w:pPr>
        <w:rPr>
          <w:sz w:val="26"/>
          <w:szCs w:val="26"/>
        </w:rPr>
      </w:pPr>
    </w:p>
    <w:p w14:paraId="16713002" w14:textId="45F844B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Они назначили левитов от 20 лет и старше руководить работой дома Господня. Иисус Навин со своими сыновьями и братьями, Кадмиил, его сыновья и сыновья Иуды вместе руководили работниками в доме Божием вместе с сыновьями Хенадада и левитами, их сыновьями и братьями. </w:t>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sidRPr="002261A5">
        <w:rPr>
          <w:rFonts w:ascii="Calibri" w:eastAsia="Calibri" w:hAnsi="Calibri" w:cs="Calibri"/>
          <w:sz w:val="26"/>
          <w:szCs w:val="26"/>
        </w:rPr>
        <w:t xml:space="preserve">Итак, восстановление храма начинается во втором месяце, как и строительство храма Соломона.</w:t>
      </w:r>
    </w:p>
    <w:p w14:paraId="0F4B7287" w14:textId="77777777" w:rsidR="00A04511" w:rsidRPr="002261A5" w:rsidRDefault="00A04511">
      <w:pPr>
        <w:rPr>
          <w:sz w:val="26"/>
          <w:szCs w:val="26"/>
        </w:rPr>
      </w:pPr>
    </w:p>
    <w:p w14:paraId="5C75688D" w14:textId="72157F0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Первая Царств 6 и Вторая Паралипоменон 3. Здесь названы лидеры проекта </w:t>
      </w:r>
      <w:r xmlns:w="http://schemas.openxmlformats.org/wordprocessingml/2006/main" w:rsidR="00F56711">
        <w:rPr>
          <w:rFonts w:ascii="Calibri" w:eastAsia="Calibri" w:hAnsi="Calibri" w:cs="Calibri"/>
          <w:sz w:val="26"/>
          <w:szCs w:val="26"/>
        </w:rPr>
        <w:t xml:space="preserve">, а здесь у нас есть имена Бога, как Яхве, так и Элохим. Оба они используются, и тот факт, что они используются здесь для обозначения божественного имени, можно увидеть в том факте, что дом Бога Элохима и дом Яхве используются как синонимы. Это Бог Израиля и, опять же, связь с книгой Исход, где Бог раскрывает себя таким, какой я есть.</w:t>
      </w:r>
    </w:p>
    <w:p w14:paraId="1F38DC51" w14:textId="77777777" w:rsidR="00A04511" w:rsidRPr="002261A5" w:rsidRDefault="00A04511">
      <w:pPr>
        <w:rPr>
          <w:sz w:val="26"/>
          <w:szCs w:val="26"/>
        </w:rPr>
      </w:pPr>
    </w:p>
    <w:p w14:paraId="6368C2E6" w14:textId="0196919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Это время апреля и мая. Почему они строят? Почему они начинают строить именно в этом месяце? Ну, в Израиле сейчас сухой сезон. Сейчас самое время начать строить, и, строя, они, конечно, прославляют Бога.</w:t>
      </w:r>
    </w:p>
    <w:p w14:paraId="4509E997" w14:textId="77777777" w:rsidR="00A04511" w:rsidRPr="002261A5" w:rsidRDefault="00A04511">
      <w:pPr>
        <w:rPr>
          <w:sz w:val="26"/>
          <w:szCs w:val="26"/>
        </w:rPr>
      </w:pPr>
    </w:p>
    <w:p w14:paraId="28531F3F" w14:textId="32DDC5B9"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Стихи 10 и 11. И когда строители закладывали основание храма Господня, священники в своих одеждах вышли вперед с трубами, а левиты и сыновья Асафа со символами, чтобы прославить Господа по указанию Давида, царя Израильского. и они пели, ответственно восхваляя и благодаря Бога за то, что Он благ, за то, что Его непоколебимая любовь к Израилю длится вечно, и весь народ восклицал громким криком, когда они славили Господа, потому что было заложено основание дома Господня. Итак, опять же, мы видим не только физическое восстановление, но и духовное измерение восстановления.</w:t>
      </w:r>
    </w:p>
    <w:p w14:paraId="17E2821D" w14:textId="77777777" w:rsidR="00A04511" w:rsidRPr="002261A5" w:rsidRDefault="00A04511">
      <w:pPr>
        <w:rPr>
          <w:sz w:val="26"/>
          <w:szCs w:val="26"/>
        </w:rPr>
      </w:pPr>
    </w:p>
    <w:p w14:paraId="67A65E49" w14:textId="3885E43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Есть радость. Есть радость в прославлении того, что делает Бог. Опять же, это параллель с радостью, которая сопровождала строительство Соломоном храма во второй книге Паралипоменон 7:6. Используются трубы.</w:t>
      </w:r>
    </w:p>
    <w:p w14:paraId="747C08DB" w14:textId="77777777" w:rsidR="00A04511" w:rsidRPr="002261A5" w:rsidRDefault="00A04511">
      <w:pPr>
        <w:rPr>
          <w:sz w:val="26"/>
          <w:szCs w:val="26"/>
        </w:rPr>
      </w:pPr>
    </w:p>
    <w:p w14:paraId="556CC0CE" w14:textId="2DDE1B5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Почему не бараньи рога? Итак, трубы призывали собрание в Числах 10:2. Трубы будут бить тревогу во 2 Паралипоменон 13. И они использовались для празднования в 1 Паралипоменон 16. Но обратите внимание, что они поют.</w:t>
      </w:r>
    </w:p>
    <w:p w14:paraId="482D736E" w14:textId="77777777" w:rsidR="00A04511" w:rsidRPr="002261A5" w:rsidRDefault="00A04511">
      <w:pPr>
        <w:rPr>
          <w:sz w:val="26"/>
          <w:szCs w:val="26"/>
        </w:rPr>
      </w:pPr>
    </w:p>
    <w:p w14:paraId="12B21F93" w14:textId="6AA9F3A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Его непоколебимая любовь длится вечно. Это была новая концепция? Нет нет нет. Непоколебимая любовь Господа Хесед, любящая доброта Господа, которая проявляется на протяжении всего Священного Писания.</w:t>
      </w:r>
    </w:p>
    <w:p w14:paraId="5672115C" w14:textId="77777777" w:rsidR="00A04511" w:rsidRPr="002261A5" w:rsidRDefault="00A04511">
      <w:pPr>
        <w:rPr>
          <w:sz w:val="26"/>
          <w:szCs w:val="26"/>
        </w:rPr>
      </w:pPr>
    </w:p>
    <w:p w14:paraId="7110D0C8" w14:textId="42AAFA3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Оно появляется в летописях первой летописи второй летописи. Оно встречается в Псалмах очень много раз. Непоколебимая любовь Господа, и они воздают хвалу Богу.</w:t>
      </w:r>
    </w:p>
    <w:p w14:paraId="2D268B1C" w14:textId="77777777" w:rsidR="00A04511" w:rsidRPr="002261A5" w:rsidRDefault="00A04511">
      <w:pPr>
        <w:rPr>
          <w:sz w:val="26"/>
          <w:szCs w:val="26"/>
        </w:rPr>
      </w:pPr>
    </w:p>
    <w:p w14:paraId="3AB36DCA" w14:textId="533A2BD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Эта любовь к Богу, этот хес, снова переводится в наших библиях как преданная любовь, как любящая доброта. Это напоминание о Божьей заветной любви, которую Он питает к Своему народу. И это причина, по которой они празднуют.</w:t>
      </w:r>
    </w:p>
    <w:p w14:paraId="1087B634" w14:textId="77777777" w:rsidR="00A04511" w:rsidRPr="002261A5" w:rsidRDefault="00A04511">
      <w:pPr>
        <w:rPr>
          <w:sz w:val="26"/>
          <w:szCs w:val="26"/>
        </w:rPr>
      </w:pPr>
    </w:p>
    <w:p w14:paraId="416597DF" w14:textId="1F82C952"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Стихи 12 и 13. Но многие из священников, левитов и глав отцовских домов были людьми, которые видели первый дом. О, теперь мы видим сравнение этого храма с предыдущим.</w:t>
      </w:r>
    </w:p>
    <w:p w14:paraId="71801B94" w14:textId="77777777" w:rsidR="00A04511" w:rsidRPr="002261A5" w:rsidRDefault="00A04511">
      <w:pPr>
        <w:rPr>
          <w:sz w:val="26"/>
          <w:szCs w:val="26"/>
        </w:rPr>
      </w:pPr>
    </w:p>
    <w:p w14:paraId="5AAEE73D" w14:textId="4E82108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Были некоторые старики, которые видели славу первого дома </w:t>
      </w:r>
      <w:r xmlns:w="http://schemas.openxmlformats.org/wordprocessingml/2006/main" w:rsidR="00B6591E">
        <w:rPr>
          <w:rFonts w:ascii="Calibri" w:eastAsia="Calibri" w:hAnsi="Calibri" w:cs="Calibri"/>
          <w:sz w:val="26"/>
          <w:szCs w:val="26"/>
        </w:rPr>
        <w:t xml:space="preserve">, и теперь, когда они увидели второй, как сказано в Библии, плакали громким голосом, когда увидели, как закладывается фундамент этого дома, хотя многие громко кричали от радости, так что люди не могли отличить звук радостного крика от звука плача народа, ибо люди кричали под великий крик, и звук был слышен далеко. Почему некоторые люди плачут, а некоторые радуются? Пророк Аггей дает нам понимание этого. В Аггее 2-3 Бог задает ряд вопросов.</w:t>
      </w:r>
    </w:p>
    <w:p w14:paraId="02E9ED59" w14:textId="77777777" w:rsidR="00A04511" w:rsidRPr="002261A5" w:rsidRDefault="00A04511">
      <w:pPr>
        <w:rPr>
          <w:sz w:val="26"/>
          <w:szCs w:val="26"/>
        </w:rPr>
      </w:pPr>
    </w:p>
    <w:p w14:paraId="63432F2B" w14:textId="652FF1E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Кто из вас остался, кто видел этот дом в былой красе? Как вы это видите сейчас? Разве среди вас нет ничего, кто видел этот дом в его былой славе? Разве это не ничто в ваших глазах? Похоже, что пожилые люди, видевшие славу храма Соломона, почти не разочаровались, увидев этот восстановленный храм. Один только фонд сказал им, что восстановленный храм не поднимется до уровня первоначального храма. Возможно, камни были меньше и не могли сравниться с большими камнями храма Соломона.</w:t>
      </w:r>
    </w:p>
    <w:p w14:paraId="23757B89" w14:textId="77777777" w:rsidR="00A04511" w:rsidRPr="002261A5" w:rsidRDefault="00A04511">
      <w:pPr>
        <w:rPr>
          <w:sz w:val="26"/>
          <w:szCs w:val="26"/>
        </w:rPr>
      </w:pPr>
    </w:p>
    <w:p w14:paraId="6D110B5C" w14:textId="605E29C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Мы не знаем. Что мы действительно знаем, так это то, что плач пожилых людей совпадал со звуками радости молодых. Итак, какой урок мы можем извлечь? Может быть, мы можем учиться на прошлом, но не должны жить прошлым? Я не знаю.</w:t>
      </w:r>
    </w:p>
    <w:p w14:paraId="41EDCB66" w14:textId="77777777" w:rsidR="00A04511" w:rsidRPr="002261A5" w:rsidRDefault="00A04511">
      <w:pPr>
        <w:rPr>
          <w:sz w:val="26"/>
          <w:szCs w:val="26"/>
        </w:rPr>
      </w:pPr>
    </w:p>
    <w:p w14:paraId="5AA0CF03" w14:textId="1AF00D4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Но уроки Ездры 3 очень важны для сегодняшнего христианского лидера и сегодняшних последователей Христа. Поклонение должно быть ответом на то, кто такой Бог и что Он сделал. Вот что такое поклонение, и мы поклоняемся через обучение, мы поклоняемся через пение, мы поклоняемся через даяние, мы поклоняемся разными способами.</w:t>
      </w:r>
    </w:p>
    <w:p w14:paraId="66328074" w14:textId="77777777" w:rsidR="00A04511" w:rsidRPr="002261A5" w:rsidRDefault="00A04511">
      <w:pPr>
        <w:rPr>
          <w:sz w:val="26"/>
          <w:szCs w:val="26"/>
        </w:rPr>
      </w:pPr>
    </w:p>
    <w:p w14:paraId="3A76BE3A"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Нам не следует всегда думать, что поклонение — это музыка. Мы можем поклоняться через музыку, но есть музыка, которая не является поклонением. Очень, очень важно подумать об этих вещах сегодня.</w:t>
      </w:r>
    </w:p>
    <w:p w14:paraId="786C99F9" w14:textId="77777777" w:rsidR="00A04511" w:rsidRPr="002261A5" w:rsidRDefault="00A04511">
      <w:pPr>
        <w:rPr>
          <w:sz w:val="26"/>
          <w:szCs w:val="26"/>
        </w:rPr>
      </w:pPr>
    </w:p>
    <w:p w14:paraId="795BDCAA"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Но поклонение – это ответ на то, кто такой Бог и что он сделал. По словам апостола Павла, наше духовное поклонение будет приемлемо Богу, когда мы принесем жертву Богу, и нам нужно прежде всего принести себя. Очень важно понять, какую жертву желает Бог.</w:t>
      </w:r>
    </w:p>
    <w:p w14:paraId="542D65A9" w14:textId="77777777" w:rsidR="00A04511" w:rsidRPr="002261A5" w:rsidRDefault="00A04511">
      <w:pPr>
        <w:rPr>
          <w:sz w:val="26"/>
          <w:szCs w:val="26"/>
        </w:rPr>
      </w:pPr>
    </w:p>
    <w:p w14:paraId="6CA1E0A1" w14:textId="56F53AE1"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Опять же, в 12-й главе Послания к Римлянам, в первых двух стихах, нам напоминаются слова Павла: «Итак я призываю вас по милости Божией представить ваши тела в жертву живую, святую и угодную Богу, что и есть ваше духовное поклонение». . Не сообразуйтесь с этим миром, но преобразовывайтесь обновлением вашего разума, чтобы путем испытания вы могли распознать, в чем состоит воля Божия, что хорошо, приемлемо и совершенно. Все стояли и аплодировали.</w:t>
      </w:r>
    </w:p>
    <w:p w14:paraId="19337155" w14:textId="77777777" w:rsidR="00A04511" w:rsidRPr="002261A5" w:rsidRDefault="00A04511">
      <w:pPr>
        <w:rPr>
          <w:sz w:val="26"/>
          <w:szCs w:val="26"/>
        </w:rPr>
      </w:pPr>
    </w:p>
    <w:p w14:paraId="658F92A2" w14:textId="6D776D7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Да? Нет нет нет. В четвертой главе говорится, что они столкнутся с сильным сопротивлением. </w:t>
      </w:r>
      <w:r xmlns:w="http://schemas.openxmlformats.org/wordprocessingml/2006/main" w:rsidR="00B6591E">
        <w:rPr>
          <w:rFonts w:ascii="Calibri" w:eastAsia="Calibri" w:hAnsi="Calibri" w:cs="Calibri"/>
          <w:sz w:val="26"/>
          <w:szCs w:val="26"/>
        </w:rPr>
        <w:t xml:space="preserve">В четвертой главе говорится об источнике оппозиции, ее устойчивости, многоликости оппозиции, а затем о последствиях оппозиции.</w:t>
      </w:r>
    </w:p>
    <w:p w14:paraId="4FF93900" w14:textId="77777777" w:rsidR="00A04511" w:rsidRPr="002261A5" w:rsidRDefault="00A04511">
      <w:pPr>
        <w:rPr>
          <w:sz w:val="26"/>
          <w:szCs w:val="26"/>
        </w:rPr>
      </w:pPr>
    </w:p>
    <w:p w14:paraId="270CA146" w14:textId="67007210"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Во-первых, у нас есть источник оппозиции. Четвертая глава знакомит нас с идеей противостояния делу Божьему. Когда же враги Иуды и Вениамина услышали, что вернувшиеся изгнанники строят храм Господу Богу Израилеву, они подошли к Зоровавелю и главам домов отца и сказали им: построим у вас, ибо мы поклоняемся твой Бог, как и ты.</w:t>
      </w:r>
    </w:p>
    <w:p w14:paraId="2A93BFF7" w14:textId="77777777" w:rsidR="00A04511" w:rsidRPr="002261A5" w:rsidRDefault="00A04511">
      <w:pPr>
        <w:rPr>
          <w:sz w:val="26"/>
          <w:szCs w:val="26"/>
        </w:rPr>
      </w:pPr>
    </w:p>
    <w:p w14:paraId="01382FCA" w14:textId="210F239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 мы приносим ему жертвы со времен Асархаддона, царя Ассирии, который привел нас сюда. Итак, мы видим здесь проблеск, небольшой проблеск того, кто эти люди. Помните, в период изгнания этих людей привозили на замену, потому что очень много людей было увезено в ссылку.</w:t>
      </w:r>
    </w:p>
    <w:p w14:paraId="638E0FAE" w14:textId="77777777" w:rsidR="00A04511" w:rsidRPr="002261A5" w:rsidRDefault="00A04511">
      <w:pPr>
        <w:rPr>
          <w:sz w:val="26"/>
          <w:szCs w:val="26"/>
        </w:rPr>
      </w:pPr>
    </w:p>
    <w:p w14:paraId="5BFC61FF" w14:textId="7F6C9B81"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Таким образом, они идентифицировали себя с иноземцами, которые были завезены во время ассирийского плена для заселения земель. Опять же, в этом нет ничего необычного, такое случалось и в других местах. И вы можете сказать, что давайте построим вместе с вами, это неплохо.</w:t>
      </w:r>
    </w:p>
    <w:p w14:paraId="7C486C7E" w14:textId="77777777" w:rsidR="00A04511" w:rsidRPr="002261A5" w:rsidRDefault="00A04511">
      <w:pPr>
        <w:rPr>
          <w:sz w:val="26"/>
          <w:szCs w:val="26"/>
        </w:rPr>
      </w:pPr>
    </w:p>
    <w:p w14:paraId="01771D75" w14:textId="7F696D33"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Ну, они говорят, что хотят восстановить, потому что они поклоняются вашему Богу, как и вы. Но если мы прочитаем остальную часть Библии, мы увидим, что эти люди не поклоняются Яхве, а поклоняются другим богам. Они боялись Господа, говорит нам 4 Царств, они боялись Господа, но также служили своим богам, занимаясь делами народов, из которых они были переселены, 4 Царств 17:33. Итак, это не просто люди; они самаритяне, и это люди, которые поклоняются другим богам, а не только Яхве.</w:t>
      </w:r>
    </w:p>
    <w:p w14:paraId="51B1B266" w14:textId="77777777" w:rsidR="00A04511" w:rsidRPr="002261A5" w:rsidRDefault="00A04511">
      <w:pPr>
        <w:rPr>
          <w:sz w:val="26"/>
          <w:szCs w:val="26"/>
        </w:rPr>
      </w:pPr>
    </w:p>
    <w:p w14:paraId="2915C2EE" w14:textId="3B17C71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 народ Божий здесь имеет разумение, стих 3. Но Зоровавель, Иешуа и прочие главы отцовских домов в Израиле сказали им: вы не имеете ничего общего с нами в построении дома Бога нашего, а мы одни построим Господу, Богу Израилеву, и царь Кир, царь Персидский, повелел нам. Вы могли бы сказать: подождите секундочку, и эти люди очень эксклюзивны. Что ж, это правда, и они должны быть такими.</w:t>
      </w:r>
    </w:p>
    <w:p w14:paraId="42E3FB87" w14:textId="77777777" w:rsidR="00A04511" w:rsidRPr="002261A5" w:rsidRDefault="00A04511">
      <w:pPr>
        <w:rPr>
          <w:sz w:val="26"/>
          <w:szCs w:val="26"/>
        </w:rPr>
      </w:pPr>
    </w:p>
    <w:p w14:paraId="3F35466E" w14:textId="5F11AD04" w:rsidR="00A04511" w:rsidRPr="002261A5" w:rsidRDefault="00B659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Богу также необходимо дать нам проницательность, чтобы понять, что путей к Богу не так много, но, как говорит Иисус, Я есть путь, истина и жизнь. Путь только один, и здесь Бог дает этим людям, этим руководителям понимание и распознавание того, что эти люди не хотят делать добро, а хотят навредить слову Божию. И, конечно же, они ссылаются на указ Кира в первой главе. Но оппозиция на этом не останавливается.</w:t>
      </w:r>
    </w:p>
    <w:p w14:paraId="79DBC260" w14:textId="77777777" w:rsidR="00A04511" w:rsidRPr="002261A5" w:rsidRDefault="00A04511">
      <w:pPr>
        <w:rPr>
          <w:sz w:val="26"/>
          <w:szCs w:val="26"/>
        </w:rPr>
      </w:pPr>
    </w:p>
    <w:p w14:paraId="7EBCC399" w14:textId="35CB86B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Мы видим, что люди, противостоящие Божьей работе, настойчивы. Народ земли обескураживал народ Иуды (стих 4), заставлял его бояться строить и </w:t>
      </w:r>
      <w:r xmlns:w="http://schemas.openxmlformats.org/wordprocessingml/2006/main" w:rsidR="00B6591E">
        <w:rPr>
          <w:rFonts w:ascii="Calibri" w:eastAsia="Calibri" w:hAnsi="Calibri" w:cs="Calibri"/>
          <w:sz w:val="26"/>
          <w:szCs w:val="26"/>
        </w:rPr>
        <w:lastRenderedPageBreak xmlns:w="http://schemas.openxmlformats.org/wordprocessingml/2006/main"/>
      </w:r>
      <w:r xmlns:w="http://schemas.openxmlformats.org/wordprocessingml/2006/main" w:rsidR="00B6591E">
        <w:rPr>
          <w:rFonts w:ascii="Calibri" w:eastAsia="Calibri" w:hAnsi="Calibri" w:cs="Calibri"/>
          <w:sz w:val="26"/>
          <w:szCs w:val="26"/>
        </w:rPr>
        <w:t xml:space="preserve">подкупал советников, чтобы помешать их замыслу, начиная со дней Кира, царя Персии, до правления Дария, царя Персии. Обратите внимание, пожалуйста, </w:t>
      </w:r>
      <w:r xmlns:w="http://schemas.openxmlformats.org/wordprocessingml/2006/main" w:rsidRPr="002261A5">
        <w:rPr>
          <w:rFonts w:ascii="Calibri" w:eastAsia="Calibri" w:hAnsi="Calibri" w:cs="Calibri"/>
          <w:sz w:val="26"/>
          <w:szCs w:val="26"/>
        </w:rPr>
        <w:t xml:space="preserve">на оружие, используемое оппозицией.</w:t>
      </w:r>
    </w:p>
    <w:p w14:paraId="2AA8C5FC" w14:textId="77777777" w:rsidR="00A04511" w:rsidRPr="002261A5" w:rsidRDefault="00A04511">
      <w:pPr>
        <w:rPr>
          <w:sz w:val="26"/>
          <w:szCs w:val="26"/>
        </w:rPr>
      </w:pPr>
    </w:p>
    <w:p w14:paraId="27C022B3" w14:textId="5FD509D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Прежде всего, к страху приводит уныние, а затем уныние. Итак, когда у вас есть страх, вы часто парализованы и не можете совершать дело Божье. И заметьте, что на какое-то время это удалось, и иногда мы поступаем так же.</w:t>
      </w:r>
    </w:p>
    <w:p w14:paraId="10FFF1D1" w14:textId="77777777" w:rsidR="00A04511" w:rsidRPr="002261A5" w:rsidRDefault="00A04511">
      <w:pPr>
        <w:rPr>
          <w:sz w:val="26"/>
          <w:szCs w:val="26"/>
        </w:rPr>
      </w:pPr>
    </w:p>
    <w:p w14:paraId="45EC88A9" w14:textId="6797D83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Мы разочарованы, а иногда нас парализует страх. К счастью, это длилось недолго. Но мы видим здесь не просто уныние, не просто страх, а коррупция.</w:t>
      </w:r>
    </w:p>
    <w:p w14:paraId="1E439BE8" w14:textId="77777777" w:rsidR="00A04511" w:rsidRPr="002261A5" w:rsidRDefault="00A04511">
      <w:pPr>
        <w:rPr>
          <w:sz w:val="26"/>
          <w:szCs w:val="26"/>
        </w:rPr>
      </w:pPr>
    </w:p>
    <w:p w14:paraId="22C0C4F6" w14:textId="474F96D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Коррупция была жива и процветала, и оппозиция нашла коррумпированных советников для осуществления своих планов. Поэтому, пожалуйста, поймите: в том, что происходит сегодня в мире, нет ничего нового. Так происходит всегда, когда противодействие делу Божьему осуществляется через развращенные пути и развращенных людей.</w:t>
      </w:r>
    </w:p>
    <w:p w14:paraId="5850D540" w14:textId="77777777" w:rsidR="00A04511" w:rsidRPr="002261A5" w:rsidRDefault="00A04511">
      <w:pPr>
        <w:rPr>
          <w:sz w:val="26"/>
          <w:szCs w:val="26"/>
        </w:rPr>
      </w:pPr>
    </w:p>
    <w:p w14:paraId="3011E7D2" w14:textId="33CF5EFC"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Здесь нам напоминают, что противодействие не обязательно является признаком того, что мы делаем что-то неправильно. Иногда противодействие является признаком того, что мы делаем что-то правильно. И вот что здесь происходит.</w:t>
      </w:r>
    </w:p>
    <w:p w14:paraId="39F72886" w14:textId="77777777" w:rsidR="00A04511" w:rsidRPr="002261A5" w:rsidRDefault="00A04511">
      <w:pPr>
        <w:rPr>
          <w:sz w:val="26"/>
          <w:szCs w:val="26"/>
        </w:rPr>
      </w:pPr>
    </w:p>
    <w:p w14:paraId="59DA7039" w14:textId="15F651E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Они делают дело Божье, и есть противодействие, и противодействие постоянное. И мы видим, что эта оппозиция проявляется разными способами, и мы видим многоликость оппозиции. Стих 6, и в царствование Артаксеркса в начале его правления написали обвинение на жителей Иуды и Иерусалима.</w:t>
      </w:r>
    </w:p>
    <w:p w14:paraId="2C1028DA" w14:textId="77777777" w:rsidR="00A04511" w:rsidRPr="002261A5" w:rsidRDefault="00A04511">
      <w:pPr>
        <w:rPr>
          <w:sz w:val="26"/>
          <w:szCs w:val="26"/>
        </w:rPr>
      </w:pPr>
    </w:p>
    <w:p w14:paraId="02FC0D7D" w14:textId="25B0B7B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 здесь в главе, а затем в главе 4, начиная со стиха 8, есть арамейское письмо. Я говорю, а почему переход на арамейский? Что ж, арамейский язык был лингва-франка того времени. Это был язык коммерции и бизнеса.</w:t>
      </w:r>
    </w:p>
    <w:p w14:paraId="1A9E232B" w14:textId="77777777" w:rsidR="00A04511" w:rsidRPr="002261A5" w:rsidRDefault="00A04511">
      <w:pPr>
        <w:rPr>
          <w:sz w:val="26"/>
          <w:szCs w:val="26"/>
        </w:rPr>
      </w:pPr>
    </w:p>
    <w:p w14:paraId="3FB7E949"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 если бы царь написал что-то вроде царского указа, то это было бы на арамейском языке. И это то, что мы имеем здесь. Ездра 4, начиная с 8-го стиха и заканчивая 6-й главой, 18-м стихом, написана на арамейском языке.</w:t>
      </w:r>
    </w:p>
    <w:p w14:paraId="0D7D7D00" w14:textId="77777777" w:rsidR="00A04511" w:rsidRPr="002261A5" w:rsidRDefault="00A04511">
      <w:pPr>
        <w:rPr>
          <w:sz w:val="26"/>
          <w:szCs w:val="26"/>
        </w:rPr>
      </w:pPr>
    </w:p>
    <w:p w14:paraId="2231168F" w14:textId="6FE721D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 они пишут это письмо королю. Стих 12: да будет известно царю, что иудеи, пришедшие от тебя к нам, пошли в Иерусалим. Они восстанавливают свой мятежный и злой город.</w:t>
      </w:r>
    </w:p>
    <w:p w14:paraId="503B3035" w14:textId="77777777" w:rsidR="00A04511" w:rsidRPr="002261A5" w:rsidRDefault="00A04511">
      <w:pPr>
        <w:rPr>
          <w:sz w:val="26"/>
          <w:szCs w:val="26"/>
        </w:rPr>
      </w:pPr>
    </w:p>
    <w:p w14:paraId="09B54D4E" w14:textId="06242DA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Ух ты. Тех же людей, которые видят город центром своей религии из-за храма, оппозиция называет мятежными и нечестивыми. По сути, они отдают отчет королю.</w:t>
      </w:r>
    </w:p>
    <w:p w14:paraId="0B6359F8" w14:textId="77777777" w:rsidR="00A04511" w:rsidRPr="002261A5" w:rsidRDefault="00A04511">
      <w:pPr>
        <w:rPr>
          <w:sz w:val="26"/>
          <w:szCs w:val="26"/>
        </w:rPr>
      </w:pPr>
    </w:p>
    <w:p w14:paraId="7D7F2E25"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Они заканчивают стены и ремонтируют фундамент. Теперь знайте королю, что, если город будет восстановлен и стены построены, они больше не будут платить дань. Все вращается вокруг денег.</w:t>
      </w:r>
    </w:p>
    <w:p w14:paraId="131A4458" w14:textId="77777777" w:rsidR="00A04511" w:rsidRPr="002261A5" w:rsidRDefault="00A04511">
      <w:pPr>
        <w:rPr>
          <w:sz w:val="26"/>
          <w:szCs w:val="26"/>
        </w:rPr>
      </w:pPr>
    </w:p>
    <w:p w14:paraId="71BCA408" w14:textId="5B7401B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Они не будут платить дань, пошлину или пошлину, и королевский доход уменьшится. В стихе 16 мы сообщаем царю, что, если город будет восстановлен и его стены закончены, то у тебя не будет никакого положения в провинции за рекой. Что происходит, когда кто-то отвергает истину? Что ж, когда вы отвергаете правду, вам придется заменить ее ложью.</w:t>
      </w:r>
    </w:p>
    <w:p w14:paraId="6CEDAC5B" w14:textId="77777777" w:rsidR="00A04511" w:rsidRPr="002261A5" w:rsidRDefault="00A04511">
      <w:pPr>
        <w:rPr>
          <w:sz w:val="26"/>
          <w:szCs w:val="26"/>
        </w:rPr>
      </w:pPr>
    </w:p>
    <w:p w14:paraId="74FA1D29"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 это именно то, что здесь происходит. Истина заключалась в том, что эти люди, израильтяне, восстанавливали храм, чтобы приносить жертвы своему Богу и поклоняться своему Богу. А оппозиция лжет и подменяет правду ложью.</w:t>
      </w:r>
    </w:p>
    <w:p w14:paraId="3A3DA2B5" w14:textId="77777777" w:rsidR="00A04511" w:rsidRPr="002261A5" w:rsidRDefault="00A04511">
      <w:pPr>
        <w:rPr>
          <w:sz w:val="26"/>
          <w:szCs w:val="26"/>
        </w:rPr>
      </w:pPr>
    </w:p>
    <w:p w14:paraId="6997DA7C" w14:textId="5CF111F8"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 они записаны для отправки царю. Кстати, кто эти люди в оппозиции? Это не граждане низшего сословия, а скорее книжники, полководцы, судьи, правители и чиновники, которые были иностранцами, депортированными в Иудею во время ассирийского вторжения. Ямаути в своей книге «Персия и Библия» предполагает, что налоги, которые можно было бы уплатить, оценивались в сумму от 20 до 35 миллионов в сегодняшних деньгах.</w:t>
      </w:r>
    </w:p>
    <w:p w14:paraId="01A5B3FF" w14:textId="77777777" w:rsidR="00A04511" w:rsidRPr="002261A5" w:rsidRDefault="00A04511">
      <w:pPr>
        <w:rPr>
          <w:sz w:val="26"/>
          <w:szCs w:val="26"/>
        </w:rPr>
      </w:pPr>
    </w:p>
    <w:p w14:paraId="4CF6F528" w14:textId="4EEF46C9"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 их ежегодно собирал персидский царь. Итак, что же делает король? Король проводит исследования. Он проводит свое исследование, начиная со стиха 17.</w:t>
      </w:r>
    </w:p>
    <w:p w14:paraId="3927F03A" w14:textId="77777777" w:rsidR="00A04511" w:rsidRPr="002261A5" w:rsidRDefault="00A04511">
      <w:pPr>
        <w:rPr>
          <w:sz w:val="26"/>
          <w:szCs w:val="26"/>
        </w:rPr>
      </w:pPr>
    </w:p>
    <w:p w14:paraId="4C37A734" w14:textId="34E69A7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Царь послал ответ полководцу Рехуму и писцу Шимшаю и остальным их сподвижникам, живущим в Самарии и в остальной провинции за рекой. Опять же, за рекой – это выражение, говорящее о том, что происходит за Тигром и Евфратом. И вот письмо, которое вы нам послали, было открыто прочитано передо мной.</w:t>
      </w:r>
    </w:p>
    <w:p w14:paraId="0E165055" w14:textId="77777777" w:rsidR="00A04511" w:rsidRPr="002261A5" w:rsidRDefault="00A04511">
      <w:pPr>
        <w:rPr>
          <w:sz w:val="26"/>
          <w:szCs w:val="26"/>
        </w:rPr>
      </w:pPr>
    </w:p>
    <w:p w14:paraId="0914899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 я издал указ, и был произведен поиск, и было обнаружено, что город издревле восстал против царей, и в нем совершались мятеж и мятеж. И над Иерусалимом были могущественные цари, которые правили всей провинцией за рекой, которым платили дань и пошлину. Поэтому издайте указ, чтобы эти люди прекратили свое существование и чтобы город не был восстановлен до тех пор, пока я не издам указ, и постарайтесь не медлить в этом вопросе.</w:t>
      </w:r>
    </w:p>
    <w:p w14:paraId="73EE84D2" w14:textId="77777777" w:rsidR="00A04511" w:rsidRPr="002261A5" w:rsidRDefault="00A04511">
      <w:pPr>
        <w:rPr>
          <w:sz w:val="26"/>
          <w:szCs w:val="26"/>
        </w:rPr>
      </w:pPr>
    </w:p>
    <w:p w14:paraId="206A63E0" w14:textId="0BB7397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Почему ущерб должен наносить вред королю? Мы не знаем, в чем заключалось его исследование. Могло ли быть так, что в своих исследованиях он узнал о восстании Езекии против Ассирии в 4 Царств 18? Мы не знаем. Мы знаем, что Иоаким и Езекия восстали против Навуходоносора во 2 Царств 24 и оба пострадали от последствий этого восстания.</w:t>
      </w:r>
    </w:p>
    <w:p w14:paraId="2C865E52" w14:textId="77777777" w:rsidR="00A04511" w:rsidRPr="002261A5" w:rsidRDefault="00A04511">
      <w:pPr>
        <w:rPr>
          <w:sz w:val="26"/>
          <w:szCs w:val="26"/>
        </w:rPr>
      </w:pPr>
    </w:p>
    <w:p w14:paraId="39DD3061" w14:textId="1FBC11E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Мы не знаем, что это такое </w:t>
      </w:r>
      <w:r xmlns:w="http://schemas.openxmlformats.org/wordprocessingml/2006/main" w:rsidR="00B6591E">
        <w:rPr>
          <w:rFonts w:ascii="Calibri" w:eastAsia="Calibri" w:hAnsi="Calibri" w:cs="Calibri"/>
          <w:sz w:val="26"/>
          <w:szCs w:val="26"/>
        </w:rPr>
        <w:t xml:space="preserve">, но кажется, что оппозиция добилась успеха, по крайней мере, на какое-то время. Итак, цари, о которых здесь упоминается, — это Асархаддон, царь Ассирии. Опять же, они упоминают предыдущую администрацию Ассирии и упоминают Артаксеркса I, который был царем в это время.</w:t>
      </w:r>
    </w:p>
    <w:p w14:paraId="7595C2BD" w14:textId="77777777" w:rsidR="00A04511" w:rsidRPr="002261A5" w:rsidRDefault="00A04511">
      <w:pPr>
        <w:rPr>
          <w:sz w:val="26"/>
          <w:szCs w:val="26"/>
        </w:rPr>
      </w:pPr>
    </w:p>
    <w:p w14:paraId="0D5CD422" w14:textId="68F04440"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Итак, снова новый король. Это не Сайрус. Это не Кир дает, это много-много позже.</w:t>
      </w:r>
    </w:p>
    <w:p w14:paraId="3D42DF6A" w14:textId="77777777" w:rsidR="00A04511" w:rsidRPr="002261A5" w:rsidRDefault="00A04511">
      <w:pPr>
        <w:rPr>
          <w:sz w:val="26"/>
          <w:szCs w:val="26"/>
        </w:rPr>
      </w:pPr>
    </w:p>
    <w:p w14:paraId="4981AECA" w14:textId="5B3299F9"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Итак, у вас есть Артаксеркс I и мы видим, что на самом деле эта оппозиция работает и работа остановлена. Стихи 23 и 24. Итак, здесь происходит переключение хронологии.</w:t>
      </w:r>
    </w:p>
    <w:p w14:paraId="0F1B4797" w14:textId="77777777" w:rsidR="00A04511" w:rsidRPr="002261A5" w:rsidRDefault="00A04511">
      <w:pPr>
        <w:rPr>
          <w:sz w:val="26"/>
          <w:szCs w:val="26"/>
        </w:rPr>
      </w:pPr>
    </w:p>
    <w:p w14:paraId="249614EB" w14:textId="74A2E18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Помните, мы не говорим о хронологическом порядке от начала до конца. Итак, у вас есть повествование, которое переключается со времен Артаксеркса на времена Дария. Это хронологическая аномалия, которая встречается в книге Ездры, поскольку Артаксеркс снова жил в период с 465 по 424 год до нашей эры.</w:t>
      </w:r>
    </w:p>
    <w:p w14:paraId="2CAD4387" w14:textId="77777777" w:rsidR="00A04511" w:rsidRPr="002261A5" w:rsidRDefault="00A04511">
      <w:pPr>
        <w:rPr>
          <w:sz w:val="26"/>
          <w:szCs w:val="26"/>
        </w:rPr>
      </w:pPr>
    </w:p>
    <w:p w14:paraId="0E0468D0" w14:textId="0D35339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Дарий возвращается к 522 году, когда говорит о том, когда храм был фактически завершен. Итак, здесь у вас хронологическая аномалия, когда вы не следуете строгой хронологической линии, но у вас есть пробел в истории. Эзра рассказывает историю не по порядку.</w:t>
      </w:r>
    </w:p>
    <w:p w14:paraId="5A35B413" w14:textId="77777777" w:rsidR="00A04511" w:rsidRPr="002261A5" w:rsidRDefault="00A04511">
      <w:pPr>
        <w:rPr>
          <w:sz w:val="26"/>
          <w:szCs w:val="26"/>
        </w:rPr>
      </w:pPr>
    </w:p>
    <w:p w14:paraId="594A25CD" w14:textId="7810BDBB"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В принципе, вот что здесь происходит. Почему? Напомнить нам, что, несмотря на сопротивление, царь Дарий поддержал работу по восстановлению. Действительно, при Дарии Персидская империя достигла наибольшего могущества и великолепия.</w:t>
      </w:r>
    </w:p>
    <w:p w14:paraId="0C990EB4" w14:textId="77777777" w:rsidR="00A04511" w:rsidRPr="002261A5" w:rsidRDefault="00A04511">
      <w:pPr>
        <w:rPr>
          <w:sz w:val="26"/>
          <w:szCs w:val="26"/>
        </w:rPr>
      </w:pPr>
    </w:p>
    <w:p w14:paraId="66D5D213" w14:textId="674C602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Итак, еще раз важно понимать, что здесь нет четкой хронологической линии. Условия разные. Но суть понятна.</w:t>
      </w:r>
    </w:p>
    <w:p w14:paraId="33E91611" w14:textId="77777777" w:rsidR="00A04511" w:rsidRPr="002261A5" w:rsidRDefault="00A04511">
      <w:pPr>
        <w:rPr>
          <w:sz w:val="26"/>
          <w:szCs w:val="26"/>
        </w:rPr>
      </w:pPr>
    </w:p>
    <w:p w14:paraId="10006AFD" w14:textId="3E025DD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Противодействие Божьей работе началось не с Ездры и Неемии, и оно не прекратится с Ездрой и Неемией. Противодействие Божьей работе включает в себя ложь, давление и преследования. Но даже в этом случае Божья работа будет продолжаться, и Бог добьется успеха, потому что она не Божья и не человеческая. Это Божья работа.</w:t>
      </w:r>
    </w:p>
    <w:p w14:paraId="7B151318" w14:textId="77777777" w:rsidR="00A04511" w:rsidRPr="002261A5" w:rsidRDefault="00A04511">
      <w:pPr>
        <w:rPr>
          <w:sz w:val="26"/>
          <w:szCs w:val="26"/>
        </w:rPr>
      </w:pPr>
    </w:p>
    <w:p w14:paraId="728A7FD8" w14:textId="5CEE17A0"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Не знаю, как вы, но эта истина должна быть великим утешением для всех нас и великим ободрением для нас, тех, кто следует за Христом сегодня во все времена и в любом месте. Несмотря на то, что сегодня церковь преследуется во всем мире, Божья работа будет выполнена, и Бог добьется успеха.</w:t>
      </w:r>
    </w:p>
    <w:p w14:paraId="465772AF" w14:textId="77777777" w:rsidR="00A04511" w:rsidRPr="002261A5" w:rsidRDefault="00A04511">
      <w:pPr>
        <w:rPr>
          <w:sz w:val="26"/>
          <w:szCs w:val="26"/>
        </w:rPr>
      </w:pPr>
    </w:p>
    <w:p w14:paraId="23D78F19" w14:textId="32D9DAD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Вам нужно прочитать всю Библию, чтобы понять, что Бог сдерживает свои обещания, и даже несмотря на то, что мы переживаем гонения, а противодействие лжет и бросает в нас много вещей, Божья работа будет выполнена. Нам также напоминают, что христианская жизнь – это не игровая площадка. Это поле битвы. Мы боремся каждый божий день, и иногда кажется, что оппозиция добьется успеха, но это лишь временно.</w:t>
      </w:r>
    </w:p>
    <w:p w14:paraId="1F997EA9" w14:textId="77777777" w:rsidR="00A04511" w:rsidRPr="002261A5" w:rsidRDefault="00A04511">
      <w:pPr>
        <w:rPr>
          <w:sz w:val="26"/>
          <w:szCs w:val="26"/>
        </w:rPr>
      </w:pPr>
    </w:p>
    <w:p w14:paraId="5E9CE54C" w14:textId="6AAC9510" w:rsidR="00A04511" w:rsidRPr="002261A5" w:rsidRDefault="00000000" w:rsidP="002261A5">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В конце концов </w:t>
      </w:r>
      <w:r xmlns:w="http://schemas.openxmlformats.org/wordprocessingml/2006/main" w:rsidR="00B6591E">
        <w:rPr>
          <w:rFonts w:ascii="Calibri" w:eastAsia="Calibri" w:hAnsi="Calibri" w:cs="Calibri"/>
          <w:sz w:val="26"/>
          <w:szCs w:val="26"/>
        </w:rPr>
        <w:t xml:space="preserve">, Божья работа будет завершена. </w:t>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t xml:space="preserve">Это доктор Тиберий Ратта в своем учении об Ездре и Неемии. Это сеанс 2, Ездра 3-4.</w:t>
      </w:r>
      <w:r xmlns:w="http://schemas.openxmlformats.org/wordprocessingml/2006/main" w:rsidR="002261A5" w:rsidRPr="002261A5">
        <w:rPr>
          <w:rFonts w:ascii="Calibri" w:eastAsia="Calibri" w:hAnsi="Calibri" w:cs="Calibri"/>
          <w:sz w:val="26"/>
          <w:szCs w:val="26"/>
        </w:rPr>
        <w:br xmlns:w="http://schemas.openxmlformats.org/wordprocessingml/2006/main"/>
      </w:r>
    </w:p>
    <w:sectPr w:rsidR="00A04511" w:rsidRPr="00226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0C687" w14:textId="77777777" w:rsidR="0057191A" w:rsidRDefault="0057191A" w:rsidP="002261A5">
      <w:r>
        <w:separator/>
      </w:r>
    </w:p>
  </w:endnote>
  <w:endnote w:type="continuationSeparator" w:id="0">
    <w:p w14:paraId="7D5C3C82" w14:textId="77777777" w:rsidR="0057191A" w:rsidRDefault="0057191A" w:rsidP="0022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5087A" w14:textId="77777777" w:rsidR="0057191A" w:rsidRDefault="0057191A" w:rsidP="002261A5">
      <w:r>
        <w:separator/>
      </w:r>
    </w:p>
  </w:footnote>
  <w:footnote w:type="continuationSeparator" w:id="0">
    <w:p w14:paraId="23D0214E" w14:textId="77777777" w:rsidR="0057191A" w:rsidRDefault="0057191A" w:rsidP="0022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688027"/>
      <w:docPartObj>
        <w:docPartGallery w:val="Page Numbers (Top of Page)"/>
        <w:docPartUnique/>
      </w:docPartObj>
    </w:sdtPr>
    <w:sdtEndPr>
      <w:rPr>
        <w:noProof/>
      </w:rPr>
    </w:sdtEndPr>
    <w:sdtContent>
      <w:p w14:paraId="4E3E3DC5" w14:textId="26016685" w:rsidR="002261A5" w:rsidRDefault="002261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66F798" w14:textId="77777777" w:rsidR="002261A5" w:rsidRDefault="00226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5098B"/>
    <w:multiLevelType w:val="hybridMultilevel"/>
    <w:tmpl w:val="7CA2B39E"/>
    <w:lvl w:ilvl="0" w:tplc="3C1C5064">
      <w:start w:val="1"/>
      <w:numFmt w:val="bullet"/>
      <w:lvlText w:val="●"/>
      <w:lvlJc w:val="left"/>
      <w:pPr>
        <w:ind w:left="720" w:hanging="360"/>
      </w:pPr>
    </w:lvl>
    <w:lvl w:ilvl="1" w:tplc="97726734">
      <w:start w:val="1"/>
      <w:numFmt w:val="bullet"/>
      <w:lvlText w:val="○"/>
      <w:lvlJc w:val="left"/>
      <w:pPr>
        <w:ind w:left="1440" w:hanging="360"/>
      </w:pPr>
    </w:lvl>
    <w:lvl w:ilvl="2" w:tplc="92789C0C">
      <w:start w:val="1"/>
      <w:numFmt w:val="bullet"/>
      <w:lvlText w:val="■"/>
      <w:lvlJc w:val="left"/>
      <w:pPr>
        <w:ind w:left="2160" w:hanging="360"/>
      </w:pPr>
    </w:lvl>
    <w:lvl w:ilvl="3" w:tplc="11B0D0E0">
      <w:start w:val="1"/>
      <w:numFmt w:val="bullet"/>
      <w:lvlText w:val="●"/>
      <w:lvlJc w:val="left"/>
      <w:pPr>
        <w:ind w:left="2880" w:hanging="360"/>
      </w:pPr>
    </w:lvl>
    <w:lvl w:ilvl="4" w:tplc="CF2688D6">
      <w:start w:val="1"/>
      <w:numFmt w:val="bullet"/>
      <w:lvlText w:val="○"/>
      <w:lvlJc w:val="left"/>
      <w:pPr>
        <w:ind w:left="3600" w:hanging="360"/>
      </w:pPr>
    </w:lvl>
    <w:lvl w:ilvl="5" w:tplc="0D54D49C">
      <w:start w:val="1"/>
      <w:numFmt w:val="bullet"/>
      <w:lvlText w:val="■"/>
      <w:lvlJc w:val="left"/>
      <w:pPr>
        <w:ind w:left="4320" w:hanging="360"/>
      </w:pPr>
    </w:lvl>
    <w:lvl w:ilvl="6" w:tplc="F6E44554">
      <w:start w:val="1"/>
      <w:numFmt w:val="bullet"/>
      <w:lvlText w:val="●"/>
      <w:lvlJc w:val="left"/>
      <w:pPr>
        <w:ind w:left="5040" w:hanging="360"/>
      </w:pPr>
    </w:lvl>
    <w:lvl w:ilvl="7" w:tplc="1770814C">
      <w:start w:val="1"/>
      <w:numFmt w:val="bullet"/>
      <w:lvlText w:val="●"/>
      <w:lvlJc w:val="left"/>
      <w:pPr>
        <w:ind w:left="5760" w:hanging="360"/>
      </w:pPr>
    </w:lvl>
    <w:lvl w:ilvl="8" w:tplc="A740B4C4">
      <w:start w:val="1"/>
      <w:numFmt w:val="bullet"/>
      <w:lvlText w:val="●"/>
      <w:lvlJc w:val="left"/>
      <w:pPr>
        <w:ind w:left="6480" w:hanging="360"/>
      </w:pPr>
    </w:lvl>
  </w:abstractNum>
  <w:num w:numId="1" w16cid:durableId="353193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11"/>
    <w:rsid w:val="002261A5"/>
    <w:rsid w:val="0057191A"/>
    <w:rsid w:val="009B2CFC"/>
    <w:rsid w:val="00A04511"/>
    <w:rsid w:val="00B6591E"/>
    <w:rsid w:val="00F567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496F5"/>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61A5"/>
    <w:pPr>
      <w:tabs>
        <w:tab w:val="center" w:pos="4680"/>
        <w:tab w:val="right" w:pos="9360"/>
      </w:tabs>
    </w:pPr>
  </w:style>
  <w:style w:type="character" w:customStyle="1" w:styleId="HeaderChar">
    <w:name w:val="Header Char"/>
    <w:basedOn w:val="DefaultParagraphFont"/>
    <w:link w:val="Header"/>
    <w:uiPriority w:val="99"/>
    <w:rsid w:val="002261A5"/>
  </w:style>
  <w:style w:type="paragraph" w:styleId="Footer">
    <w:name w:val="footer"/>
    <w:basedOn w:val="Normal"/>
    <w:link w:val="FooterChar"/>
    <w:uiPriority w:val="99"/>
    <w:unhideWhenUsed/>
    <w:rsid w:val="002261A5"/>
    <w:pPr>
      <w:tabs>
        <w:tab w:val="center" w:pos="4680"/>
        <w:tab w:val="right" w:pos="9360"/>
      </w:tabs>
    </w:pPr>
  </w:style>
  <w:style w:type="character" w:customStyle="1" w:styleId="FooterChar">
    <w:name w:val="Footer Char"/>
    <w:basedOn w:val="DefaultParagraphFont"/>
    <w:link w:val="Footer"/>
    <w:uiPriority w:val="99"/>
    <w:rsid w:val="0022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11</Pages>
  <Words>4391</Words>
  <Characters>19826</Characters>
  <Application>Microsoft Office Word</Application>
  <DocSecurity>0</DocSecurity>
  <Lines>434</Lines>
  <Paragraphs>91</Paragraphs>
  <ScaleCrop>false</ScaleCrop>
  <HeadingPairs>
    <vt:vector size="2" baseType="variant">
      <vt:variant>
        <vt:lpstr>Title</vt:lpstr>
      </vt:variant>
      <vt:variant>
        <vt:i4>1</vt:i4>
      </vt:variant>
    </vt:vector>
  </HeadingPairs>
  <TitlesOfParts>
    <vt:vector size="1" baseType="lpstr">
      <vt:lpstr>Rata Ezra Neh Session02 Ezra3 4</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Session02 Ezra3 4</dc:title>
  <dc:creator>TurboScribe.ai</dc:creator>
  <cp:lastModifiedBy>Ted Hildebrandt</cp:lastModifiedBy>
  <cp:revision>4</cp:revision>
  <dcterms:created xsi:type="dcterms:W3CDTF">2024-02-12T22:00:00Z</dcterms:created>
  <dcterms:modified xsi:type="dcterms:W3CDTF">2024-05-02T15:31:00Z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8a130caada2f7fc45b9ba4c2aef0f7d75f429b4bb0e0fea5d46e570018e9c140</vt:lpwstr>
  </property>
</Properties>
</file>