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94D0" w14:textId="77777777" w:rsidR="007B7478" w:rsidRPr="007B7478" w:rsidRDefault="007B7478" w:rsidP="007B7478">
      <w:pPr xmlns:w="http://schemas.openxmlformats.org/wordprocessingml/2006/main">
        <w:jc w:val="center"/>
        <w:rPr>
          <w:rFonts w:ascii="Calibri" w:eastAsia="Calibri" w:hAnsi="Calibri" w:cs="Calibri"/>
          <w:b/>
          <w:bCs/>
          <w:sz w:val="40"/>
          <w:szCs w:val="40"/>
        </w:rPr>
      </w:pPr>
      <w:r xmlns:w="http://schemas.openxmlformats.org/wordprocessingml/2006/main" w:rsidRPr="007B7478">
        <w:rPr>
          <w:rFonts w:ascii="Calibri" w:eastAsia="Calibri" w:hAnsi="Calibri" w:cs="Calibri"/>
          <w:b/>
          <w:bCs/>
          <w:sz w:val="40"/>
          <w:szCs w:val="40"/>
        </w:rPr>
        <w:t xml:space="preserve">Dra. Elaine Phillips, Introducción a los estudios bíblicos,</w:t>
      </w:r>
    </w:p>
    <w:p w14:paraId="0C2E657D" w14:textId="515EA1C3" w:rsidR="008C2505" w:rsidRPr="007B7478" w:rsidRDefault="007B7478" w:rsidP="007B7478">
      <w:pPr xmlns:w="http://schemas.openxmlformats.org/wordprocessingml/2006/main">
        <w:jc w:val="center"/>
        <w:rPr>
          <w:sz w:val="26"/>
          <w:szCs w:val="26"/>
        </w:rPr>
      </w:pPr>
      <w:r xmlns:w="http://schemas.openxmlformats.org/wordprocessingml/2006/main" w:rsidRPr="007B7478">
        <w:rPr>
          <w:rFonts w:ascii="Calibri" w:eastAsia="Calibri" w:hAnsi="Calibri" w:cs="Calibri"/>
          <w:b/>
          <w:bCs/>
          <w:sz w:val="40"/>
          <w:szCs w:val="40"/>
        </w:rPr>
        <w:t xml:space="preserve">Sesión 14, Introducción a la Literatura Extracanónica. </w:t>
      </w:r>
      <w:r xmlns:w="http://schemas.openxmlformats.org/wordprocessingml/2006/main" w:rsidRPr="007B7478">
        <w:rPr>
          <w:rFonts w:ascii="Calibri" w:eastAsia="Calibri" w:hAnsi="Calibri" w:cs="Calibri"/>
          <w:b/>
          <w:bCs/>
          <w:sz w:val="40"/>
          <w:szCs w:val="40"/>
        </w:rPr>
        <w:br xmlns:w="http://schemas.openxmlformats.org/wordprocessingml/2006/main"/>
      </w:r>
      <w:r xmlns:w="http://schemas.openxmlformats.org/wordprocessingml/2006/main" w:rsidRPr="007B7478">
        <w:rPr>
          <w:rFonts w:ascii="AA Times New Roman" w:hAnsi="AA Times New Roman" w:cs="AA Times New Roman"/>
          <w:sz w:val="26"/>
          <w:szCs w:val="26"/>
        </w:rPr>
        <w:t xml:space="preserve">© </w:t>
      </w:r>
      <w:r xmlns:w="http://schemas.openxmlformats.org/wordprocessingml/2006/main" w:rsidRPr="007B7478">
        <w:rPr>
          <w:sz w:val="26"/>
          <w:szCs w:val="26"/>
        </w:rPr>
        <w:t xml:space="preserve">2024 Elaine Phillips y Ted Hildebrandt</w:t>
      </w:r>
    </w:p>
    <w:p w14:paraId="1EBB4B69" w14:textId="77777777" w:rsidR="007B7478" w:rsidRPr="007B7478" w:rsidRDefault="007B7478">
      <w:pPr>
        <w:rPr>
          <w:sz w:val="26"/>
          <w:szCs w:val="26"/>
        </w:rPr>
      </w:pPr>
    </w:p>
    <w:p w14:paraId="0C4E19AF" w14:textId="173BFF8C" w:rsidR="007B7478" w:rsidRPr="007B7478" w:rsidRDefault="00000000">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Esta es la Dra. Elaine Phillips y su enseñanza sobre Introducción a los Estudios Bíblicos. Esta es la sesión 14, Literatura Extracanónica e Introducción.</w:t>
      </w:r>
    </w:p>
    <w:p w14:paraId="37DFA1A1" w14:textId="77777777" w:rsidR="007B7478" w:rsidRPr="007B7478" w:rsidRDefault="007B7478">
      <w:pPr>
        <w:rPr>
          <w:rFonts w:ascii="Calibri" w:eastAsia="Calibri" w:hAnsi="Calibri" w:cs="Calibri"/>
          <w:sz w:val="26"/>
          <w:szCs w:val="26"/>
        </w:rPr>
      </w:pPr>
    </w:p>
    <w:p w14:paraId="6AF83071" w14:textId="2B3C002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 este punto, estamos pasando a una unidad diferente en términos de nuestro trabajo de curso y, de alguna manera, nuestro estudio de los Rollos del Mar Muerto y luego los Textos seleccionados del Mar Muerto fue una especie de puente.</w:t>
      </w:r>
    </w:p>
    <w:p w14:paraId="4E675C8E" w14:textId="77777777" w:rsidR="008C2505" w:rsidRPr="007B7478" w:rsidRDefault="008C2505">
      <w:pPr>
        <w:rPr>
          <w:sz w:val="26"/>
          <w:szCs w:val="26"/>
        </w:rPr>
      </w:pPr>
    </w:p>
    <w:p w14:paraId="6E569703" w14:textId="4AE89A9E" w:rsidR="008C2505" w:rsidRPr="007B7478" w:rsidRDefault="00A3708D">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Entonces, nuestra primera conferencia aquí tratará sobre la literatura extracanónica simplemente a modo de introducción. ¿Qué es? ¿Cómo hablamos de ello? ¿Cuáles son los límites? ¿Cuáles son los temas principales? Significa que una de las cosas que voy a señalar a medida que avancemos es que mientras algunos académicos hablan de esta categoría grande y realmente difícil de manejar llamada literatura extracanónica, no hay necesariamente una rúbrica establecida dentro de la cual podamos ubicar algunas de estas cosas. Entonces, discutiré algunas categorías un poco más adelante y reconocerán que esas categorías son una forma de hablar sobre literatura extracanónica, pero ciertamente no la única.</w:t>
      </w:r>
    </w:p>
    <w:p w14:paraId="0AEC4FB8" w14:textId="77777777" w:rsidR="008C2505" w:rsidRPr="007B7478" w:rsidRDefault="008C2505">
      <w:pPr>
        <w:rPr>
          <w:sz w:val="26"/>
          <w:szCs w:val="26"/>
        </w:rPr>
      </w:pPr>
    </w:p>
    <w:p w14:paraId="26BB029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Tengo una deuda de gratitud con James Charlesworth, quien en su conjunto de dos volúmenes los ha abordado, y este es prácticamente su marco con varios ajustes. Así que aquí vamos, y nuevamente, como siempre, una introducción antes de hablar sobre categorías específicas y luego textos específicos dentro de esas categorías. A modo de enfoque de nuestro curso hasta ahora, hemos estado hablando de contextos.</w:t>
      </w:r>
    </w:p>
    <w:p w14:paraId="6F60006C" w14:textId="77777777" w:rsidR="008C2505" w:rsidRPr="007B7478" w:rsidRDefault="008C2505">
      <w:pPr>
        <w:rPr>
          <w:sz w:val="26"/>
          <w:szCs w:val="26"/>
        </w:rPr>
      </w:pPr>
    </w:p>
    <w:p w14:paraId="50FD22B3" w14:textId="44120E0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Eso fue mucho de lo que hicimos cuando estudiamos contextos literarios. Hablamos sobre las diversas formas de interpretar, bueno, ya sea la Torá o los profetas o lo que sea. Hablamos sobre contextos históricos y geográficos, y una serie de conferencias sobre regiones del territorio y su importancia.</w:t>
      </w:r>
    </w:p>
    <w:p w14:paraId="1A29036C" w14:textId="77777777" w:rsidR="008C2505" w:rsidRPr="007B7478" w:rsidRDefault="008C2505">
      <w:pPr>
        <w:rPr>
          <w:sz w:val="26"/>
          <w:szCs w:val="26"/>
        </w:rPr>
      </w:pPr>
    </w:p>
    <w:p w14:paraId="32750A45" w14:textId="03B1BB01" w:rsidR="008C2505" w:rsidRPr="007B7478" w:rsidRDefault="00A3708D">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Entonces, en cierto sentido estamos regresando a un contexto literario, pero será un contexto literario más amplio porque está fuera del canon, y nos dará una pequeña mirada a algunas de las contextos religiosos sociológicos que también están ahí. Como dije hace un momento, este es un campo muy, muy, muy vasto para estudiar. Entonces, para nosotros, simplemente vamos a hacer algunos textos seleccionados dentro de este amplio alcance, y estos serán un conjunto de textos diferentes que responden de una manera u otra a lo que está en el Primer o Antiguo Testamento o en hebreo. Biblia.</w:t>
      </w:r>
    </w:p>
    <w:p w14:paraId="4F17D035" w14:textId="77777777" w:rsidR="008C2505" w:rsidRPr="007B7478" w:rsidRDefault="008C2505">
      <w:pPr>
        <w:rPr>
          <w:sz w:val="26"/>
          <w:szCs w:val="26"/>
        </w:rPr>
      </w:pPr>
    </w:p>
    <w:p w14:paraId="5F9B649B" w14:textId="4C89CBBC" w:rsidR="008C2505" w:rsidRPr="007B7478" w:rsidRDefault="00A370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Piense en ellos como si estuvieran todos muy ligados a eso. Ese será un punto extremadamente importante y volveremos a él varias veces. Tengo aquí básicamente una pregunta multifacética, y si necesitan recordar qué está pasando en términos de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responder </w:t>
      </w:r>
      <w:r xmlns:w="http://schemas.openxmlformats.org/wordprocessingml/2006/main" w:rsidR="00000000" w:rsidRPr="007B7478">
        <w:rPr>
          <w:rFonts w:ascii="Calibri" w:eastAsia="Calibri" w:hAnsi="Calibri" w:cs="Calibri"/>
          <w:sz w:val="26"/>
          <w:szCs w:val="26"/>
        </w:rPr>
        <w:t xml:space="preserve">a esto, por qué, qué es correcto y qué se escribió, piensen en términos de las cuatro C.</w:t>
      </w:r>
    </w:p>
    <w:p w14:paraId="676F88F7" w14:textId="77777777" w:rsidR="008C2505" w:rsidRPr="007B7478" w:rsidRDefault="008C2505">
      <w:pPr>
        <w:rPr>
          <w:sz w:val="26"/>
          <w:szCs w:val="26"/>
        </w:rPr>
      </w:pPr>
    </w:p>
    <w:p w14:paraId="3CE652D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Esa no es una etiqueta denominacional. Ahora tenemos cuatro C y todas interactúan, así que no hagamos líneas de categorías separadas entre ellas, pero queremos hablar sobre lo que realmente da forma a todo el tema del que estamos hablando. Canon lo es.</w:t>
      </w:r>
    </w:p>
    <w:p w14:paraId="6B048CD1" w14:textId="77777777" w:rsidR="008C2505" w:rsidRPr="007B7478" w:rsidRDefault="008C2505">
      <w:pPr>
        <w:rPr>
          <w:sz w:val="26"/>
          <w:szCs w:val="26"/>
        </w:rPr>
      </w:pPr>
    </w:p>
    <w:p w14:paraId="289B2D28" w14:textId="59F01B8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Dije hace un momento que estas comunidades están respondiendo de una forma u otra a lo que llamamos el Antiguo o el Primer Testamento porque lo vieron como un texto sagrado. Lo vieron como un texto sagrado, y obviamente, si es un texto sagrado, tiene un mensaje, una comunicación divinamente revelada, y luego esbocé en miniatura, obviamente, lo que conocemos como los componentes del canon. Las actividades de Dios interviniendo en la historia, las instrucciones de Dios, la Torá, así como la literatura sapiencial y los Salmos, llaman al arrepentimiento en la literatura profética, pero piense en el canon, ¿verdad? Están escribiendo en respuesta al canon, y los que acabo de mencionar son miembros de varias comunidades.</w:t>
      </w:r>
    </w:p>
    <w:p w14:paraId="64201B7D" w14:textId="77777777" w:rsidR="008C2505" w:rsidRPr="007B7478" w:rsidRDefault="008C2505">
      <w:pPr>
        <w:rPr>
          <w:sz w:val="26"/>
          <w:szCs w:val="26"/>
        </w:rPr>
      </w:pPr>
    </w:p>
    <w:p w14:paraId="3ECB80F2"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Son comunidades del pueblo de Dios. Son comunidades diversas. Cuando hablamos, por un lado, estamos hablando de personas que están en Qumran, que es una comunidad particular.</w:t>
      </w:r>
    </w:p>
    <w:p w14:paraId="201EAB64" w14:textId="77777777" w:rsidR="008C2505" w:rsidRPr="007B7478" w:rsidRDefault="008C2505">
      <w:pPr>
        <w:rPr>
          <w:sz w:val="26"/>
          <w:szCs w:val="26"/>
        </w:rPr>
      </w:pPr>
    </w:p>
    <w:p w14:paraId="446C593A" w14:textId="63E3F29B" w:rsidR="00EF17B8" w:rsidRDefault="00000000" w:rsidP="00EF17B8">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Vamos a hablar de comunidades en otras áreas, como Egipto y comunidades judías en Egipto. Vamos a hablar de las primeras comunidades cristianas, ¿verdad? Son comunidades diversas, todas respondiendo a través de sus propios lentes al canon. Tan diversos dentro del país, así como en la diáspora. Voy a volver a la diáspora.</w:t>
      </w:r>
    </w:p>
    <w:p w14:paraId="4048F635" w14:textId="77777777" w:rsidR="00EF17B8" w:rsidRDefault="00EF17B8">
      <w:pPr>
        <w:rPr>
          <w:rFonts w:ascii="Calibri" w:eastAsia="Calibri" w:hAnsi="Calibri" w:cs="Calibri"/>
          <w:sz w:val="26"/>
          <w:szCs w:val="26"/>
        </w:rPr>
      </w:pPr>
    </w:p>
    <w:p w14:paraId="4C591D46" w14:textId="0BA7D2A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Nuestra tercera C, comentario. Esto es lo que hicieron estas comunidades con respecto al canon, aplicando el texto sagrado para la comunidad, para la amonestación de la comunidad, para la edificación de la comunidad, para el estímulo de la comunidad.</w:t>
      </w:r>
    </w:p>
    <w:p w14:paraId="11C4DD6D" w14:textId="77777777" w:rsidR="008C2505" w:rsidRPr="007B7478" w:rsidRDefault="008C2505">
      <w:pPr>
        <w:rPr>
          <w:sz w:val="26"/>
          <w:szCs w:val="26"/>
        </w:rPr>
      </w:pPr>
    </w:p>
    <w:p w14:paraId="486F4DA7" w14:textId="1E514BBF" w:rsidR="008C2505" w:rsidRPr="007B7478" w:rsidRDefault="00EF17B8">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Entonces, canon, comunidad, comentario y finalmente, continuidad. Porque obviamente, el canon fue revelado en algún momento antes de eso, dependiendo de dónde estemos hablando, ya sea que estemos hablando de la Torá o los profetas o lo que sea. Pero este escrito, este comentario, estas comunidades que escribían el comentario estaban estableciendo conexiones entre las promesas que aparecen en el texto sagrado y las realidades del lugar donde vivían, que a veces eran extraordinariamente dolorosas y difíciles.</w:t>
      </w:r>
    </w:p>
    <w:p w14:paraId="7102DC34" w14:textId="77777777" w:rsidR="008C2505" w:rsidRPr="007B7478" w:rsidRDefault="008C2505">
      <w:pPr>
        <w:rPr>
          <w:sz w:val="26"/>
          <w:szCs w:val="26"/>
        </w:rPr>
      </w:pPr>
    </w:p>
    <w:p w14:paraId="7FF66B11" w14:textId="77777777" w:rsidR="00EF17B8" w:rsidRDefault="00000000">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De hecho, se remonta a una de las preguntas formuladas en los Salmos: ¿han fallado las promesas? Ya estaba preguntando en ese momento y ciertamente algunas de estas comunidades estaban haciendo lo mismo.</w:t>
      </w:r>
    </w:p>
    <w:p w14:paraId="78FF5A30" w14:textId="77777777" w:rsidR="00EF17B8" w:rsidRDefault="00EF17B8">
      <w:pPr>
        <w:rPr>
          <w:rFonts w:ascii="Calibri" w:eastAsia="Calibri" w:hAnsi="Calibri" w:cs="Calibri"/>
          <w:sz w:val="26"/>
          <w:szCs w:val="26"/>
        </w:rPr>
      </w:pPr>
    </w:p>
    <w:p w14:paraId="15C69D3F" w14:textId="2B766B4E" w:rsidR="008C2505" w:rsidRPr="007B7478" w:rsidRDefault="00EF17B8">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Entonces, </w:t>
      </w:r>
      <w:r xmlns:w="http://schemas.openxmlformats.org/wordprocessingml/2006/main" w:rsidR="00000000" w:rsidRPr="007B7478">
        <w:rPr>
          <w:rFonts w:ascii="Calibri" w:eastAsia="Calibri" w:hAnsi="Calibri" w:cs="Calibri"/>
          <w:sz w:val="26"/>
          <w:szCs w:val="26"/>
        </w:rPr>
        <w:t xml:space="preserve">piénselo de nuevo: nuestras cuatro C, canon, comunidades, comentarios y continuidad, todas trabajando juntas como fuerzas moldeadoras aquí. Ahora, sólo quiero repasar algo de lo que ya hemos hablado, pero vale la pena decir qué hay en el canon.</w:t>
      </w:r>
    </w:p>
    <w:p w14:paraId="7F8B3228" w14:textId="77777777" w:rsidR="008C2505" w:rsidRPr="007B7478" w:rsidRDefault="008C2505">
      <w:pPr>
        <w:rPr>
          <w:sz w:val="26"/>
          <w:szCs w:val="26"/>
        </w:rPr>
      </w:pPr>
    </w:p>
    <w:p w14:paraId="1A10122F" w14:textId="6FB7512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Si estos grupos están respondiendo al canon, ¿podemos entonces hablar de los límites del canon? Ahora bien, hay mucho que decir sobre esto, pero hablemos en términos de si hubo estructuras y límites reconocidos del canon en un determinado momento, es decir, los primeros siglos a.C. y d.C. Y voy a decir que en realidad es muy tarde. Voy a sugerir que hemos establecido el canon mucho antes de eso, pero al menos ese es un punto. La razón por la que iría a hablar de un sentido establecido dentro de una variedad de comunidades judías en cuanto a la Torá, los profetas, los Nevi'im, que incluía tanto los escritos de los profetas como el material histórico que incluía una narrativa de voces proféticas, y luego nuestros escritos.</w:t>
      </w:r>
    </w:p>
    <w:p w14:paraId="75964D0B" w14:textId="77777777" w:rsidR="008C2505" w:rsidRPr="007B7478" w:rsidRDefault="008C2505">
      <w:pPr>
        <w:rPr>
          <w:sz w:val="26"/>
          <w:szCs w:val="26"/>
        </w:rPr>
      </w:pPr>
    </w:p>
    <w:p w14:paraId="22169323" w14:textId="535A9F4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Y yo sugeriría que eso ya está en la mente de las comunidades judías, al menos para cuando tengamos este libro llamado Eclesiástico, que no debe confundirse con Eclesiastés, sino Eclesiástico, que está traducido al griego, y sabemos la fecha de el prólogo porque el nieto del autor lo tradujo al griego. Lo hizo en el año 132 a. C. porque está hablando de un gobernante ptolemaico en Egipto que gobernaba en el momento en que lo hizo. Y como habla de traducir la obra de su abuelo del hebreo al griego tres veces en el prólogo, tres veces hace una distinción entre ley, profetas y otros libros, es decir, tres partes en esa tercera categoría que llama otros libros, tiene tan dispares tipos de cosas desde los Salmos hasta la literatura sapiencial, pasando por las Crónicas y Daniel, que él simplemente los llama otros libros.</w:t>
      </w:r>
    </w:p>
    <w:p w14:paraId="57176E2B" w14:textId="77777777" w:rsidR="008C2505" w:rsidRPr="007B7478" w:rsidRDefault="008C2505">
      <w:pPr>
        <w:rPr>
          <w:sz w:val="26"/>
          <w:szCs w:val="26"/>
        </w:rPr>
      </w:pPr>
    </w:p>
    <w:p w14:paraId="38EA5A43" w14:textId="77B661C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Pero hace una distinción entre esos tres y los escritos de su abuelo. Ahora bien, su abuelo era conocido como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ben Sirach, que es otro título de este libro. Entonces, el abuelo probablemente escribió alrededor del año 180 a. C. Y ya, dice su nieto, hay una sensación en la mente de su abuelo de que lo que está escribiendo es importante, claro está, pero no es lo mismo que la Torá, los profetas y esa tercera categoría que él llama otros. libros.</w:t>
      </w:r>
    </w:p>
    <w:p w14:paraId="119592BC" w14:textId="77777777" w:rsidR="008C2505" w:rsidRPr="007B7478" w:rsidRDefault="008C2505">
      <w:pPr>
        <w:rPr>
          <w:sz w:val="26"/>
          <w:szCs w:val="26"/>
        </w:rPr>
      </w:pPr>
    </w:p>
    <w:p w14:paraId="322AFA55" w14:textId="41A46A9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Si tuviera tiempo, si tuviéramos tiempo, leeríamos ese prólogo, pero los animo a que lo hagan porque hay una sensación muy clara de que ya para este grupo de personas, por cierto, esto es en Egipto. , Alejandría, siglo II aC, ya se tiene una idea de lo que está pasando aquí. También tenemos a Lucas, mientras Jesús está en el camino a Emaús hablando con los discípulos, y luego ellos suben al aposento alto, y Jesús tiene que explicarles que según la ley de Moisés, los profetas y los Salmos, debía sufrir y resucitar según las Escrituras. Pablo hará el mismo punto en 1 Corintios 15, según las Escrituras, pero lo tenemos en Lucas, esas tres cosas.</w:t>
      </w:r>
    </w:p>
    <w:p w14:paraId="35D26605" w14:textId="77777777" w:rsidR="008C2505" w:rsidRPr="007B7478" w:rsidRDefault="008C2505">
      <w:pPr>
        <w:rPr>
          <w:sz w:val="26"/>
          <w:szCs w:val="26"/>
        </w:rPr>
      </w:pPr>
    </w:p>
    <w:p w14:paraId="63A0B12B" w14:textId="5B9916B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Y luego, en el texto 4QMT del Mar Muerto, quizás también tengamos una referencia a estas tres secciones separadas de un texto reconocido, autorizado y divinamente revelado, los Libros de Moisés, el Libro de Moisés, los Profetas y luego el tercero desde David hasta las generaciones. . ¿Por qué digo todo eso? No se trata de salirse tanto de la tangente, sino simplemente de decir que parece que ya desde el principio había una idea bastante clara de lo que era canon al menos en </w:t>
      </w:r>
      <w:r xmlns:w="http://schemas.openxmlformats.org/wordprocessingml/2006/main" w:rsidR="006848B7">
        <w:rPr>
          <w:rFonts w:ascii="Calibri" w:eastAsia="Calibri" w:hAnsi="Calibri" w:cs="Calibri"/>
          <w:sz w:val="26"/>
          <w:szCs w:val="26"/>
        </w:rPr>
        <w:t xml:space="preserve">el siglo II a.C. y hasta bien entrado el siglo I d.C. Una de las razones Esto es interesante, y ni siquiera vamos a entrar aquí en este punto, pero si vamos a dar una conferencia sobre los libros deuterocanónicos, Eclesiástico, nuevamente, no debe confundirse con Eclesiastés en el canon real, sino Eclesiástico. , la Sabiduría de Ben Sirach, está incluida dentro de estos libros deuterocanónicos, que están en la Septuaginta, pero nuevamente, sugeriría que son una edición posterior, y nuestro prólogo realmente lo reconoce. Bueno, eso es una digresión.</w:t>
      </w:r>
    </w:p>
    <w:p w14:paraId="26B9B948" w14:textId="77777777" w:rsidR="008C2505" w:rsidRPr="007B7478" w:rsidRDefault="008C2505">
      <w:pPr>
        <w:rPr>
          <w:sz w:val="26"/>
          <w:szCs w:val="26"/>
        </w:rPr>
      </w:pPr>
    </w:p>
    <w:p w14:paraId="3E05BFE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Volvamos ahora y hablemos de por qué estudiar este material extracanónico puede ser tan útil, porque, ya sabes, a veces la gente lo mira y dice, bueno, no es la Biblia. ¿Por qué le dedicamos algo de tiempo? Entonces, es una especie de lista de compras de por qué nos estamos enfocando. Sin duda, nos brindará algunos antecedentes históricos a través de varios lentes diferentes, pero nos brindará antecedentes históricos.</w:t>
      </w:r>
    </w:p>
    <w:p w14:paraId="7D9F8BA1" w14:textId="77777777" w:rsidR="008C2505" w:rsidRPr="007B7478" w:rsidRDefault="008C2505">
      <w:pPr>
        <w:rPr>
          <w:sz w:val="26"/>
          <w:szCs w:val="26"/>
        </w:rPr>
      </w:pPr>
    </w:p>
    <w:p w14:paraId="6CBC9EB7" w14:textId="53A2F11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Hay otros que hacen esto, pero ciertamente aprendemos lo que sucedió en esos años entre el momento en que Malaquías básicamente cerró el Antiguo Testamento, al menos según algunas interpretaciones de la datación de estos textos, y luego se abren las narrativas del evangelio. Además de la información histórica, también tenemos una buena idea de lo que está sucediendo allí en el clima filosófico, religioso y sociológico. Parece haber, especialmente durante aquellos tiempos en los que estas personas sufrían drásticamente en estos siglos bajo la opresión de extraños de un tipo u otro, ¿cómo puedes, cómo eres fiel durante eso? ¿Cómo afrontas esta lucha actual? ¿Cómo lo entiendes? ¿Cómo se entiende la naturaleza de Dios, sobre todo porque, en algunos de estos puntos, se le ve tan lejos? Entonces, este tipo de preguntas se repetirán para ellos.</w:t>
      </w:r>
    </w:p>
    <w:p w14:paraId="1B21BCCE" w14:textId="77777777" w:rsidR="008C2505" w:rsidRPr="007B7478" w:rsidRDefault="008C2505">
      <w:pPr>
        <w:rPr>
          <w:sz w:val="26"/>
          <w:szCs w:val="26"/>
        </w:rPr>
      </w:pPr>
    </w:p>
    <w:p w14:paraId="7854FB1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Además de los antecedentes simplemente históricos, vemos algo sobre la complejidad del judaísmo. He dicho antes que es muy importante entender el plural del judaísmo, no sea que lo coloquemos monolíticamente en una categoría y lo dejemos allí. Tengo que agradecer esto a los escritos de Jacob Neusner, quien enfatiza una y otra vez la naturaleza múltiple y compleja del judaísmo, y él lo llamará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judaísmos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w:t>
      </w:r>
    </w:p>
    <w:p w14:paraId="6F314312" w14:textId="77777777" w:rsidR="008C2505" w:rsidRPr="007B7478" w:rsidRDefault="008C2505">
      <w:pPr>
        <w:rPr>
          <w:sz w:val="26"/>
          <w:szCs w:val="26"/>
        </w:rPr>
      </w:pPr>
    </w:p>
    <w:p w14:paraId="4FE6FFDA" w14:textId="1FC5749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Entonces, aunque tu corrector ortográfico se rebelará cuando pongas </w:t>
      </w:r>
      <w:proofErr xmlns:w="http://schemas.openxmlformats.org/wordprocessingml/2006/main" w:type="spellStart"/>
      <w:r xmlns:w="http://schemas.openxmlformats.org/wordprocessingml/2006/main" w:rsidR="00FC24CB">
        <w:rPr>
          <w:rFonts w:ascii="Calibri" w:eastAsia="Calibri" w:hAnsi="Calibri" w:cs="Calibri"/>
          <w:sz w:val="26"/>
          <w:szCs w:val="26"/>
        </w:rPr>
        <w:t xml:space="preserve">judaísmos </w:t>
      </w:r>
      <w:proofErr xmlns:w="http://schemas.openxmlformats.org/wordprocessingml/2006/main" w:type="spellEnd"/>
      <w:r xmlns:w="http://schemas.openxmlformats.org/wordprocessingml/2006/main" w:rsidR="00FC24CB">
        <w:rPr>
          <w:rFonts w:ascii="Calibri" w:eastAsia="Calibri" w:hAnsi="Calibri" w:cs="Calibri"/>
          <w:sz w:val="26"/>
          <w:szCs w:val="26"/>
        </w:rPr>
        <w:t xml:space="preserve">allí, continúa haciéndolo de todos modos si estás escribiendo sobre ello. Luego podrás ver algunas de estas otras cuestiones que forman parte de ello. Aquí está nuestra verdadera comida para llevar.</w:t>
      </w:r>
    </w:p>
    <w:p w14:paraId="6BF220D7" w14:textId="77777777" w:rsidR="008C2505" w:rsidRPr="007B7478" w:rsidRDefault="008C2505">
      <w:pPr>
        <w:rPr>
          <w:sz w:val="26"/>
          <w:szCs w:val="26"/>
        </w:rPr>
      </w:pPr>
    </w:p>
    <w:p w14:paraId="42E2BF5B" w14:textId="7517887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 realidad, todas son conclusiones, pero esta también es importante porque, si somos eruditos de la Biblia, queremos saber cuál es la mejor manera de interpretarla. Y en estos </w:t>
      </w:r>
      <w:r xmlns:w="http://schemas.openxmlformats.org/wordprocessingml/2006/main" w:rsidRPr="007B7478">
        <w:rPr>
          <w:rFonts w:ascii="Calibri" w:eastAsia="Calibri" w:hAnsi="Calibri" w:cs="Calibri"/>
          <w:sz w:val="26"/>
          <w:szCs w:val="26"/>
        </w:rPr>
        <w:t xml:space="preserve">textos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hay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ejemplos de interpretación, ejemplos de cómo, nuevamente, repasando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nuestras cuatro C, cómo las comunidades entendieron el canon para escribir comentarios y hacerlo aplicable, crear esa continuidad. Al menos, a medida que lea estos ejemplos seleccionados de textos, y espero que explore algunos otros, verá que estas comunidades estaban absolutamente impregnadas de texto bíblico de maneras de las que podríamos aprender una lección.</w:t>
      </w:r>
    </w:p>
    <w:p w14:paraId="0FD3EB97" w14:textId="77777777" w:rsidR="008C2505" w:rsidRPr="007B7478" w:rsidRDefault="008C2505">
      <w:pPr>
        <w:rPr>
          <w:sz w:val="26"/>
          <w:szCs w:val="26"/>
        </w:rPr>
      </w:pPr>
    </w:p>
    <w:p w14:paraId="5001B80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Conocían sus textos. Y si mencionáramos, bueno, tal vez tres palabras de un texto, ese no sería un texto de prueba. Eso fue un recordatorio para la comunidad de oyentes o lectores de todo el contexto en el que algo estaba sucediendo.</w:t>
      </w:r>
    </w:p>
    <w:p w14:paraId="6CFEAD67" w14:textId="77777777" w:rsidR="008C2505" w:rsidRPr="007B7478" w:rsidRDefault="008C2505">
      <w:pPr>
        <w:rPr>
          <w:sz w:val="26"/>
          <w:szCs w:val="26"/>
        </w:rPr>
      </w:pPr>
    </w:p>
    <w:p w14:paraId="014F2ABA" w14:textId="22669D74"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Entonces, hay un enfoque en los textos bíblicos simplemente infundiendo lo que decían, entendían, etc. Bueno, aquí llegamos al desafío de las categorías. Como mencioné hace un momento, no todos están de acuerdo con cómo distribuir esta colección difícil de manejar, pero lo intentaremos.</w:t>
      </w:r>
    </w:p>
    <w:p w14:paraId="5526E109" w14:textId="77777777" w:rsidR="008C2505" w:rsidRPr="007B7478" w:rsidRDefault="008C2505">
      <w:pPr>
        <w:rPr>
          <w:sz w:val="26"/>
          <w:szCs w:val="26"/>
        </w:rPr>
      </w:pPr>
    </w:p>
    <w:p w14:paraId="4F93EA57"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Y notarás que algunas de estas categorías se basan simplemente en el nombre de una persona. Otros, en cambio, se basan en géneros o subgéneros de la literatura. En nuestras próximas conferencias, retomaremos ejemplos de algunos de esos géneros.</w:t>
      </w:r>
    </w:p>
    <w:p w14:paraId="7891E943" w14:textId="77777777" w:rsidR="008C2505" w:rsidRPr="007B7478" w:rsidRDefault="008C2505">
      <w:pPr>
        <w:rPr>
          <w:sz w:val="26"/>
          <w:szCs w:val="26"/>
        </w:rPr>
      </w:pPr>
    </w:p>
    <w:p w14:paraId="10AEB17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Pero como tratamos con ciertos individuos nombrados, hoy será la única exposición que tendrá sobre ellos. Te leeré ejemplos seleccionados. Pseudeepígrafa.</w:t>
      </w:r>
    </w:p>
    <w:p w14:paraId="18DBF5E2" w14:textId="77777777" w:rsidR="008C2505" w:rsidRPr="007B7478" w:rsidRDefault="008C2505">
      <w:pPr>
        <w:rPr>
          <w:sz w:val="26"/>
          <w:szCs w:val="26"/>
        </w:rPr>
      </w:pPr>
    </w:p>
    <w:p w14:paraId="4974A10A" w14:textId="4366EBE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Voy a tratar mucho más sobre pseudoepígrafos en nuestras próximas conferencias, pero el término en sí significa que se trata de escritos atribuidos falsamente. Y diré más sobre cómo funciona eso dentro de sus contextos, por qué se les atribuye falsamente y para qué están diseñados para hacer. Pero por ahora, esa es una categoría enorme dentro de nuestra literatura extracanónica.</w:t>
      </w:r>
    </w:p>
    <w:p w14:paraId="1A52D07B" w14:textId="77777777" w:rsidR="008C2505" w:rsidRPr="007B7478" w:rsidRDefault="008C2505">
      <w:pPr>
        <w:rPr>
          <w:sz w:val="26"/>
          <w:szCs w:val="26"/>
        </w:rPr>
      </w:pPr>
    </w:p>
    <w:p w14:paraId="7614BBF9" w14:textId="53BBA44B"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También tenemos, pasando de esa etiqueta de género, escritos falsamente atribuidos a una persona misma. Supongo que Philo o algunas personas realmente pronunciarían ese Philo. Pero fíjate en sus citas.</w:t>
      </w:r>
    </w:p>
    <w:p w14:paraId="147C2FA1" w14:textId="77777777" w:rsidR="008C2505" w:rsidRPr="007B7478" w:rsidRDefault="008C2505">
      <w:pPr>
        <w:rPr>
          <w:sz w:val="26"/>
          <w:szCs w:val="26"/>
        </w:rPr>
      </w:pPr>
    </w:p>
    <w:p w14:paraId="7B3BE3D0"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Él estará escribiendo aproximadamente en el tiempo en que vivía Jesús. Un judío de Alejandría. Esto es importante porque, como dice mi siguiente palabrita, la comunidad alejandrina, siendo comunidad judía helenística, habiendo absorbido toda esa cosmovisión del neoplatonismo, Filón también estaba imbuido de eso, pero él era judío.</w:t>
      </w:r>
    </w:p>
    <w:p w14:paraId="439FA8D6" w14:textId="77777777" w:rsidR="008C2505" w:rsidRPr="007B7478" w:rsidRDefault="008C2505">
      <w:pPr>
        <w:rPr>
          <w:sz w:val="26"/>
          <w:szCs w:val="26"/>
        </w:rPr>
      </w:pPr>
    </w:p>
    <w:p w14:paraId="5F1CE066" w14:textId="142EE9A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Y aquí tiene sus escrituras bíblicas hebreas, y en esas escrituras bíblicas tiene narrativas de Dios que interactúa con su creación. Bueno, esto no encaja muy bien con el pensamiento neoplatónico, y una de las misiones de Filón parecía haber sido hacer que las narrativas de la Biblia hebrea fueran aceptables para la cosmovisión en la que él vivía y funcionaba la comunidad judía en Alejandría. Entonces, vemos, por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cierto, que él también escribe algunas otras cosas, una especie de personaje histórico, pero en general, tenemos </w:t>
      </w:r>
      <w:r xmlns:w="http://schemas.openxmlformats.org/wordprocessingml/2006/main" w:rsidR="00FC24CB">
        <w:rPr>
          <w:rFonts w:ascii="Calibri" w:eastAsia="Calibri" w:hAnsi="Calibri" w:cs="Calibri"/>
          <w:sz w:val="26"/>
          <w:szCs w:val="26"/>
        </w:rPr>
        <w:t xml:space="preserve">una alegorización continua de las escrituras hebreas.</w:t>
      </w:r>
    </w:p>
    <w:p w14:paraId="71D98DE8" w14:textId="77777777" w:rsidR="008C2505" w:rsidRPr="007B7478" w:rsidRDefault="008C2505">
      <w:pPr>
        <w:rPr>
          <w:sz w:val="26"/>
          <w:szCs w:val="26"/>
        </w:rPr>
      </w:pPr>
    </w:p>
    <w:p w14:paraId="4225E9DA"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Y en un momento les leeré algunos ejemplos de eso, pero repasemos primero nuestras categorías y luego volveremos a sus alegorías. Tenemos a Josefo. En general, se menciona a Josefo cada vez que queremos saber algo sobre algo histórico entre el final del Antiguo Testamento y el inicio del Nuevo Testamento.</w:t>
      </w:r>
    </w:p>
    <w:p w14:paraId="438931AD" w14:textId="77777777" w:rsidR="008C2505" w:rsidRPr="007B7478" w:rsidRDefault="008C2505">
      <w:pPr>
        <w:rPr>
          <w:sz w:val="26"/>
          <w:szCs w:val="26"/>
        </w:rPr>
      </w:pPr>
    </w:p>
    <w:p w14:paraId="01439FC1" w14:textId="0ED689F2"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Josefo, si conoces su historia, comenzó siendo uno de los gobernadores importantes de Galilea, como puedes ver. Él también es una persona del siglo I, pero vivirá y sobrevivirá por sus propias artimañas a la revuelta judía cuando el templo cayó en el año 70 d. C., y escribirá sobre ello. Pero como parte de su supervivencia, se pasó a los romanos.</w:t>
      </w:r>
    </w:p>
    <w:p w14:paraId="1A5463CA" w14:textId="77777777" w:rsidR="008C2505" w:rsidRPr="007B7478" w:rsidRDefault="008C2505">
      <w:pPr>
        <w:rPr>
          <w:sz w:val="26"/>
          <w:szCs w:val="26"/>
        </w:rPr>
      </w:pPr>
    </w:p>
    <w:p w14:paraId="32850A76" w14:textId="07FE3206"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Esta es una historia larga y complicada, pero al hacerlo, escribe sobre estas cosas, no sólo para escribir sobre ellas, sino para ser una especie de explicador del judaísmo a su audiencia romana. Entonces, escribirá un libro, no sólo sobre las guerras judías, algo más centrado, sino una serie de libros, libros, debería decir, titulados Las antigüedades de los judíos. Y veremos algunos extractos de las Antigüedades, particularmente porque nos brindarán algunas interfaces muy interesantes y una comprensión de las sectas de las que hablamos durante ese tiempo.</w:t>
      </w:r>
    </w:p>
    <w:p w14:paraId="34EF1A2F" w14:textId="77777777" w:rsidR="008C2505" w:rsidRPr="007B7478" w:rsidRDefault="008C2505">
      <w:pPr>
        <w:rPr>
          <w:sz w:val="26"/>
          <w:szCs w:val="26"/>
        </w:rPr>
      </w:pPr>
    </w:p>
    <w:p w14:paraId="53CC5FF1" w14:textId="51C101B5"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Entonces, volveremos momentáneamente a algunos ejemplos de Filón y Josefo. También tenemos los Rollos del Mar Muerto. Ya hemos visto algunos ejemplos de Rollos del Mar Muerto.</w:t>
      </w:r>
    </w:p>
    <w:p w14:paraId="62898118" w14:textId="77777777" w:rsidR="008C2505" w:rsidRPr="007B7478" w:rsidRDefault="008C2505">
      <w:pPr>
        <w:rPr>
          <w:sz w:val="26"/>
          <w:szCs w:val="26"/>
        </w:rPr>
      </w:pPr>
    </w:p>
    <w:p w14:paraId="502A6476" w14:textId="2D6525C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Note nuevamente que hemos pasado de los pseudoepígrafos, un género, a Filón, Josefo, ambos géneros pero escritores individuales, a los Rollos del Mar Muerto, que tratan principalmente sobre un lugar y una comunidad. Has visto los problemas con las categorías aquí, especialmente porque algunos de nuestros Rollos del Mar Muerto son de naturaleza pseudoepigráfica. Entonces, ciertamente hay una interfaz.</w:t>
      </w:r>
    </w:p>
    <w:p w14:paraId="055CEE8B" w14:textId="77777777" w:rsidR="008C2505" w:rsidRPr="007B7478" w:rsidRDefault="008C2505">
      <w:pPr>
        <w:rPr>
          <w:sz w:val="26"/>
          <w:szCs w:val="26"/>
        </w:rPr>
      </w:pPr>
    </w:p>
    <w:p w14:paraId="5937FEA5" w14:textId="284B049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 otra conferencia, un poco más adelante, trataremos algunos materiales rabínicos, a veces llamados talmúdicos, pero yo los llamaré materiales rabínicos. Entonces, lo explicaré más en otra conferencia. Estas cosas con caras en negrita que puedes ver recibirán un poco más de prensa.</w:t>
      </w:r>
    </w:p>
    <w:p w14:paraId="5430E9F7" w14:textId="77777777" w:rsidR="008C2505" w:rsidRPr="007B7478" w:rsidRDefault="008C2505">
      <w:pPr>
        <w:rPr>
          <w:sz w:val="26"/>
          <w:szCs w:val="26"/>
        </w:rPr>
      </w:pPr>
    </w:p>
    <w:p w14:paraId="738C8364" w14:textId="2C798732"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Ellos también son vastos en términos de comunidades, así como en el género de los materiales. Y luego los Targums, traducciones arameas de las Escrituras. No dedicaremos más tiempo a aquellos en el futuro.</w:t>
      </w:r>
    </w:p>
    <w:p w14:paraId="70998B49" w14:textId="77777777" w:rsidR="008C2505" w:rsidRPr="007B7478" w:rsidRDefault="008C2505">
      <w:pPr>
        <w:rPr>
          <w:sz w:val="26"/>
          <w:szCs w:val="26"/>
        </w:rPr>
      </w:pPr>
    </w:p>
    <w:p w14:paraId="4D816861" w14:textId="771FC0BA"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Hagamos sólo un par de ejemplos del material de Filón, que son alegóricos, y luego algunos del propio Josefo. Como dije, Filón alegoriza su paso por la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Biblia hebrea. </w:t>
      </w:r>
      <w:r xmlns:w="http://schemas.openxmlformats.org/wordprocessingml/2006/main" w:rsidR="00FC24CB" w:rsidRPr="007B7478">
        <w:rPr>
          <w:rFonts w:ascii="Calibri" w:eastAsia="Calibri" w:hAnsi="Calibri" w:cs="Calibri"/>
          <w:sz w:val="26"/>
          <w:szCs w:val="26"/>
        </w:rPr>
        <w:t xml:space="preserve">Entonces, tenemos un tratamiento alegórico de Génesis 3. Y nuevamente, solo para revisar Génesis 3 por nosotros mismos, la serpiente ha engañado a Eva y Adán.</w:t>
      </w:r>
    </w:p>
    <w:p w14:paraId="788E2AA0" w14:textId="77777777" w:rsidR="008C2505" w:rsidRPr="007B7478" w:rsidRDefault="008C2505">
      <w:pPr>
        <w:rPr>
          <w:sz w:val="26"/>
          <w:szCs w:val="26"/>
        </w:rPr>
      </w:pPr>
    </w:p>
    <w:p w14:paraId="010630B8" w14:textId="7D4ECDB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Han probado la fruta. Han sido expulsados del jardín. Y el versículo 24 dice que el Señor Dios colocó frente al Jardín del Edén querubines y una espada de fuego que destellaba de un lado a otro para guardar el camino hacia el Árbol de la Vida.</w:t>
      </w:r>
    </w:p>
    <w:p w14:paraId="6587A83B" w14:textId="77777777" w:rsidR="008C2505" w:rsidRPr="007B7478" w:rsidRDefault="008C2505">
      <w:pPr>
        <w:rPr>
          <w:sz w:val="26"/>
          <w:szCs w:val="26"/>
        </w:rPr>
      </w:pPr>
    </w:p>
    <w:p w14:paraId="204DD1C7" w14:textId="79D9FC9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Ahora voy a leer algo de 927, sólo para darles una idea de cómo suena Philo, y luego ver si podemos hacer algunas cosas interesantes con las conexiones. Entonces, mientras leo, permítase pensar en algunas posibles conexiones de palabras con material del Nuevo Testamento. Y una de las cosas para las que quiero preparar sus antenas es la siguiente.</w:t>
      </w:r>
    </w:p>
    <w:p w14:paraId="64758546" w14:textId="77777777" w:rsidR="008C2505" w:rsidRPr="007B7478" w:rsidRDefault="008C2505">
      <w:pPr>
        <w:rPr>
          <w:sz w:val="26"/>
          <w:szCs w:val="26"/>
        </w:rPr>
      </w:pPr>
    </w:p>
    <w:p w14:paraId="0B86C14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Philo usa mucho la palabra logos. Él usa mucho esa palabra. Esta traducción particular que estoy leyendo traducirá logos como razón.</w:t>
      </w:r>
    </w:p>
    <w:p w14:paraId="4BB2458B" w14:textId="77777777" w:rsidR="008C2505" w:rsidRPr="007B7478" w:rsidRDefault="008C2505">
      <w:pPr>
        <w:rPr>
          <w:sz w:val="26"/>
          <w:szCs w:val="26"/>
        </w:rPr>
      </w:pPr>
    </w:p>
    <w:p w14:paraId="1122C389" w14:textId="06BA377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Por eso, siempre que escuches razones en esta traducción, piensa en logos. Y tal vez incluso ponga logotipos allí de vez en cuando. Note, por cierto, a medida que continúo, o comienzo a leer esta sección, Filón también tiene una comprensión interesante de su propia, cómo deberíamos decir, perspicacia intelectual y espiritual.</w:t>
      </w:r>
    </w:p>
    <w:p w14:paraId="7DB410AB" w14:textId="77777777" w:rsidR="008C2505" w:rsidRPr="007B7478" w:rsidRDefault="008C2505">
      <w:pPr>
        <w:rPr>
          <w:sz w:val="26"/>
          <w:szCs w:val="26"/>
        </w:rPr>
      </w:pPr>
    </w:p>
    <w:p w14:paraId="7FF06F45" w14:textId="5195DE8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Así que aquí vamos con Filón, sección 27 y siguientes. Hablando Filón, también oí en una ocasión un razonamiento más ingenioso de mi propia alma, que estaba acostumbrada a ser embargada por cierta inspiración divina. Me dijo que en un Dios vivo y verdadero, había dos poderes supremos y primarios: la bondad y la autoridad.</w:t>
      </w:r>
    </w:p>
    <w:p w14:paraId="45E9B3B6" w14:textId="77777777" w:rsidR="008C2505" w:rsidRPr="007B7478" w:rsidRDefault="008C2505">
      <w:pPr>
        <w:rPr>
          <w:sz w:val="26"/>
          <w:szCs w:val="26"/>
        </w:rPr>
      </w:pPr>
    </w:p>
    <w:p w14:paraId="31A01A8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Y por cierto, voy a hacer una pausa. Debería haber dicho esto antes. En la sección anterior a esta, ya adoptó otro enfoque alegórico para identificar a estos querubines.</w:t>
      </w:r>
    </w:p>
    <w:p w14:paraId="66262C24" w14:textId="77777777" w:rsidR="008C2505" w:rsidRPr="007B7478" w:rsidRDefault="008C2505">
      <w:pPr>
        <w:rPr>
          <w:sz w:val="26"/>
          <w:szCs w:val="26"/>
        </w:rPr>
      </w:pPr>
    </w:p>
    <w:p w14:paraId="61785A63" w14:textId="60DDAA85"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Entonces, esto no es lo primero que dijo. Ya ha explorado lo que estos querubines podrían significar a través de otro conjunto de lentes. Pero, en cualquier caso, hay dos poderes supremos y primarios: la bondad y la autoridad.</w:t>
      </w:r>
    </w:p>
    <w:p w14:paraId="613064B9" w14:textId="77777777" w:rsidR="008C2505" w:rsidRPr="007B7478" w:rsidRDefault="008C2505">
      <w:pPr>
        <w:rPr>
          <w:sz w:val="26"/>
          <w:szCs w:val="26"/>
        </w:rPr>
      </w:pPr>
    </w:p>
    <w:p w14:paraId="18950878" w14:textId="3C38F60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Y que por su bondad lo había creado todo. Y con su autoridad gobernó todo lo que creó. La tercera cosa, que estaba entre ambos y tenía por efecto unirlos, era el logos, la razón.</w:t>
      </w:r>
    </w:p>
    <w:p w14:paraId="28728F5B" w14:textId="77777777" w:rsidR="008C2505" w:rsidRPr="007B7478" w:rsidRDefault="008C2505">
      <w:pPr>
        <w:rPr>
          <w:sz w:val="26"/>
          <w:szCs w:val="26"/>
        </w:rPr>
      </w:pPr>
    </w:p>
    <w:p w14:paraId="4DF24C8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Por eso, debido al logos, Dios era a la vez gobernante y bueno. Ahora él va a explicar eso por un minuto, así que quédense conmigo. De esta autoridad gobernante y de esta bondad, siendo dos poderes distintos, los querubines eran los símbolos.</w:t>
      </w:r>
    </w:p>
    <w:p w14:paraId="636ED944" w14:textId="77777777" w:rsidR="008C2505" w:rsidRPr="007B7478" w:rsidRDefault="008C2505">
      <w:pPr>
        <w:rPr>
          <w:sz w:val="26"/>
          <w:szCs w:val="26"/>
        </w:rPr>
      </w:pPr>
    </w:p>
    <w:p w14:paraId="2E91FA1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Pero de la razón, el logos, la espada de fuego era el símbolo. Porque la razón es algo capaz de movimiento rápido e impetuoso. Y especialmente la razón del creador de todas las cosas lo es en cuanto que fue antes de todo, pasó por todo, fue concebido antes de todo y aparece en todo.</w:t>
      </w:r>
    </w:p>
    <w:p w14:paraId="31333B63" w14:textId="77777777" w:rsidR="008C2505" w:rsidRPr="007B7478" w:rsidRDefault="008C2505">
      <w:pPr>
        <w:rPr>
          <w:sz w:val="26"/>
          <w:szCs w:val="26"/>
        </w:rPr>
      </w:pPr>
    </w:p>
    <w:p w14:paraId="157A1D4F" w14:textId="7E2DD58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Ahora, ahí es donde me gustaría detenerme, pero permítanme darles un poco más de una idea de cómo continúa y desarrolla esto, y luego lo analizaremos un poco nosotros mismos. Y recibe tú, oh mente mía, la impresión de cada uno de estos querubines sin adulterar, instruyéndote así cabalmente sobre la autoridad gobernante del creador de todas las cosas y sobre su bondad, y podrás tener una feliz herencia porque hay una conjunción. y combinación de estos dos poderes. Dios es bueno y Dios es poderoso, y tenemos un temor reverencial hacia Dios.</w:t>
      </w:r>
    </w:p>
    <w:p w14:paraId="08C31919" w14:textId="77777777" w:rsidR="008C2505" w:rsidRPr="007B7478" w:rsidRDefault="008C2505">
      <w:pPr>
        <w:rPr>
          <w:sz w:val="26"/>
          <w:szCs w:val="26"/>
        </w:rPr>
      </w:pPr>
    </w:p>
    <w:p w14:paraId="3FA68CCE" w14:textId="3F64AE9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Me estoy saltando un poquito. Deja que la espada de fuego te enseñe que estas cosas pueden ir seguidas de logotipos rápidos y ardientes combinados con acción. Bueno, por supuesto, al escuchar eso, probablemente tengamos algunos ecos de algunos pasajes del Nuevo Testamento con esto.</w:t>
      </w:r>
    </w:p>
    <w:p w14:paraId="73748191" w14:textId="77777777" w:rsidR="008C2505" w:rsidRPr="007B7478" w:rsidRDefault="008C2505">
      <w:pPr>
        <w:rPr>
          <w:sz w:val="26"/>
          <w:szCs w:val="26"/>
        </w:rPr>
      </w:pPr>
    </w:p>
    <w:p w14:paraId="579B837F"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Como dije hace un momento, el logos, la razón y, por cierto, hay toda una gama de implicaciones semánticas del logos, por lo que no es sólo palabra o no sólo razón. La correspondencia es otra. Pero posiblemente estaríamos pensando en Juan 1 y en cómo se usa logos en ese contexto.</w:t>
      </w:r>
    </w:p>
    <w:p w14:paraId="041087AA" w14:textId="77777777" w:rsidR="008C2505" w:rsidRPr="007B7478" w:rsidRDefault="008C2505">
      <w:pPr>
        <w:rPr>
          <w:sz w:val="26"/>
          <w:szCs w:val="26"/>
        </w:rPr>
      </w:pPr>
    </w:p>
    <w:p w14:paraId="09314726"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Posiblemente estaríamos pensando en Colosenses 1, porque Filón va a decir, antes de todas las cosas, por todas las cosas, por todas las cosas. Y luego probablemente estemos pensando en Hebreos capítulo 4, donde tenemos el logos que está vivo y activo, penetrante y penetrante. Sabes, esa era la forma en que esta espada en particular, nuevamente, la alegoría que Filón presenta de los querubines y los querubines tienen el logos entre ellos.</w:t>
      </w:r>
    </w:p>
    <w:p w14:paraId="42832DBC" w14:textId="77777777" w:rsidR="008C2505" w:rsidRPr="007B7478" w:rsidRDefault="008C2505">
      <w:pPr>
        <w:rPr>
          <w:sz w:val="26"/>
          <w:szCs w:val="26"/>
        </w:rPr>
      </w:pPr>
    </w:p>
    <w:p w14:paraId="3D7E503A" w14:textId="0E82900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Ahí también aparece </w:t>
      </w:r>
      <w:r xmlns:w="http://schemas.openxmlformats.org/wordprocessingml/2006/main" w:rsidRPr="007B7478">
        <w:rPr>
          <w:rFonts w:ascii="Calibri" w:eastAsia="Calibri" w:hAnsi="Calibri" w:cs="Calibri"/>
          <w:sz w:val="26"/>
          <w:szCs w:val="26"/>
        </w:rPr>
        <w:t xml:space="preserve">ese trío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Ahora, sólo diré esto y, por supuesto, estoy pisoteando el territorio del Nuevo Testamento, así que no quiero decir demasiado, pero este es el primer siglo. Y en el siglo I, tenemos un contexto mucho más amplio dentro del cual este término es utilizado por autores que escriben en griego.</w:t>
      </w:r>
    </w:p>
    <w:p w14:paraId="31D88D20" w14:textId="77777777" w:rsidR="008C2505" w:rsidRPr="007B7478" w:rsidRDefault="008C2505">
      <w:pPr>
        <w:rPr>
          <w:sz w:val="26"/>
          <w:szCs w:val="26"/>
        </w:rPr>
      </w:pPr>
    </w:p>
    <w:p w14:paraId="5BAAC61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 arameo también tenemos énfasis en la palabra y la palabra. Es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memra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 y tienes la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memra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que está apareciendo, lo siento,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memra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que está apareciendo, como mediando también en algunas de las traducciones de material arameo que tenemos. Así que parece haber un contexto más amplio dentro del cual está sucediendo algo que se percibe como mediador entre la bondad divina autoritaria de Dios y lo que necesitan los seres humanos.</w:t>
      </w:r>
    </w:p>
    <w:p w14:paraId="417F16EF" w14:textId="77777777" w:rsidR="008C2505" w:rsidRPr="007B7478" w:rsidRDefault="008C2505">
      <w:pPr>
        <w:rPr>
          <w:sz w:val="26"/>
          <w:szCs w:val="26"/>
        </w:rPr>
      </w:pPr>
    </w:p>
    <w:p w14:paraId="439FA4D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Ahora, por supuesto, lo que hace Juan en el capítulo 1, versículo 14 es radical, y es algo que Filón y probablemente el resto de su tripulación nunca podrían concebir porque Juan 1, 14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dice, y el verbo se hizo carne, y tabernáculo, habitó entre nosotros, y contemplamos su gloria. Eso es traer toda esa divinidad a una forma encarnada y, por supuesto, podríamos continuar desde allí. Pero eso nos da una pequeña idea, incluso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a través de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esas pequeñas secciones de Filón, de algo acerca del pensamiento religioso filosófico más amplio de nuestro primer siglo.</w:t>
      </w:r>
    </w:p>
    <w:p w14:paraId="5E83BA06" w14:textId="77777777" w:rsidR="008C2505" w:rsidRPr="007B7478" w:rsidRDefault="008C2505">
      <w:pPr>
        <w:rPr>
          <w:sz w:val="26"/>
          <w:szCs w:val="26"/>
        </w:rPr>
      </w:pPr>
    </w:p>
    <w:p w14:paraId="7E8463E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Bueno, pasemos un poco de tiempo con Josefo. Se trata de antigüedades, como dije, antigüedades y antigüedades de escritura. Josefo estaba escribiendo para una audiencia romana, por lo que les ayudará a comprender no sólo los acontecimientos tal como se articulan en el Antiguo Testamento, sino más allá de eso.</w:t>
      </w:r>
    </w:p>
    <w:p w14:paraId="37FA5C95" w14:textId="77777777" w:rsidR="008C2505" w:rsidRPr="007B7478" w:rsidRDefault="008C2505">
      <w:pPr>
        <w:rPr>
          <w:sz w:val="26"/>
          <w:szCs w:val="26"/>
        </w:rPr>
      </w:pPr>
    </w:p>
    <w:p w14:paraId="1ABE7FBF" w14:textId="5289B37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Y, por supuesto, una vez que lleguemos al primer siglo, el propio Josefo está viviendo esto, y por eso describirá algunas sectas. Leeré esto detenidamente. Este es el capítulo 1 del libro 18.</w:t>
      </w:r>
    </w:p>
    <w:p w14:paraId="19377E08" w14:textId="77777777" w:rsidR="008C2505" w:rsidRPr="007B7478" w:rsidRDefault="008C2505">
      <w:pPr>
        <w:rPr>
          <w:sz w:val="26"/>
          <w:szCs w:val="26"/>
        </w:rPr>
      </w:pPr>
    </w:p>
    <w:p w14:paraId="00EAC2DD" w14:textId="07B6D35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El libro 18, por cierto, es un libro realmente útil. Así que, aquí vamos. Los judíos tuvieron, durante mucho tiempo, tres sectas filosóficas que les eran propias.</w:t>
      </w:r>
    </w:p>
    <w:p w14:paraId="4942567A" w14:textId="77777777" w:rsidR="008C2505" w:rsidRPr="007B7478" w:rsidRDefault="008C2505">
      <w:pPr>
        <w:rPr>
          <w:sz w:val="26"/>
          <w:szCs w:val="26"/>
        </w:rPr>
      </w:pPr>
    </w:p>
    <w:p w14:paraId="10FC5706" w14:textId="67AE864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La secta de los esenios, la secta de los saduceos y la tercera clase de opinión era la de los llamados fariseos. De las cuales sectas, aunque ya he hablado en el segundo libro de las guerras judías, las tocaré ahora. En cuanto a los fariseos, viven con mezquindad, es decir, con sencillez, y desprecian las delicias y la dieta.</w:t>
      </w:r>
    </w:p>
    <w:p w14:paraId="3BA331CF" w14:textId="77777777" w:rsidR="008C2505" w:rsidRPr="007B7478" w:rsidRDefault="008C2505">
      <w:pPr>
        <w:rPr>
          <w:sz w:val="26"/>
          <w:szCs w:val="26"/>
        </w:rPr>
      </w:pPr>
    </w:p>
    <w:p w14:paraId="7EBAA79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Siguen la conducta de la razón. Cuando determinan que todas las cosas se hacen por la fe, no quitan a los hombres la libertad de actuar como mejor les parezca.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él ve a los fariseos caminando en esa línea muy interesante en términos de soberanía de Dios, libertad de los humanos.</w:t>
      </w:r>
    </w:p>
    <w:p w14:paraId="59BD34EF" w14:textId="77777777" w:rsidR="008C2505" w:rsidRPr="007B7478" w:rsidRDefault="008C2505">
      <w:pPr>
        <w:rPr>
          <w:sz w:val="26"/>
          <w:szCs w:val="26"/>
        </w:rPr>
      </w:pPr>
    </w:p>
    <w:p w14:paraId="4AA49B40" w14:textId="21B770B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Ya que su noción es que a Dios le ha agradado crear un temperamento mediante el cual se haga lo que Él quiere, pero para que la voluntad de los hombres pueda actuar virtuosa o viciosamente. Los fariseos también creen que las almas tienen en ellas un vigor inmortal y que bajo la tierra habrá recompensas o castigos, según hayan vivido virtuosamente o viciosamente en esta vida. Y estos últimos deberán ser retenidos en la prisión eterna, pero los primeros tendrán el poder de revivir y vivir de nuevo en la resurrección, por cuyas doctrinas pueden persuadir grandemente al cuerpo del pueblo.</w:t>
      </w:r>
    </w:p>
    <w:p w14:paraId="27E4CBB4" w14:textId="77777777" w:rsidR="008C2505" w:rsidRPr="007B7478" w:rsidRDefault="008C2505">
      <w:pPr>
        <w:rPr>
          <w:sz w:val="26"/>
          <w:szCs w:val="26"/>
        </w:rPr>
      </w:pPr>
    </w:p>
    <w:p w14:paraId="0F678FF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 otras palabras, a la gente le gusta oír esto. Dice un poco más. Me saltaré.</w:t>
      </w:r>
    </w:p>
    <w:p w14:paraId="130B76FD" w14:textId="77777777" w:rsidR="008C2505" w:rsidRPr="007B7478" w:rsidRDefault="008C2505">
      <w:pPr>
        <w:rPr>
          <w:sz w:val="26"/>
          <w:szCs w:val="26"/>
        </w:rPr>
      </w:pPr>
    </w:p>
    <w:p w14:paraId="39E0837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 segundo lugar, la doctrina de los saduceos es ésta. Las almas mueren con los cuerpos. Los saduceos tampoco consideran la observancia de nada más que lo que la ley les ordena, porque consideran un caso de virtud disputar con aquellos maestros de filosofía con quienes frecuentan.</w:t>
      </w:r>
    </w:p>
    <w:p w14:paraId="7520C8AB" w14:textId="77777777" w:rsidR="008C2505" w:rsidRPr="007B7478" w:rsidRDefault="008C2505">
      <w:pPr>
        <w:rPr>
          <w:sz w:val="26"/>
          <w:szCs w:val="26"/>
        </w:rPr>
      </w:pPr>
    </w:p>
    <w:p w14:paraId="05BF30CD" w14:textId="387F20C9"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Cuando se convierten en magistrados, como a veces se ven obligados a serlo de mala gana y a veces por la fuerza, se vuelven hacia las nociones de los fariseos, porque de otro modo la multitud no las soportaría. </w:t>
      </w:r>
      <w:r xmlns:w="http://schemas.openxmlformats.org/wordprocessingml/2006/main" w:rsidR="00FC24CB" w:rsidRPr="007B7478">
        <w:rPr>
          <w:rFonts w:ascii="Calibri" w:eastAsia="Calibri" w:hAnsi="Calibri" w:cs="Calibri"/>
          <w:sz w:val="26"/>
          <w:szCs w:val="26"/>
        </w:rPr>
        <w:t xml:space="preserve">Entonces, los saduceos, está diciendo, están jugando lo mejor que pueden por su propio bien. Esos son fariseos y saduceos.</w:t>
      </w:r>
    </w:p>
    <w:p w14:paraId="12BFD283" w14:textId="77777777" w:rsidR="008C2505" w:rsidRPr="007B7478" w:rsidRDefault="008C2505">
      <w:pPr>
        <w:rPr>
          <w:sz w:val="26"/>
          <w:szCs w:val="26"/>
        </w:rPr>
      </w:pPr>
    </w:p>
    <w:p w14:paraId="63FB9B3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Ahora leamos brevemente sobre los esenios. De nuevo, una secta que puede haberse asociado con Qumran. Probablemente lo hizo.</w:t>
      </w:r>
    </w:p>
    <w:p w14:paraId="467F8771" w14:textId="77777777" w:rsidR="008C2505" w:rsidRPr="007B7478" w:rsidRDefault="008C2505">
      <w:pPr>
        <w:rPr>
          <w:sz w:val="26"/>
          <w:szCs w:val="26"/>
        </w:rPr>
      </w:pPr>
    </w:p>
    <w:p w14:paraId="257BE5CD" w14:textId="00199C3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La doctrina de los esenios es ésta. Todas las cosas se describen mejor a Dios. Los esenios enseñan la inmortalidad de las almas y estiman que las recompensas de la justicia deben alcanzarse con fervor, y cuando envían al templo lo que han dedicado a Dios, no ofrecen sacrificios porque tienen más lustraciones propias que puros, por lo que están excluidos del atrio común del templo, pero ellos mismos ofrecen sus sacrificios.</w:t>
      </w:r>
    </w:p>
    <w:p w14:paraId="1D2BA498" w14:textId="77777777" w:rsidR="008C2505" w:rsidRPr="007B7478" w:rsidRDefault="008C2505">
      <w:pPr>
        <w:rPr>
          <w:sz w:val="26"/>
          <w:szCs w:val="26"/>
        </w:rPr>
      </w:pPr>
    </w:p>
    <w:p w14:paraId="2E561AC2" w14:textId="37D73EC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Sin embargo, ¿es su curso de vida mejor que el de otros hombres? Teniendo todas las cosas en común, un hombre rico no disfruta más de su propia riqueza que aquel que no tiene nada en absoluto. Hay alrededor de 4.000 hombres que viven de esta manera.</w:t>
      </w:r>
    </w:p>
    <w:p w14:paraId="384D5F84" w14:textId="77777777" w:rsidR="008C2505" w:rsidRPr="007B7478" w:rsidRDefault="008C2505">
      <w:pPr>
        <w:rPr>
          <w:sz w:val="26"/>
          <w:szCs w:val="26"/>
        </w:rPr>
      </w:pPr>
    </w:p>
    <w:p w14:paraId="0B561908" w14:textId="7F6DE75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No se casan con esposas ni desean tener sirvientes, pensando que estos últimos tientan a los hombres a ser injustos, y los primeros facilitan las disputas domésticas. Mientras viven solos, se ministran unos a otros. Esas son las tres sectas principales que conocemos.</w:t>
      </w:r>
    </w:p>
    <w:p w14:paraId="010B05BA" w14:textId="77777777" w:rsidR="008C2505" w:rsidRPr="007B7478" w:rsidRDefault="008C2505">
      <w:pPr>
        <w:rPr>
          <w:sz w:val="26"/>
          <w:szCs w:val="26"/>
        </w:rPr>
      </w:pPr>
    </w:p>
    <w:p w14:paraId="1EE75E6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Josefo continúa y describe lo que él llama una cuarta secta. No leeré todo sobre esto, pero él dice que hay una cuarta secta de filosofía. Judas el Galileo fue el autor.</w:t>
      </w:r>
    </w:p>
    <w:p w14:paraId="2D1E5BBC" w14:textId="77777777" w:rsidR="008C2505" w:rsidRPr="007B7478" w:rsidRDefault="008C2505">
      <w:pPr>
        <w:rPr>
          <w:sz w:val="26"/>
          <w:szCs w:val="26"/>
        </w:rPr>
      </w:pPr>
    </w:p>
    <w:p w14:paraId="00B1FC00" w14:textId="6191CD09"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Estos hombres están de acuerdo en todo lo demás con los fariseos, pero tienen un apego inviolable a la libertad y dicen que Dios debe ser su único gobernante y señor. Y por supuesto, cuando leemos las guerras de Josefo, lo cual no haré en este momento porque no tenemos tiempo, pero cuando describe la caída final de Jerusalén ante los romanos, una de las tragedias que salen muy claramente Es la absoluta antipatía y ferocidad de estos diversos fanáticos,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Sicaria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y otros, entre sí. Francamente, Jerusalén cae tanto a causa de ellos como del ataque romano.</w:t>
      </w:r>
    </w:p>
    <w:p w14:paraId="471D4CC7" w14:textId="77777777" w:rsidR="008C2505" w:rsidRPr="007B7478" w:rsidRDefault="008C2505">
      <w:pPr>
        <w:rPr>
          <w:sz w:val="26"/>
          <w:szCs w:val="26"/>
        </w:rPr>
      </w:pPr>
    </w:p>
    <w:p w14:paraId="4A17360A" w14:textId="1CB5F454"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Entonces Josefo habla de las sectas del judaísmo. Josefo, como probablemente sabrás por tus cursos sobre el Nuevo Testamento, también describe a Jesús. Ahora, les voy a leer esto y quiero que reconozcan una cosa que debería haber dicho antes pero no lo hice, y dice así.</w:t>
      </w:r>
    </w:p>
    <w:p w14:paraId="7780ECC1" w14:textId="77777777" w:rsidR="008C2505" w:rsidRPr="007B7478" w:rsidRDefault="008C2505">
      <w:pPr>
        <w:rPr>
          <w:sz w:val="26"/>
          <w:szCs w:val="26"/>
        </w:rPr>
      </w:pPr>
    </w:p>
    <w:p w14:paraId="2807A120" w14:textId="423ECB8B"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Debido a que Josefo había sido un renegado judío, que abandonó a los judíos y se pasó a los romanos, siglos de erudición judía prácticamente no tendrían nada que ver con él. No fue hasta aproximadamente el siglo XX que los eruditos judíos comenzaron a decir que realmente valía la pena consultar esto. Entonces, Josefo es preservado en la iglesia, por la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iglesia, varias ramas de ella, y la sugerencia es que algunas de las cosas que leemos, este es el Libro 18, Capítulo 3, </w:t>
      </w:r>
      <w:r xmlns:w="http://schemas.openxmlformats.org/wordprocessingml/2006/main" w:rsidR="006231A2">
        <w:rPr>
          <w:rFonts w:ascii="Calibri" w:eastAsia="Calibri" w:hAnsi="Calibri" w:cs="Calibri"/>
          <w:sz w:val="26"/>
          <w:szCs w:val="26"/>
        </w:rPr>
        <w:t xml:space="preserve">tal vez adiciones de escribas cristianos porque, por supuesto, nosotros En nuestra cultura tenemos una clara sensación de que este es el libro de alguien, no lo manipules.</w:t>
      </w:r>
    </w:p>
    <w:p w14:paraId="47BD0996" w14:textId="77777777" w:rsidR="008C2505" w:rsidRPr="007B7478" w:rsidRDefault="008C2505">
      <w:pPr>
        <w:rPr>
          <w:sz w:val="26"/>
          <w:szCs w:val="26"/>
        </w:rPr>
      </w:pPr>
    </w:p>
    <w:p w14:paraId="3A25ABD7" w14:textId="7E13714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Pero límites como ese eran un poco más fluidos, por lo que la sugerencia es que tal vez tengamos algunas adiciones en esta descripción de Jesús. Pero dicho esto, podemos señalar esas adiciones. Incluso podríamos eliminarlos si quisiéramos, y todavía veríamos a Josefo describiendo a una persona extraordinaria que hace milagros, después de la cual seguirá toda una tribu, como él la llama, de cristianos, porque ningún autor cristiano va a llamar a toda la tribu. desarrollo de la iglesia una tribu.</w:t>
      </w:r>
    </w:p>
    <w:p w14:paraId="523E239B" w14:textId="77777777" w:rsidR="008C2505" w:rsidRPr="007B7478" w:rsidRDefault="008C2505">
      <w:pPr>
        <w:rPr>
          <w:sz w:val="26"/>
          <w:szCs w:val="26"/>
        </w:rPr>
      </w:pPr>
    </w:p>
    <w:p w14:paraId="34E8DC9B" w14:textId="4AEEA70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Déjame leerlo para ti. Por aquel tiempo existía Jesús, un hombre sabio, si es lícito llamarlo hombre, porque era hacedor de obras maravillosas, maestro de aquellos que recibían la verdad con agrado. Atrajo hacia él tanto a muchos judíos como a muchos gentiles.</w:t>
      </w:r>
    </w:p>
    <w:p w14:paraId="64640457" w14:textId="77777777" w:rsidR="008C2505" w:rsidRPr="007B7478" w:rsidRDefault="008C2505">
      <w:pPr>
        <w:rPr>
          <w:sz w:val="26"/>
          <w:szCs w:val="26"/>
        </w:rPr>
      </w:pPr>
    </w:p>
    <w:p w14:paraId="6C077C3B" w14:textId="12812C5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Él era el Cristo. Ahora, ese es un lugar donde la gente sugiere que tal vez la iglesia haya agregado eso, pero continúa. Cuando Pilato, por sugerencia de los principales entre nosotros, hizo que lo condenaran, los que lo amaban al principio no lo abandonaron.</w:t>
      </w:r>
    </w:p>
    <w:p w14:paraId="7635E295" w14:textId="77777777" w:rsidR="008C2505" w:rsidRPr="007B7478" w:rsidRDefault="008C2505">
      <w:pPr>
        <w:rPr>
          <w:sz w:val="26"/>
          <w:szCs w:val="26"/>
        </w:rPr>
      </w:pPr>
    </w:p>
    <w:p w14:paraId="0C4277C7" w14:textId="73EABF4A" w:rsidR="008C2505" w:rsidRPr="007B7478" w:rsidRDefault="006231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cree que la siguiente línea tal vez sea una adición. Porque se les apareció vivo nuevamente al tercer día, tal como los divinos profetas habían predicho estas y otras diez mil cosas maravillosas acerca de él. Incluso si se trata de una interpolación, observe todo lo que ya se ha dicho.</w:t>
      </w:r>
    </w:p>
    <w:p w14:paraId="6CF9B454" w14:textId="77777777" w:rsidR="008C2505" w:rsidRPr="007B7478" w:rsidRDefault="008C2505">
      <w:pPr>
        <w:rPr>
          <w:sz w:val="26"/>
          <w:szCs w:val="26"/>
        </w:rPr>
      </w:pPr>
    </w:p>
    <w:p w14:paraId="4287ECB5" w14:textId="78197F90"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Alguien que es sabio, alguien que está haciendo obras notables, alguien a quien Pilato ordenó crucificar, y luego el cierre de esta sección. La tribu de cristianos que lleva su nombre no está extinta hasta el día de hoy. Ahora, Josefo, podríamos hacer más con eso, pero también queremos hacer una cosa más en términos de lo que Josefo tiene que decir, porque hablará muy poco después de este punto, aunque Josefo tiene algo así, ¿qué voy a hacer? tratando de decir, un bosquejo resumido de Jesús anteriormente.</w:t>
      </w:r>
    </w:p>
    <w:p w14:paraId="7390AEB2" w14:textId="77777777" w:rsidR="008C2505" w:rsidRPr="007B7478" w:rsidRDefault="008C2505">
      <w:pPr>
        <w:rPr>
          <w:sz w:val="26"/>
          <w:szCs w:val="26"/>
        </w:rPr>
      </w:pPr>
    </w:p>
    <w:p w14:paraId="108AE5C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Tiene una descripción de la muerte de Juan el Bautista, que usted reconocerá que encaja con lo que sabemos por el evangelio. Este es el capítulo 5 del libro 18. Ha pasado la primera sección, que no les voy a leer, describiendo la guerra, el altercado, Herodes.</w:t>
      </w:r>
    </w:p>
    <w:p w14:paraId="3B9E4B6D" w14:textId="77777777" w:rsidR="008C2505" w:rsidRPr="007B7478" w:rsidRDefault="008C2505">
      <w:pPr>
        <w:rPr>
          <w:sz w:val="26"/>
          <w:szCs w:val="26"/>
        </w:rPr>
      </w:pPr>
    </w:p>
    <w:p w14:paraId="42C074A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Este es nuestro Herodes Antipas, y habrá un Herodes el Tetrarca que también aparecerá aquí, y hay un rey llamado Aretas, y hay una esposa allí, y ha habido algunas batallas. Permítanme cerrar la sección 1 del capítulo 5 y seguir adelante. Ellos, Aretas y su pandilla y los judíos, reunieron ejércitos en ambos lados y se prepararon para la guerra.</w:t>
      </w:r>
    </w:p>
    <w:p w14:paraId="6C48259F" w14:textId="77777777" w:rsidR="008C2505" w:rsidRPr="007B7478" w:rsidRDefault="008C2505">
      <w:pPr>
        <w:rPr>
          <w:sz w:val="26"/>
          <w:szCs w:val="26"/>
        </w:rPr>
      </w:pPr>
    </w:p>
    <w:p w14:paraId="26D847BD" w14:textId="743620E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Enviaron a sus generales a luchar en lugar de a ellos mismos, y cuando se unieron a la batalla, todo el ejército de Herodes fue destruido. Eso es bastante aleccionador. Sección 2, ahora algunos de los judíos pensaban que la destrucción del ejército de Herodes venía de Dios, y entonces muy justamente como castigo por lo que hizo Herodes contra Juan, que se llamaba el Bautista, porque Herodes lo mató, que era un buen hombre y ordenó a los judíos que ejercieran la virtud, tanto como verdadera justicia unos hacia otros como piedad hacia Dios, y así venir al bautismo.</w:t>
      </w:r>
    </w:p>
    <w:p w14:paraId="5244E49E" w14:textId="77777777" w:rsidR="008C2505" w:rsidRPr="007B7478" w:rsidRDefault="008C2505">
      <w:pPr>
        <w:rPr>
          <w:sz w:val="26"/>
          <w:szCs w:val="26"/>
        </w:rPr>
      </w:pPr>
    </w:p>
    <w:p w14:paraId="38035BC3"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Cuando muchos otros vinieron a rodearlo, porque estaban muy conmovidos o complacidos al escuchar sus palabras, las palabras de Juan, Herodes, temiendo que la gran influencia que Juan tenía sobre el pueblo pudiera ponerlo en su poder e inclinación a levantar una rebelión, Herodes pensó que lo mejor era darle muerte y evitar cualquier daño que pudiera causar y no meterse en dificultades perdonando a un hombre que podría hacerlo arrepentirse de lo que debería ser demasiado tarde, porque por supuesto, hemos tenido a ese Herodes Antipas, Herodes. Philip, algo blanco está pasando ahí. En consecuencia, debido al temperamento sospechoso de Herodes, Juan fue enviado prisionero a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Maqueronte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 Esta, por cierto, es una fortaleza en el lado este del Mar Muerto, una de las numerosas fortalezas de Herodes el Grande.</w:t>
      </w:r>
    </w:p>
    <w:p w14:paraId="73E423ED" w14:textId="77777777" w:rsidR="008C2505" w:rsidRPr="007B7478" w:rsidRDefault="008C2505">
      <w:pPr>
        <w:rPr>
          <w:sz w:val="26"/>
          <w:szCs w:val="26"/>
        </w:rPr>
      </w:pPr>
    </w:p>
    <w:p w14:paraId="12431E02" w14:textId="65BD4448" w:rsidR="008C2505" w:rsidRPr="007B7478" w:rsidRDefault="006231A2">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Entonces, lo enviaron a </w:t>
      </w:r>
      <w:proofErr xmlns:w="http://schemas.openxmlformats.org/wordprocessingml/2006/main" w:type="spellStart"/>
      <w:r xmlns:w="http://schemas.openxmlformats.org/wordprocessingml/2006/main" w:rsidR="00000000" w:rsidRPr="007B7478">
        <w:rPr>
          <w:rFonts w:ascii="Calibri" w:eastAsia="Calibri" w:hAnsi="Calibri" w:cs="Calibri"/>
          <w:sz w:val="26"/>
          <w:szCs w:val="26"/>
        </w:rPr>
        <w:t xml:space="preserve">Maqueronte </w:t>
      </w:r>
      <w:proofErr xmlns:w="http://schemas.openxmlformats.org/wordprocessingml/2006/main" w:type="spellEnd"/>
      <w:r xmlns:w="http://schemas.openxmlformats.org/wordprocessingml/2006/main" w:rsidR="00000000" w:rsidRPr="007B7478">
        <w:rPr>
          <w:rFonts w:ascii="Calibri" w:eastAsia="Calibri" w:hAnsi="Calibri" w:cs="Calibri"/>
          <w:sz w:val="26"/>
          <w:szCs w:val="26"/>
        </w:rPr>
        <w:t xml:space="preserve">, allí fue ejecutado. Ahora bien, los judíos, como dije, tenían la opinión de que la destrucción de su ejército fue enviada como castigo sobre Herodes y como señal del disgusto de Dios contra él. Entonces, vemos un conjunto muy interesante de detalles agregados por Josefo con respecto a Juan el Bautista.</w:t>
      </w:r>
    </w:p>
    <w:p w14:paraId="33E2DD36" w14:textId="77777777" w:rsidR="008C2505" w:rsidRPr="007B7478" w:rsidRDefault="008C2505">
      <w:pPr>
        <w:rPr>
          <w:sz w:val="26"/>
          <w:szCs w:val="26"/>
        </w:rPr>
      </w:pPr>
    </w:p>
    <w:p w14:paraId="214D3A15" w14:textId="15E98B46"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Déjame leerte sólo uno más porque, como sabemos, tenemos una dinastía Herodes, ¿verdad? Y entonces, nuestra dinastía Herodes será Herodes el Grande, quien hizo toda la construcción de esa fortaleza que acabamos de mencionar. Una vez que Herodes el Grande muere, tenemos a Herodes el, lo siento, Herodes Antipas, y luego vendrá Agripa el Primero, Agripa el Segundo. Josefo nos va a describir la muerte de Herodes Agripa, y déjenme definir dónde estoy aquí, sí, Herodes Agripa, y esto va a sonar, creo, como algo que quizás conozcan del Libro de los Hechos.</w:t>
      </w:r>
    </w:p>
    <w:p w14:paraId="2ABA0CD3" w14:textId="77777777" w:rsidR="008C2505" w:rsidRPr="007B7478" w:rsidRDefault="008C2505">
      <w:pPr>
        <w:rPr>
          <w:sz w:val="26"/>
          <w:szCs w:val="26"/>
        </w:rPr>
      </w:pPr>
    </w:p>
    <w:p w14:paraId="3E8AC249" w14:textId="397F800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Así que, aquí vamos. Cuando Agripa había reinado tres años sobre toda Judea, llegó a la ciudad de Cesarea, junto al mar, construida por Herodes el Grande, antes llamada Torre de Estratos, y allí exhibió espectáculos en honor de César. Al ser informado, había cierta fiesta, en la cual se reunió una gran multitud, como tales eran de dignidad.</w:t>
      </w:r>
    </w:p>
    <w:p w14:paraId="6C4C36DE" w14:textId="77777777" w:rsidR="008C2505" w:rsidRPr="007B7478" w:rsidRDefault="008C2505">
      <w:pPr>
        <w:rPr>
          <w:sz w:val="26"/>
          <w:szCs w:val="26"/>
        </w:rPr>
      </w:pPr>
    </w:p>
    <w:p w14:paraId="42E1E65F"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El segundo día de espectáculos, Herodes se vistió con un vestido hecho enteramente de plata, y con un contexto verdaderamente maravilloso, y entró en el teatro. Sabes, había un teatro en Cesarea. Después de todo, es una ciudad helenística construida por Herodes el Grande.</w:t>
      </w:r>
    </w:p>
    <w:p w14:paraId="6F4FB0F0" w14:textId="77777777" w:rsidR="008C2505" w:rsidRPr="007B7478" w:rsidRDefault="008C2505">
      <w:pPr>
        <w:rPr>
          <w:sz w:val="26"/>
          <w:szCs w:val="26"/>
        </w:rPr>
      </w:pPr>
    </w:p>
    <w:p w14:paraId="5F43CCA4" w14:textId="4937891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Llegó temprano en la mañana, en cuyo momento la plata de su vestido, iluminada por un fresco reflejo de los rayos del sol, brilló de una manera sorprendente y era tan resplandeciente que sembró el horror sobre todos los que miraban atentamente. a él. Y entonces sus aduladores gritaron, uno de un lugar, otro de otro, que era un dios. Ante esto, el rey no los reprendió ni rechazó sus impías halagos, sino que un dolor severo surgió en su vientre y comenzó de la manera más violenta.</w:t>
      </w:r>
    </w:p>
    <w:p w14:paraId="470E8752" w14:textId="77777777" w:rsidR="008C2505" w:rsidRPr="007B7478" w:rsidRDefault="008C2505">
      <w:pPr>
        <w:rPr>
          <w:sz w:val="26"/>
          <w:szCs w:val="26"/>
        </w:rPr>
      </w:pPr>
    </w:p>
    <w:p w14:paraId="136A232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Miró a sus amigos y dijo: Yo a quien vosotros llamáis a Dios y me ordenáis partir ahora de esta vida. Pues bien, la Providencia reprende así las palabras mentirosas que acabas de decirme. Yo, que por ti fui llamado inmortal, inmediatamente soy arrastrado por la muerte.</w:t>
      </w:r>
    </w:p>
    <w:p w14:paraId="69D3DBF2" w14:textId="77777777" w:rsidR="008C2505" w:rsidRPr="007B7478" w:rsidRDefault="008C2505">
      <w:pPr>
        <w:rPr>
          <w:sz w:val="26"/>
          <w:szCs w:val="26"/>
        </w:rPr>
      </w:pPr>
    </w:p>
    <w:p w14:paraId="7FA9BD02" w14:textId="72944FA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Y, por supuesto, esa es la increíble descripción que hace Josefo de lo que tenemos en el Libro de los Hechos, el mismo evento sucediendo en ese contexto. Bueno, esta es nuestra introducción. ¿Qué hemos hecho hasta ahora? Tanto estas comunidades como las personas que representan a ciertas comunidades tenemos la sensación de que existe una Escritura autorizada.</w:t>
      </w:r>
    </w:p>
    <w:p w14:paraId="2DC4FDB9" w14:textId="77777777" w:rsidR="008C2505" w:rsidRPr="007B7478" w:rsidRDefault="008C2505">
      <w:pPr>
        <w:rPr>
          <w:sz w:val="26"/>
          <w:szCs w:val="26"/>
        </w:rPr>
      </w:pPr>
    </w:p>
    <w:p w14:paraId="79466FC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También tenemos la sensación de que tienen la intención de tomar texto canónico autorizado y descubrir cómo aplicarlo a sus propios contextos. Sólo para recordarnos, Filón tiene un contexto. Es neoplatónico en su pensamiento.</w:t>
      </w:r>
    </w:p>
    <w:p w14:paraId="1E3A3F3E" w14:textId="77777777" w:rsidR="008C2505" w:rsidRPr="007B7478" w:rsidRDefault="008C2505">
      <w:pPr>
        <w:rPr>
          <w:sz w:val="26"/>
          <w:szCs w:val="26"/>
        </w:rPr>
      </w:pPr>
    </w:p>
    <w:p w14:paraId="3B98F86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¿Cómo va a aplicarles lo que les dicen las Escrituras? Aprendemos los antecedentes históricos de algunos desarrollos del Nuevo Testamento, y Josefo nos ha ayudado considerablemente con eso. Y luego, como acabo de mencionar esto hace un momento, Philo nos da incluso una pequeña ventana, solo una pequeña ventana. Y, por supuesto, si leyeras todas estas maravillosas páginas de Filón, el gran libro, entenderías bien.</w:t>
      </w:r>
    </w:p>
    <w:p w14:paraId="767D6652" w14:textId="77777777" w:rsidR="008C2505" w:rsidRPr="007B7478" w:rsidRDefault="008C2505">
      <w:pPr>
        <w:rPr>
          <w:sz w:val="26"/>
          <w:szCs w:val="26"/>
        </w:rPr>
      </w:pPr>
    </w:p>
    <w:p w14:paraId="43CB43C3" w14:textId="3EC01734"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Aquí está, esperando frente a ti. Una muy buena idea de las formas elaboradas que adoptaron para interpretar las cosas a través de la lente del pensamiento neoplatónico. Bueno, ese será el punto de partida para lo siguiente que vamos a estudiar, que es Enoc, la literatura atribuida a nuestro personaje bíblico Enoc.</w:t>
      </w:r>
    </w:p>
    <w:p w14:paraId="67F35FF0" w14:textId="77777777" w:rsidR="008C2505" w:rsidRPr="007B7478" w:rsidRDefault="008C2505">
      <w:pPr>
        <w:rPr>
          <w:sz w:val="26"/>
          <w:szCs w:val="26"/>
        </w:rPr>
      </w:pPr>
    </w:p>
    <w:p w14:paraId="7EB45AB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Es pseudoepígrafe. Vamos a detenernos un poco aquí porque Enoc es su propia conferencia. Suficiente por ahora.</w:t>
      </w:r>
    </w:p>
    <w:p w14:paraId="680836B4" w14:textId="77777777" w:rsidR="008C2505" w:rsidRPr="007B7478" w:rsidRDefault="008C2505">
      <w:pPr>
        <w:rPr>
          <w:sz w:val="26"/>
          <w:szCs w:val="26"/>
        </w:rPr>
      </w:pPr>
    </w:p>
    <w:p w14:paraId="2E7354D0" w14:textId="77777777" w:rsidR="007B7478" w:rsidRPr="007B7478" w:rsidRDefault="007B7478" w:rsidP="007B7478">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Esta es la Dra. Elaine Phillips y su enseñanza sobre Introducción a los Estudios Bíblicos. Esta es la sesión 14, Literatura Extracanónica e Introducción.</w:t>
      </w:r>
    </w:p>
    <w:p w14:paraId="1E2781B7" w14:textId="210A97EE" w:rsidR="008C2505" w:rsidRPr="007B7478" w:rsidRDefault="008C2505" w:rsidP="007B7478">
      <w:pPr>
        <w:rPr>
          <w:sz w:val="26"/>
          <w:szCs w:val="26"/>
        </w:rPr>
      </w:pPr>
    </w:p>
    <w:sectPr w:rsidR="008C2505" w:rsidRPr="007B74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BB04" w14:textId="77777777" w:rsidR="00F52D9E" w:rsidRDefault="00F52D9E" w:rsidP="007B7478">
      <w:r>
        <w:separator/>
      </w:r>
    </w:p>
  </w:endnote>
  <w:endnote w:type="continuationSeparator" w:id="0">
    <w:p w14:paraId="010DAAFE" w14:textId="77777777" w:rsidR="00F52D9E" w:rsidRDefault="00F52D9E" w:rsidP="007B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F4CE" w14:textId="77777777" w:rsidR="00F52D9E" w:rsidRDefault="00F52D9E" w:rsidP="007B7478">
      <w:r>
        <w:separator/>
      </w:r>
    </w:p>
  </w:footnote>
  <w:footnote w:type="continuationSeparator" w:id="0">
    <w:p w14:paraId="5E1DCE36" w14:textId="77777777" w:rsidR="00F52D9E" w:rsidRDefault="00F52D9E" w:rsidP="007B7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331207"/>
      <w:docPartObj>
        <w:docPartGallery w:val="Page Numbers (Top of Page)"/>
        <w:docPartUnique/>
      </w:docPartObj>
    </w:sdtPr>
    <w:sdtEndPr>
      <w:rPr>
        <w:noProof/>
      </w:rPr>
    </w:sdtEndPr>
    <w:sdtContent>
      <w:p w14:paraId="4ED06238" w14:textId="41805373" w:rsidR="007B7478" w:rsidRDefault="007B74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AC621" w14:textId="77777777" w:rsidR="007B7478" w:rsidRDefault="007B7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A4B8F"/>
    <w:multiLevelType w:val="hybridMultilevel"/>
    <w:tmpl w:val="CF1CE816"/>
    <w:lvl w:ilvl="0" w:tplc="53C63B42">
      <w:start w:val="1"/>
      <w:numFmt w:val="bullet"/>
      <w:lvlText w:val="●"/>
      <w:lvlJc w:val="left"/>
      <w:pPr>
        <w:ind w:left="720" w:hanging="360"/>
      </w:pPr>
    </w:lvl>
    <w:lvl w:ilvl="1" w:tplc="B0CC086A">
      <w:start w:val="1"/>
      <w:numFmt w:val="bullet"/>
      <w:lvlText w:val="○"/>
      <w:lvlJc w:val="left"/>
      <w:pPr>
        <w:ind w:left="1440" w:hanging="360"/>
      </w:pPr>
    </w:lvl>
    <w:lvl w:ilvl="2" w:tplc="11C05B6E">
      <w:start w:val="1"/>
      <w:numFmt w:val="bullet"/>
      <w:lvlText w:val="■"/>
      <w:lvlJc w:val="left"/>
      <w:pPr>
        <w:ind w:left="2160" w:hanging="360"/>
      </w:pPr>
    </w:lvl>
    <w:lvl w:ilvl="3" w:tplc="FBD83290">
      <w:start w:val="1"/>
      <w:numFmt w:val="bullet"/>
      <w:lvlText w:val="●"/>
      <w:lvlJc w:val="left"/>
      <w:pPr>
        <w:ind w:left="2880" w:hanging="360"/>
      </w:pPr>
    </w:lvl>
    <w:lvl w:ilvl="4" w:tplc="229E58FC">
      <w:start w:val="1"/>
      <w:numFmt w:val="bullet"/>
      <w:lvlText w:val="○"/>
      <w:lvlJc w:val="left"/>
      <w:pPr>
        <w:ind w:left="3600" w:hanging="360"/>
      </w:pPr>
    </w:lvl>
    <w:lvl w:ilvl="5" w:tplc="3B28F2DA">
      <w:start w:val="1"/>
      <w:numFmt w:val="bullet"/>
      <w:lvlText w:val="■"/>
      <w:lvlJc w:val="left"/>
      <w:pPr>
        <w:ind w:left="4320" w:hanging="360"/>
      </w:pPr>
    </w:lvl>
    <w:lvl w:ilvl="6" w:tplc="26A624DE">
      <w:start w:val="1"/>
      <w:numFmt w:val="bullet"/>
      <w:lvlText w:val="●"/>
      <w:lvlJc w:val="left"/>
      <w:pPr>
        <w:ind w:left="5040" w:hanging="360"/>
      </w:pPr>
    </w:lvl>
    <w:lvl w:ilvl="7" w:tplc="E31E7AD4">
      <w:start w:val="1"/>
      <w:numFmt w:val="bullet"/>
      <w:lvlText w:val="●"/>
      <w:lvlJc w:val="left"/>
      <w:pPr>
        <w:ind w:left="5760" w:hanging="360"/>
      </w:pPr>
    </w:lvl>
    <w:lvl w:ilvl="8" w:tplc="95509CC2">
      <w:start w:val="1"/>
      <w:numFmt w:val="bullet"/>
      <w:lvlText w:val="●"/>
      <w:lvlJc w:val="left"/>
      <w:pPr>
        <w:ind w:left="6480" w:hanging="360"/>
      </w:pPr>
    </w:lvl>
  </w:abstractNum>
  <w:num w:numId="1" w16cid:durableId="893926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05"/>
    <w:rsid w:val="006231A2"/>
    <w:rsid w:val="006848B7"/>
    <w:rsid w:val="00720781"/>
    <w:rsid w:val="007B7478"/>
    <w:rsid w:val="008C2505"/>
    <w:rsid w:val="00A3708D"/>
    <w:rsid w:val="00EE1D73"/>
    <w:rsid w:val="00EF17B8"/>
    <w:rsid w:val="00F52D9E"/>
    <w:rsid w:val="00FC2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7670"/>
  <w15:docId w15:val="{3DA4CEE2-D682-46F8-9714-BB7538BE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7478"/>
    <w:pPr>
      <w:tabs>
        <w:tab w:val="center" w:pos="4680"/>
        <w:tab w:val="right" w:pos="9360"/>
      </w:tabs>
    </w:pPr>
  </w:style>
  <w:style w:type="character" w:customStyle="1" w:styleId="HeaderChar">
    <w:name w:val="Header Char"/>
    <w:basedOn w:val="DefaultParagraphFont"/>
    <w:link w:val="Header"/>
    <w:uiPriority w:val="99"/>
    <w:rsid w:val="007B7478"/>
  </w:style>
  <w:style w:type="paragraph" w:styleId="Footer">
    <w:name w:val="footer"/>
    <w:basedOn w:val="Normal"/>
    <w:link w:val="FooterChar"/>
    <w:uiPriority w:val="99"/>
    <w:unhideWhenUsed/>
    <w:rsid w:val="007B7478"/>
    <w:pPr>
      <w:tabs>
        <w:tab w:val="center" w:pos="4680"/>
        <w:tab w:val="right" w:pos="9360"/>
      </w:tabs>
    </w:pPr>
  </w:style>
  <w:style w:type="character" w:customStyle="1" w:styleId="FooterChar">
    <w:name w:val="Footer Char"/>
    <w:basedOn w:val="DefaultParagraphFont"/>
    <w:link w:val="Footer"/>
    <w:uiPriority w:val="99"/>
    <w:rsid w:val="007B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6076</Words>
  <Characters>28224</Characters>
  <Application>Microsoft Office Word</Application>
  <DocSecurity>0</DocSecurity>
  <Lines>559</Lines>
  <Paragraphs>98</Paragraphs>
  <ScaleCrop>false</ScaleCrop>
  <HeadingPairs>
    <vt:vector size="2" baseType="variant">
      <vt:variant>
        <vt:lpstr>Title</vt:lpstr>
      </vt:variant>
      <vt:variant>
        <vt:i4>1</vt:i4>
      </vt:variant>
    </vt:vector>
  </HeadingPairs>
  <TitlesOfParts>
    <vt:vector size="1" baseType="lpstr">
      <vt:lpstr>Phillips IBS Session14 Intro toExtra Canonical</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Session14 Intro toExtra Canonical</dc:title>
  <dc:creator>TurboScribe.ai</dc:creator>
  <cp:lastModifiedBy>Ted Hildebrandt</cp:lastModifiedBy>
  <cp:revision>2</cp:revision>
  <dcterms:created xsi:type="dcterms:W3CDTF">2024-04-03T11:12:00Z</dcterms:created>
  <dcterms:modified xsi:type="dcterms:W3CDTF">2024-04-03T11:12:00Z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6342cea0a5636026981f27be4bb4e6258ddde7a663e8b327f2cd9a1cec74d244</vt:lpwstr>
  </property>
</Properties>
</file>