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F3E1" w14:textId="3EBB54B9" w:rsidR="009169CC" w:rsidRDefault="006B269F" w:rsidP="006B269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Человечество и грех,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7, Образ Бога, Роберт К. Ньюман,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Синтез, Конституция человечества</w:t>
      </w:r>
    </w:p>
    <w:p w14:paraId="3AF8BF0A" w14:textId="3B540513" w:rsidR="006B269F" w:rsidRPr="006B269F" w:rsidRDefault="006B269F" w:rsidP="006B269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B269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8CA260A" w14:textId="77777777" w:rsidR="006B269F" w:rsidRPr="006B269F" w:rsidRDefault="006B269F" w:rsidP="006B269F">
      <w:pPr>
        <w:jc w:val="center"/>
        <w:rPr>
          <w:sz w:val="26"/>
          <w:szCs w:val="26"/>
        </w:rPr>
      </w:pPr>
    </w:p>
    <w:p w14:paraId="1587B12B" w14:textId="7250F2C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Человечества и Греха. Это сессия 7, Образ Бога. Роберт К. Ньюман, Синтез, Конституция Человечества.</w:t>
      </w:r>
    </w:p>
    <w:p w14:paraId="11A47B77" w14:textId="77777777" w:rsidR="009169CC" w:rsidRPr="006B269F" w:rsidRDefault="009169CC">
      <w:pPr>
        <w:rPr>
          <w:sz w:val="26"/>
          <w:szCs w:val="26"/>
        </w:rPr>
      </w:pPr>
    </w:p>
    <w:p w14:paraId="7A652795" w14:textId="316EE1B3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Давайте помолимся. Милостивый Отец, мы благодарим Тебя за Твое слово, которое учит нас, что Ты сделал нас подобными себе в некоторых важных отношениях, создав нас по образу Божьему. Дай нам понимание и прозрение и работай в нас по Своей благодати, чтобы мы могли лучше представлять Тебя в нашем мире, жизни и отношениях. Мы молимся через Иисуса Христа, нашего Господа. Аминь. </w:t>
      </w:r>
      <w:r xmlns:w="http://schemas.openxmlformats.org/wordprocessingml/2006/main" w:rsidR="006B269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269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Мы переходим к работе Роберта С. Ньюмана. Это творческое предложение.</w:t>
      </w:r>
    </w:p>
    <w:p w14:paraId="15AC6CFA" w14:textId="77777777" w:rsidR="009169CC" w:rsidRPr="006B269F" w:rsidRDefault="009169CC">
      <w:pPr>
        <w:rPr>
          <w:sz w:val="26"/>
          <w:szCs w:val="26"/>
        </w:rPr>
      </w:pPr>
    </w:p>
    <w:p w14:paraId="12DD7163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не видел этого нигде больше. Кажется, это действительно помогает, особенно в аспектах отношений образа. Доктор Роберт С. Ньюман внес важный вклад в изучение образа Бога в человечестве.</w:t>
      </w:r>
    </w:p>
    <w:p w14:paraId="5453B024" w14:textId="77777777" w:rsidR="009169CC" w:rsidRPr="006B269F" w:rsidRDefault="009169CC">
      <w:pPr>
        <w:rPr>
          <w:sz w:val="26"/>
          <w:szCs w:val="26"/>
        </w:rPr>
      </w:pPr>
    </w:p>
    <w:p w14:paraId="2999325E" w14:textId="0DFAC37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Его эссе «Некоторые перспективы образа Бога в человеке из библейского богословия», Исследовательский отчет IBRI номер 21, 1984, помогает нам отдать должное учению Библии по этому вопросу. Ньюман резюмирует свой тезис: «Очень плодотворный способ рассматривать людей как созданных по образу Божьему — это рассмотреть те изображения, которые Бог дает себе, которые являются аналогиями, показывающими человека в его отношениях с другими людьми или с другими частями созданной среды. Мы узнаем о мужчине и женщине по образу Божьему, рассматривая изображения, которые Бог дает себе, которые являются аналогиями, показывающими человеческие отношения».</w:t>
      </w:r>
    </w:p>
    <w:p w14:paraId="752DF917" w14:textId="77777777" w:rsidR="009169CC" w:rsidRPr="006B269F" w:rsidRDefault="009169CC">
      <w:pPr>
        <w:rPr>
          <w:sz w:val="26"/>
          <w:szCs w:val="26"/>
        </w:rPr>
      </w:pPr>
    </w:p>
    <w:p w14:paraId="7FB9E95A" w14:textId="2FE317C2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Вот краткое изложение некоторых из них. Прежде всего, обзор. Люди в отношениях с неодушевленным, с растениями, с животными, с человеческим обществом, с семьей.</w:t>
      </w:r>
    </w:p>
    <w:p w14:paraId="1A3A2798" w14:textId="77777777" w:rsidR="009169CC" w:rsidRPr="006B269F" w:rsidRDefault="009169CC">
      <w:pPr>
        <w:rPr>
          <w:sz w:val="26"/>
          <w:szCs w:val="26"/>
        </w:rPr>
      </w:pPr>
    </w:p>
    <w:p w14:paraId="440DBC79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Человеческие существа в отношениях с неодушевлённым. Гончар и глина. Бог — творец, великий гончар.</w:t>
      </w:r>
    </w:p>
    <w:p w14:paraId="5E044805" w14:textId="77777777" w:rsidR="009169CC" w:rsidRPr="006B269F" w:rsidRDefault="009169CC">
      <w:pPr>
        <w:rPr>
          <w:sz w:val="26"/>
          <w:szCs w:val="26"/>
        </w:rPr>
      </w:pPr>
    </w:p>
    <w:p w14:paraId="654BCE64" w14:textId="593D445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Человек, его творение, отражает Бога, когда он работает с глиняной посудой. Исаия 64:8. Исаия 29:15 и 16. Исаия 45:9. Люди способны создавать горшки из глины.</w:t>
      </w:r>
    </w:p>
    <w:p w14:paraId="2839C5B8" w14:textId="77777777" w:rsidR="009169CC" w:rsidRPr="006B269F" w:rsidRDefault="009169CC">
      <w:pPr>
        <w:rPr>
          <w:sz w:val="26"/>
          <w:szCs w:val="26"/>
        </w:rPr>
      </w:pPr>
    </w:p>
    <w:p w14:paraId="4B62F331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Таким образом, человеческое творчество является картиной великого творения Бога. Тот факт, что у нас есть творчество, обусловлен тем, что гончар, с большой буквы П, создал нас похожими на себя в этом отношении. С этой идеей творчества связана идея цели или замысла.</w:t>
      </w:r>
    </w:p>
    <w:p w14:paraId="2E18865A" w14:textId="77777777" w:rsidR="009169CC" w:rsidRPr="006B269F" w:rsidRDefault="009169CC">
      <w:pPr>
        <w:rPr>
          <w:sz w:val="26"/>
          <w:szCs w:val="26"/>
        </w:rPr>
      </w:pPr>
    </w:p>
    <w:p w14:paraId="7DE70594" w14:textId="2F6FAAD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Гончар задумал горшок в своем уме и затем воплотил его в жизнь. Он лепит его в соответствии со своими планами. Так Бог, великий гончар, планирует и приводит свои цели в исполнение.</w:t>
      </w:r>
    </w:p>
    <w:p w14:paraId="22CE0BA2" w14:textId="77777777" w:rsidR="009169CC" w:rsidRPr="006B269F" w:rsidRDefault="009169CC">
      <w:pPr>
        <w:rPr>
          <w:sz w:val="26"/>
          <w:szCs w:val="26"/>
        </w:rPr>
      </w:pPr>
    </w:p>
    <w:p w14:paraId="55A10BE9" w14:textId="07AAE82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Римлянам 9:19-24. Другой аспект этой картины образа Бога в человеке — это суверенность. Горшечник осуществляет реальный контроль над своей глиной.</w:t>
      </w:r>
    </w:p>
    <w:p w14:paraId="1E52BD1E" w14:textId="77777777" w:rsidR="009169CC" w:rsidRPr="006B269F" w:rsidRDefault="009169CC">
      <w:pPr>
        <w:rPr>
          <w:sz w:val="26"/>
          <w:szCs w:val="26"/>
        </w:rPr>
      </w:pPr>
    </w:p>
    <w:p w14:paraId="672DE8B6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Он может делать с ним все, что ему угодно. Так что, цитата, Бог, извините, это не цитата, похоже на Бога. Картина гончара и глины учит, что образ Бога в человеке включает в себя творчество, планирование и суверенитет.</w:t>
      </w:r>
    </w:p>
    <w:p w14:paraId="67456C86" w14:textId="77777777" w:rsidR="009169CC" w:rsidRPr="006B269F" w:rsidRDefault="009169CC">
      <w:pPr>
        <w:rPr>
          <w:sz w:val="26"/>
          <w:szCs w:val="26"/>
        </w:rPr>
      </w:pPr>
    </w:p>
    <w:p w14:paraId="6D614BC9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 снова Бог говорит о себе способами, которые являются аналогиями с людьми в их отношении к различным вещам. И таким образом мы представляем себе Бога. Бога в отношении к растениям, садовнику или фермеру и растениям.</w:t>
      </w:r>
    </w:p>
    <w:p w14:paraId="48A54891" w14:textId="77777777" w:rsidR="009169CC" w:rsidRPr="006B269F" w:rsidRDefault="009169CC">
      <w:pPr>
        <w:rPr>
          <w:sz w:val="26"/>
          <w:szCs w:val="26"/>
        </w:rPr>
      </w:pPr>
    </w:p>
    <w:p w14:paraId="07DDC7E8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Цитата, цитируя Ньюмена, фермер следит за своими деревьями, чтобы они были здоровы, чтобы они давали плоды, ради которых были посажены. Так же и у Бога есть цель для нашей жизни, часто ссылаясь на нее в терминах принесения плодов. Все это было на пятой странице памфлета Ньюмена.</w:t>
      </w:r>
    </w:p>
    <w:p w14:paraId="624AD1F7" w14:textId="77777777" w:rsidR="009169CC" w:rsidRPr="006B269F" w:rsidRDefault="009169CC">
      <w:pPr>
        <w:rPr>
          <w:sz w:val="26"/>
          <w:szCs w:val="26"/>
        </w:rPr>
      </w:pPr>
    </w:p>
    <w:p w14:paraId="6B65E3E5" w14:textId="66FB6BF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Здесь человек отражает Бога в своей заботе о растениях и в исполнении своих планов. Различные способы обращения фермера с хорошими и бесплодными растениями отражают реакцию Бога на праведных и нечестивых. Иоанна 15:1-9.</w:t>
      </w:r>
    </w:p>
    <w:p w14:paraId="3EE4A900" w14:textId="77777777" w:rsidR="009169CC" w:rsidRPr="006B269F" w:rsidRDefault="009169CC">
      <w:pPr>
        <w:rPr>
          <w:sz w:val="26"/>
          <w:szCs w:val="26"/>
        </w:rPr>
      </w:pPr>
    </w:p>
    <w:p w14:paraId="6534328D" w14:textId="40B2D9F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Иезекиль 15:1-18. Матфея 3:8 и 10. Образ Бога, выраженный через эту картину, включает заботу, планирование, благословение и суд.</w:t>
      </w:r>
    </w:p>
    <w:p w14:paraId="1E8424FD" w14:textId="77777777" w:rsidR="009169CC" w:rsidRPr="006B269F" w:rsidRDefault="009169CC">
      <w:pPr>
        <w:rPr>
          <w:sz w:val="26"/>
          <w:szCs w:val="26"/>
        </w:rPr>
      </w:pPr>
    </w:p>
    <w:p w14:paraId="4E8BC89D" w14:textId="691048EF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Люди по отношению к животным, пастуху и овцам. Пастух идет и находит потерянную овцу, как Бог делает это с нами. Исаия 53:6. Лука 15:4-7.</w:t>
      </w:r>
    </w:p>
    <w:p w14:paraId="639C0C8B" w14:textId="77777777" w:rsidR="009169CC" w:rsidRPr="006B269F" w:rsidRDefault="009169CC">
      <w:pPr>
        <w:rPr>
          <w:sz w:val="26"/>
          <w:szCs w:val="26"/>
        </w:rPr>
      </w:pPr>
    </w:p>
    <w:p w14:paraId="2163C210" w14:textId="77E3F8BC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Как пастырь ведёт стадо, так и Бог ведёт свой народ. Псалом 22:2-3. Псалом 80, стих 1. «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Как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пастырь пасёт овец своих, находя им пажити, так и Бог даёт нам пропитание, как физическое, так и духовное». Псалом 22:1-2. Иезекииль 34:12-15.</w:t>
      </w:r>
    </w:p>
    <w:p w14:paraId="0B18A666" w14:textId="77777777" w:rsidR="009169CC" w:rsidRPr="006B269F" w:rsidRDefault="009169CC">
      <w:pPr>
        <w:rPr>
          <w:sz w:val="26"/>
          <w:szCs w:val="26"/>
        </w:rPr>
      </w:pPr>
    </w:p>
    <w:p w14:paraId="336F4DA8" w14:textId="34D84BC6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Страница шесть этой брошюры Ньюмена. Как пастух защищает овец от их врагов, так и Бог защищает свой народ. Иеремия 50:5-10, 18-19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Иезекииль 34:12-16. Псалом 23:4. Иоанн 10:11-18. </w:t>
      </w:r>
      <w:r xmlns:w="http://schemas.openxmlformats.org/wordprocessingml/2006/main" w:rsidR="006B269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269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Как пастух отделяет овец от козлов, так и Бог будет судить между праведными и нечестивыми в последний день. Матфея 25:32-33.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Человек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отражает Бога в своей деятельности по поиску, руководству, кормлению и защите своего народа. Человек, как тот, кто отделяет овец от козлов, изображает Бога как судью.</w:t>
      </w:r>
    </w:p>
    <w:p w14:paraId="5002F1DC" w14:textId="77777777" w:rsidR="009169CC" w:rsidRPr="006B269F" w:rsidRDefault="009169CC">
      <w:pPr>
        <w:rPr>
          <w:sz w:val="26"/>
          <w:szCs w:val="26"/>
        </w:rPr>
      </w:pPr>
    </w:p>
    <w:p w14:paraId="1C0557DF" w14:textId="79CA713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Человек в отношении человеческого общества, царя </w:t>
      </w:r>
      <w:r xmlns:w="http://schemas.openxmlformats.org/wordprocessingml/2006/main" w:rsidR="006B269F">
        <w:rPr>
          <w:rFonts w:ascii="Calibri" w:eastAsia="Calibri" w:hAnsi="Calibri" w:cs="Calibri"/>
          <w:sz w:val="26"/>
          <w:szCs w:val="26"/>
        </w:rPr>
        <w:t xml:space="preserve">и подданного. Как земной монарх заслуживает почестей, насколько же больше Бог, царь небесный? Малахия 1:14. Как царь правит своими подданными, так и Бог.</w:t>
      </w:r>
    </w:p>
    <w:p w14:paraId="1408BC6A" w14:textId="77777777" w:rsidR="009169CC" w:rsidRPr="006B269F" w:rsidRDefault="009169CC">
      <w:pPr>
        <w:rPr>
          <w:sz w:val="26"/>
          <w:szCs w:val="26"/>
        </w:rPr>
      </w:pPr>
    </w:p>
    <w:p w14:paraId="49E9BAF3" w14:textId="747CBDC0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Псалом 28:1-11. 1 Тимофею 6-15. «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Как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царь защищает праведных и наказывает делающих зло, так и Бог». Лука 19:11-27. Матфей 22:1-14. Восьмая страница брошюры.</w:t>
      </w:r>
    </w:p>
    <w:p w14:paraId="26B5D824" w14:textId="77777777" w:rsidR="009169CC" w:rsidRPr="006B269F" w:rsidRDefault="009169CC">
      <w:pPr>
        <w:rPr>
          <w:sz w:val="26"/>
          <w:szCs w:val="26"/>
        </w:rPr>
      </w:pPr>
    </w:p>
    <w:p w14:paraId="62C84FA9" w14:textId="4730894F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 этой картине человек подобен Богу, будучи достойным чести как правящий, благословляющий и судящий. Человек в отношении к семье, родителю, ребенку, мужу, жене. Родители рождают или усыновляют детей. Бог делает и то, и другое. Иоанна 1:12-13. 1 Петра 1:3.</w:t>
      </w:r>
    </w:p>
    <w:p w14:paraId="39A4E63B" w14:textId="77777777" w:rsidR="009169CC" w:rsidRPr="006B269F" w:rsidRDefault="009169CC">
      <w:pPr>
        <w:rPr>
          <w:sz w:val="26"/>
          <w:szCs w:val="26"/>
        </w:rPr>
      </w:pPr>
    </w:p>
    <w:p w14:paraId="6EE18CFE" w14:textId="1DA5D39C" w:rsidR="009169CC" w:rsidRPr="006B269F" w:rsidRDefault="00000000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Галатам 4:4-7. Римлянам 8:14-19. Как дети должны быть честью для своих родителей своим хорошим поведением, так и верующие должны показывать семейное сходство со своим отцом, Богом. 1 Иоанна 3:1-10. Матфея 5:43-48. Иоанна 8:36-47.</w:t>
      </w:r>
    </w:p>
    <w:p w14:paraId="5DEAD133" w14:textId="77777777" w:rsidR="009169CC" w:rsidRPr="006B269F" w:rsidRDefault="009169CC">
      <w:pPr>
        <w:rPr>
          <w:sz w:val="26"/>
          <w:szCs w:val="26"/>
        </w:rPr>
      </w:pPr>
    </w:p>
    <w:p w14:paraId="14688525" w14:textId="5A991B40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Бог заботится о своих детях, как это делает хороший отец. Матфея 7:7-11. Евреям 12:5-11.</w:t>
      </w:r>
    </w:p>
    <w:p w14:paraId="08C89A56" w14:textId="77777777" w:rsidR="009169CC" w:rsidRPr="006B269F" w:rsidRDefault="009169CC">
      <w:pPr>
        <w:rPr>
          <w:sz w:val="26"/>
          <w:szCs w:val="26"/>
        </w:rPr>
      </w:pPr>
    </w:p>
    <w:p w14:paraId="12D58A12" w14:textId="27C5690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Луки 15:11-32. Мы отражаем Бога, имея детей, демонстрируя благочестивое семейное сходство и обеспечивая своих детей. Отношения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мужа и жены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отражают динамические отношения между Богом и его народом.</w:t>
      </w:r>
    </w:p>
    <w:p w14:paraId="251E8A31" w14:textId="77777777" w:rsidR="009169CC" w:rsidRPr="006B269F" w:rsidRDefault="009169CC">
      <w:pPr>
        <w:rPr>
          <w:sz w:val="26"/>
          <w:szCs w:val="26"/>
        </w:rPr>
      </w:pPr>
    </w:p>
    <w:p w14:paraId="1FA82F60" w14:textId="53D0651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Брачный завет отображает связь между Богом и его собственностью. Завет жены с мужем отображает наше послушание Богу. Ефесянам 5:24.</w:t>
      </w:r>
    </w:p>
    <w:p w14:paraId="122E4AD9" w14:textId="77777777" w:rsidR="009169CC" w:rsidRPr="006B269F" w:rsidRDefault="009169CC">
      <w:pPr>
        <w:rPr>
          <w:sz w:val="26"/>
          <w:szCs w:val="26"/>
        </w:rPr>
      </w:pPr>
    </w:p>
    <w:p w14:paraId="14FA1990" w14:textId="7246D91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Радость пары символизирует радость Бога над своим народом. Псалом 44:11 и 15. Исаия 62:5. Любовь мужа к жене символизирует Божью, Христову любовь к церкви.</w:t>
      </w:r>
    </w:p>
    <w:p w14:paraId="59B35BAA" w14:textId="77777777" w:rsidR="009169CC" w:rsidRPr="006B269F" w:rsidRDefault="009169CC">
      <w:pPr>
        <w:rPr>
          <w:sz w:val="26"/>
          <w:szCs w:val="26"/>
        </w:rPr>
      </w:pPr>
    </w:p>
    <w:p w14:paraId="50D064FE" w14:textId="7DA3C3F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Ефесянам 5:25. Отношения мужа и жены ясно отображают близость между Богом и его собственными. Таким образом, эта картина указывает на образ Бога в человеке, как на то, что Бог вступает в завет со своим народом.</w:t>
      </w:r>
    </w:p>
    <w:p w14:paraId="65BF551D" w14:textId="77777777" w:rsidR="009169CC" w:rsidRPr="006B269F" w:rsidRDefault="009169CC">
      <w:pPr>
        <w:rPr>
          <w:sz w:val="26"/>
          <w:szCs w:val="26"/>
        </w:rPr>
      </w:pPr>
    </w:p>
    <w:p w14:paraId="78312880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Власть Бога, его радость, его любовь и близость союза между ним и его возлюбленной. Интересное следствие этого в том, что в наших, некоторых из этих различных отношений, в ограниченном, тварном смысле, все люди знают немного о том, что значит быть Богом. Каково для Бога быть Богом.</w:t>
      </w:r>
    </w:p>
    <w:p w14:paraId="10EBB715" w14:textId="77777777" w:rsidR="009169CC" w:rsidRPr="006B269F" w:rsidRDefault="009169CC">
      <w:pPr>
        <w:rPr>
          <w:sz w:val="26"/>
          <w:szCs w:val="26"/>
        </w:rPr>
      </w:pPr>
    </w:p>
    <w:p w14:paraId="3DDB486B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замечательная вещь. Когда мы думаем о том, что мы являемся родителями для наших детей, на самом деле очень обличительно думать о том, как Бог воспитывает нас и как мы воспитываем своих детей, даже если мы любим их и в целом преуспеваем. Очень унизительно и даже обличительно сравнивать это с тем, как Бог милостиво, по-доброму, иногда строго, но всегда ради нашего блага воспитывает нас как своих детей.</w:t>
      </w:r>
    </w:p>
    <w:p w14:paraId="2075F5A8" w14:textId="77777777" w:rsidR="009169CC" w:rsidRPr="006B269F" w:rsidRDefault="009169CC">
      <w:pPr>
        <w:rPr>
          <w:sz w:val="26"/>
          <w:szCs w:val="26"/>
        </w:rPr>
      </w:pPr>
    </w:p>
    <w:p w14:paraId="685DFE21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Систематический синтез. Мы работали над учением об образе Божием. Мы изучили многие его аспекты.</w:t>
      </w:r>
    </w:p>
    <w:p w14:paraId="78EB187E" w14:textId="77777777" w:rsidR="009169CC" w:rsidRPr="006B269F" w:rsidRDefault="009169CC">
      <w:pPr>
        <w:rPr>
          <w:sz w:val="26"/>
          <w:szCs w:val="26"/>
        </w:rPr>
      </w:pPr>
    </w:p>
    <w:p w14:paraId="6E17982D" w14:textId="6610220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Пришло время собрать все воедино, и я нахожу, что по крайней мере пять точек зрения полезны для обобщения библейских учений об образе Бога в людях. Обзор. Существуют содержательные, функциональные и реляционные аспекты образа.</w:t>
      </w:r>
    </w:p>
    <w:p w14:paraId="1A35E0AC" w14:textId="77777777" w:rsidR="009169CC" w:rsidRPr="006B269F" w:rsidRDefault="009169CC">
      <w:pPr>
        <w:rPr>
          <w:sz w:val="26"/>
          <w:szCs w:val="26"/>
        </w:rPr>
      </w:pPr>
    </w:p>
    <w:p w14:paraId="1FF8F6BC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Два. Иисус Христос — совершенный образ Бога. Три.</w:t>
      </w:r>
    </w:p>
    <w:p w14:paraId="2D1E5261" w14:textId="77777777" w:rsidR="009169CC" w:rsidRPr="006B269F" w:rsidRDefault="009169CC">
      <w:pPr>
        <w:rPr>
          <w:sz w:val="26"/>
          <w:szCs w:val="26"/>
        </w:rPr>
      </w:pPr>
    </w:p>
    <w:p w14:paraId="7F4B2309" w14:textId="745EAA4A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Нам необходимо учитывать искупительно-историческую перспективу образа. Образ как созданный, падший, искупленный и завершенный. Четвертое.</w:t>
      </w:r>
    </w:p>
    <w:p w14:paraId="008BFB45" w14:textId="77777777" w:rsidR="009169CC" w:rsidRPr="006B269F" w:rsidRDefault="009169CC">
      <w:pPr>
        <w:rPr>
          <w:sz w:val="26"/>
          <w:szCs w:val="26"/>
        </w:rPr>
      </w:pPr>
    </w:p>
    <w:p w14:paraId="1533483B" w14:textId="7EC99182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Нам нужно увидеть, что образ включает в себя человеческие существа в их отношениях с Богом, ближними и творением Божьим. Пятое. Общая сумма человеческих существ, искупленных человечеством, имеет отношение к образу.</w:t>
      </w:r>
    </w:p>
    <w:p w14:paraId="6B66C1D2" w14:textId="77777777" w:rsidR="009169CC" w:rsidRPr="006B269F" w:rsidRDefault="009169CC">
      <w:pPr>
        <w:rPr>
          <w:sz w:val="26"/>
          <w:szCs w:val="26"/>
        </w:rPr>
      </w:pPr>
    </w:p>
    <w:p w14:paraId="60267815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Мужчина и женщина. Шестой. И седьмой.</w:t>
      </w:r>
    </w:p>
    <w:p w14:paraId="3ED99752" w14:textId="77777777" w:rsidR="009169CC" w:rsidRPr="006B269F" w:rsidRDefault="009169CC">
      <w:pPr>
        <w:rPr>
          <w:sz w:val="26"/>
          <w:szCs w:val="26"/>
        </w:rPr>
      </w:pPr>
    </w:p>
    <w:p w14:paraId="3C8EE886" w14:textId="511B81B4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 совокупности нашего существа мы представляем Бога. Позвольте мне тщательно проработать их по одному за раз. Мы проделали основную работу.</w:t>
      </w:r>
    </w:p>
    <w:p w14:paraId="517B3E4F" w14:textId="77777777" w:rsidR="009169CC" w:rsidRPr="006B269F" w:rsidRDefault="009169CC">
      <w:pPr>
        <w:rPr>
          <w:sz w:val="26"/>
          <w:szCs w:val="26"/>
        </w:rPr>
      </w:pPr>
    </w:p>
    <w:p w14:paraId="0012508B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Пришло время синтеза, что, несомненно, является одной из вещей, которую систематическая теология должна сделать. Прежде всего, существуют содержательные, функциональные и реляционные аспекты образа. Они должны быть объединены.</w:t>
      </w:r>
    </w:p>
    <w:p w14:paraId="59A890ED" w14:textId="77777777" w:rsidR="009169CC" w:rsidRPr="006B269F" w:rsidRDefault="009169CC">
      <w:pPr>
        <w:rPr>
          <w:sz w:val="26"/>
          <w:szCs w:val="26"/>
        </w:rPr>
      </w:pPr>
    </w:p>
    <w:p w14:paraId="32CCC94A" w14:textId="4AF86D23" w:rsidR="009169CC" w:rsidRPr="006B269F" w:rsidRDefault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Помните, когда я сделал небольшой, очень краткий обзор исторического богословия, представив эти три концепции? Фома, Аквинский для субстантивного или структурного, Верден для функционального и Бруннер для реляционного. Я сказал, в конечном счете, мы попытаемся удержать эти три вместе.</w:t>
      </w:r>
    </w:p>
    <w:p w14:paraId="7552E04A" w14:textId="77777777" w:rsidR="009169CC" w:rsidRPr="006B269F" w:rsidRDefault="009169CC">
      <w:pPr>
        <w:rPr>
          <w:sz w:val="26"/>
          <w:szCs w:val="26"/>
        </w:rPr>
      </w:pPr>
    </w:p>
    <w:p w14:paraId="077370DF" w14:textId="7F3E9409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согласен с утверждением Милларда Эриксона на странице 513 его </w:t>
      </w:r>
      <w:r xmlns:w="http://schemas.openxmlformats.org/wordprocessingml/2006/main" w:rsidRPr="006B269F">
        <w:rPr>
          <w:rFonts w:ascii="Calibri" w:eastAsia="Calibri" w:hAnsi="Calibri" w:cs="Calibri"/>
          <w:i/>
          <w:iCs/>
          <w:sz w:val="26"/>
          <w:szCs w:val="26"/>
        </w:rPr>
        <w:t xml:space="preserve">«Христианской теологии»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: «Образ следует рассматривать как нечто в первую очередь субстанциальное или структурное. Образ — это нечто в самой природе человека, в том, как он был создан». Я согласен с этим выводом на основе нашей экзегезы текстов Павла Колоссянам 3:9 и 10 и Ефесянам 4:22-24.</w:t>
      </w:r>
    </w:p>
    <w:p w14:paraId="72BDC365" w14:textId="77777777" w:rsidR="009169CC" w:rsidRPr="006B269F" w:rsidRDefault="009169CC">
      <w:pPr>
        <w:rPr>
          <w:sz w:val="26"/>
          <w:szCs w:val="26"/>
        </w:rPr>
      </w:pPr>
    </w:p>
    <w:p w14:paraId="74FDF638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Сравните Вестминстерское исповедание веры, глава 4, параграф 2, более длинный катехизис номер 17, более короткий катехизис 10, систематическое богословие Биркгофа, страница 204. Однако Эриксон переоценивает содержательный аспект. Отчасти это связано с тем, что он не включил плоды библейского богословия в свои систематические формулировки, несмотря на свои благие намерения.</w:t>
      </w:r>
    </w:p>
    <w:p w14:paraId="4DDBBE59" w14:textId="77777777" w:rsidR="009169CC" w:rsidRPr="006B269F" w:rsidRDefault="009169CC">
      <w:pPr>
        <w:rPr>
          <w:sz w:val="26"/>
          <w:szCs w:val="26"/>
        </w:rPr>
      </w:pPr>
    </w:p>
    <w:p w14:paraId="02224DDA" w14:textId="3DEA31F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Его трактовка образа Бога была бы усилена включением искупительно-исторических стадий образа, данного Хоукемой, созданного по образу Божьему,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его книги, созданной по образу Божьему, и типа материала, данного Робертом Ньюманом. </w:t>
      </w:r>
      <w:proofErr xmlns:w="http://schemas.openxmlformats.org/wordprocessingml/2006/main" w:type="spellStart"/>
      <w:r xmlns:w="http://schemas.openxmlformats.org/wordprocessingml/2006/main" w:rsidR="00A1209D" w:rsidRPr="006B269F">
        <w:rPr>
          <w:rFonts w:ascii="Calibri" w:eastAsia="Calibri" w:hAnsi="Calibri" w:cs="Calibri"/>
          <w:sz w:val="26"/>
          <w:szCs w:val="26"/>
        </w:rPr>
        <w:t xml:space="preserve">Хоукема </w:t>
      </w:r>
      <w:proofErr xmlns:w="http://schemas.openxmlformats.org/wordprocessingml/2006/main" w:type="spell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прав, утверждая, что функциональные и реляционные аспекты преобладают в Писании. Однако он преуменьшает содержательный аспект.</w:t>
      </w:r>
    </w:p>
    <w:p w14:paraId="79115EC9" w14:textId="77777777" w:rsidR="009169CC" w:rsidRPr="006B269F" w:rsidRDefault="009169CC">
      <w:pPr>
        <w:rPr>
          <w:sz w:val="26"/>
          <w:szCs w:val="26"/>
        </w:rPr>
      </w:pPr>
    </w:p>
    <w:p w14:paraId="2A6E46E0" w14:textId="606C7C88" w:rsidR="009169CC" w:rsidRPr="006B269F" w:rsidRDefault="00A120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Hoekema теперь, Hoekema, Эриксон перебарщивает с содержательным аспектом. Hoekema прав. Если считать Gnosis, то там больше реляционных и функциональных аспектов образа, больше стихов, относящихся к реляционным и функциональным аспектам образа.</w:t>
      </w:r>
    </w:p>
    <w:p w14:paraId="63A1C189" w14:textId="77777777" w:rsidR="009169CC" w:rsidRPr="006B269F" w:rsidRDefault="009169CC">
      <w:pPr>
        <w:rPr>
          <w:sz w:val="26"/>
          <w:szCs w:val="26"/>
        </w:rPr>
      </w:pPr>
    </w:p>
    <w:p w14:paraId="4F8A8D85" w14:textId="217064D6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Однако, по моему мнению, Хоэкема немного преуменьшает содержательный аспект, немного слишком. Синтез необходим. Адам и Ева были созданы как Бог, наделенные познанием, чтобы исполнять его волю.</w:t>
      </w:r>
    </w:p>
    <w:p w14:paraId="1163FE9C" w14:textId="77777777" w:rsidR="009169CC" w:rsidRPr="006B269F" w:rsidRDefault="009169CC">
      <w:pPr>
        <w:rPr>
          <w:sz w:val="26"/>
          <w:szCs w:val="26"/>
        </w:rPr>
      </w:pPr>
    </w:p>
    <w:p w14:paraId="442B719A" w14:textId="3E17B3A6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Они были созданы по образу своего создателя в истинной праведности и святости. Таким образом, человек как человек, человеческое существо как человеческое существо, есть существо, способное мыслить мысли Бога после него и быть способным исполнять его волю. Человек как человек есть святое существо, созданное для общения со своим создателем.</w:t>
      </w:r>
    </w:p>
    <w:p w14:paraId="51B1ECFF" w14:textId="77777777" w:rsidR="009169CC" w:rsidRPr="006B269F" w:rsidRDefault="009169CC">
      <w:pPr>
        <w:rPr>
          <w:sz w:val="26"/>
          <w:szCs w:val="26"/>
        </w:rPr>
      </w:pPr>
    </w:p>
    <w:p w14:paraId="31DDDA7D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субстантивный или структурный аспект образа. Библия также чаще говорит, по сути, о функциональных и реляционных аспектах образа. Адаму и Еве было дано господство над остальным творением Бога.</w:t>
      </w:r>
    </w:p>
    <w:p w14:paraId="2713BDCF" w14:textId="77777777" w:rsidR="009169CC" w:rsidRPr="006B269F" w:rsidRDefault="009169CC">
      <w:pPr>
        <w:rPr>
          <w:sz w:val="26"/>
          <w:szCs w:val="26"/>
        </w:rPr>
      </w:pPr>
    </w:p>
    <w:p w14:paraId="3B658438" w14:textId="16D740C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Они должны были моделировать своего Господа, будучи маленькими владыками земли. Они должны были относиться к Богу, своим собратьям и творению способами, угодными Богу. Вклад Ньюмана заключается в том, чтобы показать библейские картины, которые описывают функциональные и реляционные аспекты.</w:t>
      </w:r>
    </w:p>
    <w:p w14:paraId="408E1FE7" w14:textId="77777777" w:rsidR="009169CC" w:rsidRPr="006B269F" w:rsidRDefault="009169CC">
      <w:pPr>
        <w:rPr>
          <w:sz w:val="26"/>
          <w:szCs w:val="26"/>
        </w:rPr>
      </w:pPr>
    </w:p>
    <w:p w14:paraId="276AA64E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следую его примеру и связываю его выводы об образе Бога с традиционной субстантивной концепцией по линиям атрибута и проявления. Сущностные и структурные акценты на образе являются атрибутами. Функциональные и реляционные взгляды на образ подобны проявлениям атрибутов.</w:t>
      </w:r>
    </w:p>
    <w:p w14:paraId="417AB974" w14:textId="77777777" w:rsidR="009169CC" w:rsidRPr="006B269F" w:rsidRDefault="009169CC">
      <w:pPr>
        <w:rPr>
          <w:sz w:val="26"/>
          <w:szCs w:val="26"/>
        </w:rPr>
      </w:pPr>
    </w:p>
    <w:p w14:paraId="1C297D0C" w14:textId="0722465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мог бы добавить концепцию существительных и глаголов. Субстантив на самом деле является игрой слов, поскольку в лингвистике мы называем что-то, занимающее существительное, слот, который может занимать существительное или местоимение и т. д., это субстантив. Таким образом, субстантивный вид похож на существительное, а функциональный и реляционный аспекты похожи на глаголы.</w:t>
      </w:r>
    </w:p>
    <w:p w14:paraId="7EAEEA08" w14:textId="77777777" w:rsidR="009169CC" w:rsidRPr="006B269F" w:rsidRDefault="009169CC">
      <w:pPr>
        <w:rPr>
          <w:sz w:val="26"/>
          <w:szCs w:val="26"/>
        </w:rPr>
      </w:pPr>
    </w:p>
    <w:p w14:paraId="17552959" w14:textId="0F3F14B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Библейские картины образа в отношениях и ролях человека являются результатом его создания по подобию Бога. Бог как гончар, садовник, фермер, пастух, царь, подданный, родитель, ребенок и муж, а затем жена отражает нечто от Бога. Вывод Ньюмена можно резюмировать следующим образом: я собираюсь поговорить о библейских картинах, а затем о том, как мы отражаем Бога.</w:t>
      </w:r>
    </w:p>
    <w:p w14:paraId="391FF94C" w14:textId="77777777" w:rsidR="009169CC" w:rsidRPr="006B269F" w:rsidRDefault="009169CC">
      <w:pPr>
        <w:rPr>
          <w:sz w:val="26"/>
          <w:szCs w:val="26"/>
        </w:rPr>
      </w:pPr>
    </w:p>
    <w:p w14:paraId="1AABBAC5" w14:textId="7F29AF6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Библейская картина человеческих существ-гончаров отражает Бога в его творении, планировании и осуществлении суверенитета.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гончар немного знает, что значит быть Богом в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терминах суверенитета Бога </w:t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t xml:space="preserve">, и это, конечно, очень его микрокосм, но тем не менее, из-за библейской аналогии, тот, кто работает с этой глиной, контролирует. Подобным образом, Бог контролирует свой мир и своих людей.</w:t>
      </w:r>
    </w:p>
    <w:p w14:paraId="4928C918" w14:textId="77777777" w:rsidR="009169CC" w:rsidRPr="006B269F" w:rsidRDefault="009169CC">
      <w:pPr>
        <w:rPr>
          <w:sz w:val="26"/>
          <w:szCs w:val="26"/>
        </w:rPr>
      </w:pPr>
    </w:p>
    <w:p w14:paraId="3CB77A08" w14:textId="64C7D872" w:rsidR="009169CC" w:rsidRPr="006B269F" w:rsidRDefault="00A120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09D">
        <w:rPr>
          <w:rFonts w:ascii="Calibri" w:eastAsia="Calibri" w:hAnsi="Calibri" w:cs="Calibri"/>
          <w:sz w:val="26"/>
          <w:szCs w:val="26"/>
        </w:rPr>
        <w:t xml:space="preserve">Библейский образ садовника и фермера отражает Бога в Божьей заботе, планировании, благословении и суде. Выдергивание сорняков и помощь человеку в понимании того, каково это, когда Бог судит. Я не имею в виду, что это заставляет меня смеяться, но и это звучит тривиально, но это мощная концепция для меня, что наши мирские действия в небольшой степени отражают Бога из-за этих аналогий, а потому что он говорит о себе с теми же в тех же ролях и отношениях.</w:t>
      </w:r>
    </w:p>
    <w:p w14:paraId="65D1565A" w14:textId="77777777" w:rsidR="009169CC" w:rsidRPr="006B269F" w:rsidRDefault="009169CC">
      <w:pPr>
        <w:rPr>
          <w:sz w:val="26"/>
          <w:szCs w:val="26"/>
        </w:rPr>
      </w:pPr>
    </w:p>
    <w:p w14:paraId="2AEAA58B" w14:textId="23A9D56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Бог как пастырь отражается в тех, кто создан по его образу. Мы размышляем о том, как он ищет, направляет, питает, защищает и судит свой народ. Бог как царь отражается в людях, достойных чести, правления, благословения и суда.</w:t>
      </w:r>
    </w:p>
    <w:p w14:paraId="06DDA017" w14:textId="77777777" w:rsidR="009169CC" w:rsidRPr="006B269F" w:rsidRDefault="009169CC">
      <w:pPr>
        <w:rPr>
          <w:sz w:val="26"/>
          <w:szCs w:val="26"/>
        </w:rPr>
      </w:pPr>
    </w:p>
    <w:p w14:paraId="7F53369E" w14:textId="3C7D93D9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Бог как родитель-человек отражает Бога в том, что он имеет детей, обеспечивает и дисциплинирует. Бог как мужья, мы отражаем Бога в том, что вступаем в отношения, осуществляем власть, имеем радость, любим, делимся близостью и верностью. Я мог бы добавить, что Роберт Ньюман всю жизнь холостяк.</w:t>
      </w:r>
    </w:p>
    <w:p w14:paraId="3663484E" w14:textId="77777777" w:rsidR="009169CC" w:rsidRPr="006B269F" w:rsidRDefault="009169CC">
      <w:pPr>
        <w:rPr>
          <w:sz w:val="26"/>
          <w:szCs w:val="26"/>
        </w:rPr>
      </w:pPr>
    </w:p>
    <w:p w14:paraId="19D9AA63" w14:textId="71FBECD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Осознавая свою потребность в общении, которая была как бы против его естественной наклонности, которая заключалась в том, чтобы пойти в угол библиотеки и читать весь день. Он намеренно купил дом и поселил студентов-мужчин с собой. Одной из обязанностей каждого члена семьи было готовить еду раз в неделю.</w:t>
      </w:r>
    </w:p>
    <w:p w14:paraId="4E6A4778" w14:textId="77777777" w:rsidR="009169CC" w:rsidRPr="006B269F" w:rsidRDefault="009169CC">
      <w:pPr>
        <w:rPr>
          <w:sz w:val="26"/>
          <w:szCs w:val="26"/>
        </w:rPr>
      </w:pPr>
    </w:p>
    <w:p w14:paraId="5E44A693" w14:textId="75C460CA" w:rsidR="009169CC" w:rsidRPr="006B269F" w:rsidRDefault="00A120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Итак, он заставил себя войти в эту социальную ситуацию, и я хвалю его за это. Конечно, это сделало его лучшим человеком, дитем Божьим и, конечно, лучшим профессором. Другая важная точка зрения на образ посредством синтеза и заключения заключается в том, что Иисус Христос является совершенным образом Бога.</w:t>
      </w:r>
    </w:p>
    <w:p w14:paraId="0AB74965" w14:textId="77777777" w:rsidR="009169CC" w:rsidRPr="006B269F" w:rsidRDefault="009169CC">
      <w:pPr>
        <w:rPr>
          <w:sz w:val="26"/>
          <w:szCs w:val="26"/>
        </w:rPr>
      </w:pPr>
    </w:p>
    <w:p w14:paraId="34876210" w14:textId="0B6BF54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Итак, христология связана с антропологией библейски. Он является как конечной моделью, так и эсхатологической целью для искупленных. Иисус по существу является образом Бога, и в своем воплощении он в совершенстве проявляет этот образ.</w:t>
      </w:r>
    </w:p>
    <w:p w14:paraId="48C9C665" w14:textId="77777777" w:rsidR="009169CC" w:rsidRPr="006B269F" w:rsidRDefault="009169CC">
      <w:pPr>
        <w:rPr>
          <w:sz w:val="26"/>
          <w:szCs w:val="26"/>
        </w:rPr>
      </w:pPr>
    </w:p>
    <w:p w14:paraId="7FCCEE93" w14:textId="6734E76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Эриксон направляет нас в правильном направлении, когда он подводит итог: «У Иисуса были совершенные отношения с Отцом. Иисус безупречно исполнял волю Отца, и Иисус всегда проявлял сильную любовь к людям». Страницы 5, 14 и 15 « </w:t>
      </w:r>
      <w:r xmlns:w="http://schemas.openxmlformats.org/wordprocessingml/2006/main" w:rsidRPr="00A1209D">
        <w:rPr>
          <w:rFonts w:ascii="Calibri" w:eastAsia="Calibri" w:hAnsi="Calibri" w:cs="Calibri"/>
          <w:i/>
          <w:iCs/>
          <w:sz w:val="26"/>
          <w:szCs w:val="26"/>
        </w:rPr>
        <w:t xml:space="preserve">Христианской теологии » Эриксона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.</w:t>
      </w:r>
    </w:p>
    <w:p w14:paraId="73E96E17" w14:textId="77777777" w:rsidR="009169CC" w:rsidRPr="006B269F" w:rsidRDefault="009169CC">
      <w:pPr>
        <w:rPr>
          <w:sz w:val="26"/>
          <w:szCs w:val="26"/>
        </w:rPr>
      </w:pPr>
    </w:p>
    <w:p w14:paraId="5D316FC0" w14:textId="121D819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Да поможет нам Бог жить как Иисус. Он не пример прежде всего. Он Господь и Спаситель прежде всего, но он пример для нас.</w:t>
      </w:r>
    </w:p>
    <w:p w14:paraId="4C98FB48" w14:textId="77777777" w:rsidR="009169CC" w:rsidRPr="006B269F" w:rsidRDefault="009169CC">
      <w:pPr>
        <w:rPr>
          <w:sz w:val="26"/>
          <w:szCs w:val="26"/>
        </w:rPr>
      </w:pPr>
    </w:p>
    <w:p w14:paraId="23ECCD87" w14:textId="769C9E4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Новый Завет, Библия ясно представляет его в этой роли. Иисус не только </w:t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t xml:space="preserve">образец, но и его цель. Верующие однажды будут соответствовать образу Иисуса, когда облекутся в бессмертие и славу.</w:t>
      </w:r>
    </w:p>
    <w:p w14:paraId="4E957BC0" w14:textId="77777777" w:rsidR="009169CC" w:rsidRPr="006B269F" w:rsidRDefault="009169CC">
      <w:pPr>
        <w:rPr>
          <w:sz w:val="26"/>
          <w:szCs w:val="26"/>
        </w:rPr>
      </w:pPr>
    </w:p>
    <w:p w14:paraId="57B94812" w14:textId="13704F0E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должно дать нам надежду и побудить нас не сдаваться. Третья перспектива образа Бога в людях — Hoekema, учит нас включать искупительно-историческую перспективу в наше представление доктрины Imago Dei. Человека следует рассматривать на этих искупительных исторических этапах при сотворении после падения, и образ извращается; после падения, и образ обновляется во Христе, и образ будет совершенным только в вечном состоянии.</w:t>
      </w:r>
    </w:p>
    <w:p w14:paraId="7A0EB3C7" w14:textId="77777777" w:rsidR="009169CC" w:rsidRPr="006B269F" w:rsidRDefault="009169CC">
      <w:pPr>
        <w:rPr>
          <w:sz w:val="26"/>
          <w:szCs w:val="26"/>
        </w:rPr>
      </w:pPr>
    </w:p>
    <w:p w14:paraId="2113BFF2" w14:textId="2B39FE72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Поскольку это Божья истина о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нас,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мы должны мыслить в этих терминах, чтобы эффективно служить людям. Я нахожу, что эта четырехкратная искупительная историческая сетка, творение, падение, искупление и завершение, очень полезна для размышления над многими, многими библейскими доктринами и концепциями. </w:t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В-четвертых, Хоэкема точно говорит, что образ включает людей в трех отношениях: с Богом, с собратьями и с творением.</w:t>
      </w:r>
    </w:p>
    <w:p w14:paraId="0DB77B10" w14:textId="77777777" w:rsidR="009169CC" w:rsidRPr="006B269F" w:rsidRDefault="009169CC">
      <w:pPr>
        <w:rPr>
          <w:sz w:val="26"/>
          <w:szCs w:val="26"/>
        </w:rPr>
      </w:pPr>
    </w:p>
    <w:p w14:paraId="52F8C79D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Мы приходим к тому же выводу из исследования Ньюмана и из исследования жизни Иисуса, совершенного образа Бога в Евангелиях. По благодати Божьей мы должны расти в нашем отражении образа в каждой из этих областей. Следующие три перспективы на самом деле не являются отдельными, как мы увидим.</w:t>
      </w:r>
    </w:p>
    <w:p w14:paraId="2D0EB1B8" w14:textId="77777777" w:rsidR="009169CC" w:rsidRPr="006B269F" w:rsidRDefault="009169CC">
      <w:pPr>
        <w:rPr>
          <w:sz w:val="26"/>
          <w:szCs w:val="26"/>
        </w:rPr>
      </w:pPr>
    </w:p>
    <w:p w14:paraId="27C4B7F6" w14:textId="4E11B15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Общая сумма искупленного человечества является наибольшим выражением реляционного аспекта образа. Рассмотрите отрывки о духовных дарах, такие как 1 Коринфянам 12, Ефесянам 4, а также рассмотрите Откровение 5, где говорится о том, что каждое племя, язык, народ и нация объединяются в одно искупленное человечество на новых небесах и новой земле. Поэтому мы должны открыть себя для общей суммы искупленного человечества как величайшего примера и проявления трех наших отношений, реляционного аспекта imago </w:t>
      </w:r>
      <w:proofErr xmlns:w="http://schemas.openxmlformats.org/wordprocessingml/2006/main" w:type="spell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.</w:t>
      </w:r>
    </w:p>
    <w:p w14:paraId="40D22339" w14:textId="77777777" w:rsidR="009169CC" w:rsidRPr="006B269F" w:rsidRDefault="009169CC">
      <w:pPr>
        <w:rPr>
          <w:sz w:val="26"/>
          <w:szCs w:val="26"/>
        </w:rPr>
      </w:pPr>
    </w:p>
    <w:p w14:paraId="589E06CA" w14:textId="34A06E8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Человеческие существа как мужчины или женщины — еще одно выражение этого аспекта отношений. Помните Бытие 1, и Бог создал их по своему образу, мужчиной и женщиной он создал их. Наконец, Хукум утверждает, что человеческие существа в совокупности своего существа были созданы по образу Божьему.</w:t>
      </w:r>
    </w:p>
    <w:p w14:paraId="41775F5B" w14:textId="77777777" w:rsidR="009169CC" w:rsidRPr="006B269F" w:rsidRDefault="009169CC">
      <w:pPr>
        <w:rPr>
          <w:sz w:val="26"/>
          <w:szCs w:val="26"/>
        </w:rPr>
      </w:pPr>
    </w:p>
    <w:p w14:paraId="1B91F616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То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есть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мы говорим о теле. Биркгоф говорит, цитата, нам не нужно искать образ в материальной субстанции тела. Он находится скорее в теле как подходящем инструменте для самовыражения души.</w:t>
      </w:r>
    </w:p>
    <w:p w14:paraId="499A5D2B" w14:textId="77777777" w:rsidR="009169CC" w:rsidRPr="006B269F" w:rsidRDefault="009169CC">
      <w:pPr>
        <w:rPr>
          <w:sz w:val="26"/>
          <w:szCs w:val="26"/>
        </w:rPr>
      </w:pPr>
    </w:p>
    <w:p w14:paraId="41F516C8" w14:textId="2277347E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Закрыть цитату, страница 205. Так что, я думаю, это хорошо сказано. Как я уже говорил ранее, мы не ощущаем образ Божий отдельно от человеческих рук, лица, тела, человека, который служит нам, любит нас, исправляет нас, что бы ни делалось.</w:t>
      </w:r>
    </w:p>
    <w:p w14:paraId="7277E087" w14:textId="77777777" w:rsidR="009169CC" w:rsidRPr="006B269F" w:rsidRDefault="009169CC">
      <w:pPr>
        <w:rPr>
          <w:sz w:val="26"/>
          <w:szCs w:val="26"/>
        </w:rPr>
      </w:pPr>
    </w:p>
    <w:p w14:paraId="7BED8E21" w14:textId="4445FB1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единственный способ, которым мы это переживаем, я должен сказать. Мы не переживаем это без тела, без материализации; люди в своих телах относятся к нам таким образом. С самого начала я сказал три большие темы, касающиеся доктрины человечества.</w:t>
      </w:r>
    </w:p>
    <w:p w14:paraId="63728830" w14:textId="77777777" w:rsidR="009169CC" w:rsidRPr="006B269F" w:rsidRDefault="009169CC">
      <w:pPr>
        <w:rPr>
          <w:sz w:val="26"/>
          <w:szCs w:val="26"/>
        </w:rPr>
      </w:pPr>
    </w:p>
    <w:p w14:paraId="3BDF918C" w14:textId="25AF5935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Один из них — это люди, как они созданы. Второй и самый длинный, который мы только что закончили, — образ Бога в человечестве. Третий и последний аспект, который будет рассмотрен в рамках теологической антропологии, учения о человеке, — это конституционная природа людей.</w:t>
      </w:r>
    </w:p>
    <w:p w14:paraId="0ADF8839" w14:textId="77777777" w:rsidR="009169CC" w:rsidRPr="006B269F" w:rsidRDefault="009169CC">
      <w:pPr>
        <w:rPr>
          <w:sz w:val="26"/>
          <w:szCs w:val="26"/>
        </w:rPr>
      </w:pPr>
    </w:p>
    <w:p w14:paraId="3C799673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Мы хотим рассмотреть библейское, различные взгляды, изучить библейские данные, как отрывки промежуточного состояния, так и тексты </w:t>
      </w:r>
      <w:proofErr xmlns:w="http://schemas.openxmlformats.org/wordprocessingml/2006/main" w:type="spell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трихотомистских </w:t>
      </w:r>
      <w:proofErr xmlns:w="http://schemas.openxmlformats.org/wordprocessingml/2006/main" w:type="spell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доказательств. Мы хотим увидеть некоторые отрывки, проблематичные для трихотомии, а затем сделать вывод о конституционной природе человека. Прежде всего, обзор различных взглядов на наш состав, нашу конституционную природу.</w:t>
      </w:r>
    </w:p>
    <w:p w14:paraId="1F8D85E8" w14:textId="77777777" w:rsidR="009169CC" w:rsidRPr="006B269F" w:rsidRDefault="009169CC">
      <w:pPr>
        <w:rPr>
          <w:sz w:val="26"/>
          <w:szCs w:val="26"/>
        </w:rPr>
      </w:pPr>
    </w:p>
    <w:p w14:paraId="1356DDBD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Есть эти четыре взгляда, на самом деле три разных взгляда. Четвертый — это другой взгляд на второй. Монизм, дихотомия, трихотомия, условное единство, психосоматическое единство или холистический дуализм.</w:t>
      </w:r>
    </w:p>
    <w:p w14:paraId="068567F1" w14:textId="77777777" w:rsidR="009169CC" w:rsidRPr="006B269F" w:rsidRDefault="009169CC">
      <w:pPr>
        <w:rPr>
          <w:sz w:val="26"/>
          <w:szCs w:val="26"/>
        </w:rPr>
      </w:pPr>
    </w:p>
    <w:p w14:paraId="46F13894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Монизм, примеры включают епископа Дж. А. Т. Робинсона из Англиканской церкви и Д. Р. Г. Оуэна. Согласно этой точке зрения, люди неделимы. Различные части человека, о которых говорится в писании, являются различными способами обозначения целостности нашего существа.</w:t>
      </w:r>
    </w:p>
    <w:p w14:paraId="2F14702A" w14:textId="77777777" w:rsidR="009169CC" w:rsidRPr="006B269F" w:rsidRDefault="009169CC">
      <w:pPr>
        <w:rPr>
          <w:sz w:val="26"/>
          <w:szCs w:val="26"/>
        </w:rPr>
      </w:pPr>
    </w:p>
    <w:p w14:paraId="3E1FD266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Согласно монизму, для того, чтобы быть человеком, нужно иметь тело.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отрицается бестелесное существование в промежуточном состоянии. Мы увидим, что Библия, это не главный акцент Библии, это было бы воскрешение тела, но Библия учит бестелесному существованию в промежуточном состоянии, и поэтому монизм неверен.</w:t>
      </w:r>
    </w:p>
    <w:p w14:paraId="65D77668" w14:textId="77777777" w:rsidR="009169CC" w:rsidRPr="006B269F" w:rsidRDefault="009169CC">
      <w:pPr>
        <w:rPr>
          <w:sz w:val="26"/>
          <w:szCs w:val="26"/>
        </w:rPr>
      </w:pPr>
    </w:p>
    <w:p w14:paraId="15E66E71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Теперь, я должен сказать, монизм определенно является доминирующим взглядом для современной философии и науки. Нет никаких сомнений. И теологи соглашаются, либерального толка соглашаются, и даже многие евангелисты капитулируют перед этой монистической антропологией, и я бы с уважением не согласился, основываясь на писании, как мы увидим.</w:t>
      </w:r>
    </w:p>
    <w:p w14:paraId="4427A5CA" w14:textId="77777777" w:rsidR="009169CC" w:rsidRPr="006B269F" w:rsidRDefault="009169CC">
      <w:pPr>
        <w:rPr>
          <w:sz w:val="26"/>
          <w:szCs w:val="26"/>
        </w:rPr>
      </w:pPr>
    </w:p>
    <w:p w14:paraId="40100DD3" w14:textId="32D962DF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Дихотомия, Чарльз Ходж, Луис </w:t>
      </w:r>
      <w:proofErr xmlns:w="http://schemas.openxmlformats.org/wordprocessingml/2006/main" w:type="spell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Беркхоф </w:t>
      </w:r>
      <w:proofErr xmlns:w="http://schemas.openxmlformats.org/wordprocessingml/2006/main" w:type="spell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. Согласно этой точке зрения, человек состоит из двух частей, двух сущностей и двух составляющих. Одна, материальная часть, тело, и две, нематериальная часть, душа или дух.</w:t>
      </w:r>
    </w:p>
    <w:p w14:paraId="42EF3084" w14:textId="77777777" w:rsidR="009169CC" w:rsidRPr="006B269F" w:rsidRDefault="009169CC">
      <w:pPr>
        <w:rPr>
          <w:sz w:val="26"/>
          <w:szCs w:val="26"/>
        </w:rPr>
      </w:pPr>
    </w:p>
    <w:p w14:paraId="6D252220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Трихотомия, Франц Делич является примером этого. На самом деле, трудно найти примеры теологов сегодня, которые это подтверждают. Эта точка зрения утверждает, что человек состоит из трех частей.</w:t>
      </w:r>
    </w:p>
    <w:p w14:paraId="449B0E3A" w14:textId="77777777" w:rsidR="009169CC" w:rsidRPr="006B269F" w:rsidRDefault="009169CC">
      <w:pPr>
        <w:rPr>
          <w:sz w:val="26"/>
          <w:szCs w:val="26"/>
        </w:rPr>
      </w:pPr>
    </w:p>
    <w:p w14:paraId="0B7D906E" w14:textId="50F4D11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Первое — физическое тело. Второе — душа, которая </w:t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t xml:space="preserve">«является вместилищем привязанностей, желаний, эмоций и воли человека». Новая справочная Библия Скофилда, страница 1293, примечание два.</w:t>
      </w:r>
    </w:p>
    <w:p w14:paraId="6B1A78C4" w14:textId="77777777" w:rsidR="009169CC" w:rsidRPr="006B269F" w:rsidRDefault="009169CC">
      <w:pPr>
        <w:rPr>
          <w:sz w:val="26"/>
          <w:szCs w:val="26"/>
        </w:rPr>
      </w:pPr>
    </w:p>
    <w:p w14:paraId="7197E8DE" w14:textId="413E869F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 1 Фессалоникийцам 5:23. Душа — это вместилище чувств, желаний, эмоций и воли. Три, дух.</w:t>
      </w:r>
    </w:p>
    <w:p w14:paraId="6BCD7B9D" w14:textId="77777777" w:rsidR="009169CC" w:rsidRPr="006B269F" w:rsidRDefault="009169CC">
      <w:pPr>
        <w:rPr>
          <w:sz w:val="26"/>
          <w:szCs w:val="26"/>
        </w:rPr>
      </w:pPr>
    </w:p>
    <w:p w14:paraId="450C36B0" w14:textId="7C2CC709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не только говорит о том, что дух и душа иногда противопоставляются, различаются в писании или, лучше сказать, но и о том, что это разные части, разные сущности. Они онтологически различны. Дух, который цитирует, знает и способен к сознанию Бога и общению с Богом, близкая цитата.</w:t>
      </w:r>
    </w:p>
    <w:p w14:paraId="009AD323" w14:textId="77777777" w:rsidR="009169CC" w:rsidRPr="006B269F" w:rsidRDefault="009169CC">
      <w:pPr>
        <w:rPr>
          <w:sz w:val="26"/>
          <w:szCs w:val="26"/>
        </w:rPr>
      </w:pPr>
    </w:p>
    <w:p w14:paraId="4EA286FC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Извините. Наиболее важным текстом-доказательством трихотомии являются 1 Фессалоникийцам 5, 23 и Евреям 4, 12, оба из которых мы рассмотрим. Условное единство — термин Эриксона.</w:t>
      </w:r>
    </w:p>
    <w:p w14:paraId="4C213DE6" w14:textId="77777777" w:rsidR="009169CC" w:rsidRPr="006B269F" w:rsidRDefault="009169CC">
      <w:pPr>
        <w:rPr>
          <w:sz w:val="26"/>
          <w:szCs w:val="26"/>
        </w:rPr>
      </w:pPr>
    </w:p>
    <w:p w14:paraId="32508961" w14:textId="0467DE6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Психосоматическое единство — термин Хоукемы. Холистический дуализм — термин Джона Купера, написавшего важную книгу под названием «Тело, душа и вечная жизнь». Все трое этих людей, Эриксон, </w:t>
      </w:r>
      <w:proofErr xmlns:w="http://schemas.openxmlformats.org/wordprocessingml/2006/main" w:type="gramStart"/>
      <w:r xmlns:w="http://schemas.openxmlformats.org/wordprocessingml/2006/main" w:rsidR="00A1209D" w:rsidRPr="006B269F">
        <w:rPr>
          <w:rFonts w:ascii="Calibri" w:eastAsia="Calibri" w:hAnsi="Calibri" w:cs="Calibri"/>
          <w:sz w:val="26"/>
          <w:szCs w:val="26"/>
        </w:rPr>
        <w:t xml:space="preserve">Хоукема </w:t>
      </w:r>
      <w:proofErr xmlns:w="http://schemas.openxmlformats.org/wordprocessingml/2006/main" w:type="gramEnd"/>
      <w:r xmlns:w="http://schemas.openxmlformats.org/wordprocessingml/2006/main" w:rsidR="00A1209D" w:rsidRPr="00A1209D">
        <w:rPr>
          <w:rFonts w:ascii="Calibri" w:eastAsia="Calibri" w:hAnsi="Calibri" w:cs="Calibri"/>
          <w:sz w:val="26"/>
          <w:szCs w:val="26"/>
        </w:rPr>
        <w:t xml:space="preserve">и Купер, придерживаются более современной формы дихотомии.</w:t>
      </w:r>
    </w:p>
    <w:p w14:paraId="56B32C7F" w14:textId="77777777" w:rsidR="009169CC" w:rsidRPr="006B269F" w:rsidRDefault="009169CC">
      <w:pPr>
        <w:rPr>
          <w:sz w:val="26"/>
          <w:szCs w:val="26"/>
        </w:rPr>
      </w:pPr>
    </w:p>
    <w:p w14:paraId="32BEF14F" w14:textId="1FCC91D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Они говорят, что верно, что есть промежуточное состояние, в котором духовная часть человека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отделяется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 тела. Но они говорят, что недостаточно просто сказать это. Эта точка зрения утверждает, что нормальное состояние человека — это как материализованное, единое существо.</w:t>
      </w:r>
    </w:p>
    <w:p w14:paraId="623C3020" w14:textId="77777777" w:rsidR="009169CC" w:rsidRPr="006B269F" w:rsidRDefault="009169CC">
      <w:pPr>
        <w:rPr>
          <w:sz w:val="26"/>
          <w:szCs w:val="26"/>
        </w:rPr>
      </w:pPr>
    </w:p>
    <w:p w14:paraId="3A0F1FF4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Эриксон 537. Это единство изменяется в момент смерти, когда нематериальная часть человека продолжает жить, а материальная часть разлагается. Однако это бестелесное промежуточное состояние является неполным или ненормальным.</w:t>
      </w:r>
    </w:p>
    <w:p w14:paraId="7149B5CB" w14:textId="77777777" w:rsidR="009169CC" w:rsidRPr="006B269F" w:rsidRDefault="009169CC">
      <w:pPr>
        <w:rPr>
          <w:sz w:val="26"/>
          <w:szCs w:val="26"/>
        </w:rPr>
      </w:pPr>
    </w:p>
    <w:p w14:paraId="33D02B00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 будущем воскресении мертвых человек снова будет единым. Итак, есть четыре разных взгляда? Не совсем. Монизм, дуализм, трихотомия.</w:t>
      </w:r>
    </w:p>
    <w:p w14:paraId="540E7B63" w14:textId="77777777" w:rsidR="009169CC" w:rsidRPr="006B269F" w:rsidRDefault="009169CC">
      <w:pPr>
        <w:rPr>
          <w:sz w:val="26"/>
          <w:szCs w:val="26"/>
        </w:rPr>
      </w:pPr>
    </w:p>
    <w:p w14:paraId="4AA05D61" w14:textId="78EA5C6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условное единство или целостный дуализм является разновидностью дихотомии, которая говорит, что мы были созданы; Адам и Ева были созданы как целостные человеческие существа с телом и душой вместе. Вот как мы живем сейчас, и вот как мы будем жить вечно на новой земле как воскрешенные существа. Существует промежуточное состояние. Однако в свете всей библейской истории это промежуточное существование является ненормальным и временным.</w:t>
      </w:r>
    </w:p>
    <w:p w14:paraId="052B38F8" w14:textId="77777777" w:rsidR="009169CC" w:rsidRPr="006B269F" w:rsidRDefault="009169CC">
      <w:pPr>
        <w:rPr>
          <w:sz w:val="26"/>
          <w:szCs w:val="26"/>
        </w:rPr>
      </w:pPr>
    </w:p>
    <w:p w14:paraId="663536B1" w14:textId="1B5C742A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Итак, как и монизм, это условное единство подчеркивает единство людей, но не абсолютизирует это единство и признает, что мы состоим из двух частей, и все же эти две части обычно едины. Исследование некоторых библейских данных. Есть отрывки, которые учат промежуточному состоянию.</w:t>
      </w:r>
    </w:p>
    <w:p w14:paraId="228011C6" w14:textId="77777777" w:rsidR="009169CC" w:rsidRPr="006B269F" w:rsidRDefault="009169CC">
      <w:pPr>
        <w:rPr>
          <w:sz w:val="26"/>
          <w:szCs w:val="26"/>
        </w:rPr>
      </w:pPr>
    </w:p>
    <w:p w14:paraId="26369ADE" w14:textId="1444350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Луки 23:43. Один из преступников, Луки 23 начиная со стиха 39, один из преступников, который был повешен, злословил Иисуса, говоря: не Ты ли Христос? Спаси Себя и нас.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Другой же унимал его </w:t>
      </w:r>
      <w:r xmlns:w="http://schemas.openxmlformats.org/wordprocessingml/2006/main" w:rsidR="00A1209D">
        <w:rPr>
          <w:rFonts w:ascii="Calibri" w:eastAsia="Calibri" w:hAnsi="Calibri" w:cs="Calibri"/>
          <w:sz w:val="26"/>
          <w:szCs w:val="26"/>
        </w:rPr>
        <w:t xml:space="preserve">, говоря: или ты не боишься Бога, когда и сам осужден на то же, и мы справедливо, потому что достойное по делам нашим принимаем, а Он ничего худого не сделал.</w:t>
      </w:r>
    </w:p>
    <w:p w14:paraId="17E00A7F" w14:textId="77777777" w:rsidR="009169CC" w:rsidRPr="006B269F" w:rsidRDefault="009169CC">
      <w:pPr>
        <w:rPr>
          <w:sz w:val="26"/>
          <w:szCs w:val="26"/>
        </w:rPr>
      </w:pPr>
    </w:p>
    <w:p w14:paraId="08FF676F" w14:textId="7AF97F1F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 сказал: Иисус, помяни меня, когда приидешь в Царствие Твое. И сказал ему: истинно говорю тебе, ныне же будешь со Мною в раю. Вот, Лука обещает умирающему разбойнику: истинно говорю тебе ныне же, будешь со Мною в раю.</w:t>
      </w:r>
    </w:p>
    <w:p w14:paraId="492FB0C4" w14:textId="77777777" w:rsidR="009169CC" w:rsidRPr="006B269F" w:rsidRDefault="009169CC">
      <w:pPr>
        <w:rPr>
          <w:sz w:val="26"/>
          <w:szCs w:val="26"/>
        </w:rPr>
      </w:pPr>
    </w:p>
    <w:p w14:paraId="459D25D2" w14:textId="4DEC3EB6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остаюсь неубежденным в экзегезе, которая понимает этот день как последний день или что-то в этом роде. Текст учит, что прощенный разбойник присоединится к Иисусу позже в тот же день в присутствии Бога. Поскольку их тела остались на крестах и были сняты и похоронены, должна быть нематериальная часть человеческой природы, которая переживает смерть.</w:t>
      </w:r>
    </w:p>
    <w:p w14:paraId="38C0C23B" w14:textId="77777777" w:rsidR="009169CC" w:rsidRPr="006B269F" w:rsidRDefault="009169CC">
      <w:pPr>
        <w:rPr>
          <w:sz w:val="26"/>
          <w:szCs w:val="26"/>
        </w:rPr>
      </w:pPr>
    </w:p>
    <w:p w14:paraId="55E81C36" w14:textId="242300D6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Говард Маршалл, Новый Международный Греческий Завет Комментарий к Луке, говорит, цитата, </w:t>
      </w:r>
      <w:proofErr xmlns:w="http://schemas.openxmlformats.org/wordprocessingml/2006/main" w:type="gramStart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Иисус </w:t>
      </w:r>
      <w:proofErr xmlns:w="http://schemas.openxmlformats.org/wordprocessingml/2006/main" w:type="gramEnd"/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ответ заверяет его, верующего разбойника, в немедленном входе в рай. Закрыть цитату. Путешествие разбойника соответствовало бы путешествию Христа, который молится Отца в твои руки.</w:t>
      </w:r>
    </w:p>
    <w:p w14:paraId="448F2819" w14:textId="77777777" w:rsidR="009169CC" w:rsidRPr="006B269F" w:rsidRDefault="009169CC">
      <w:pPr>
        <w:rPr>
          <w:sz w:val="26"/>
          <w:szCs w:val="26"/>
        </w:rPr>
      </w:pPr>
    </w:p>
    <w:p w14:paraId="430210D0" w14:textId="0FAE00EE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передаю свой дух стих 43. Я также отвергаю экзегезу, которая творческим движением запятой пытается покончить с этим делом. Я говорю вам правду сегодня, запятая в неизвестное время в будущем, вы будете со мной в раю.</w:t>
      </w:r>
    </w:p>
    <w:p w14:paraId="414BCB36" w14:textId="77777777" w:rsidR="009169CC" w:rsidRPr="006B269F" w:rsidRDefault="009169CC">
      <w:pPr>
        <w:rPr>
          <w:sz w:val="26"/>
          <w:szCs w:val="26"/>
        </w:rPr>
      </w:pPr>
    </w:p>
    <w:p w14:paraId="13BFB3AE" w14:textId="69C7404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не обычный способ чтения текста. Как показывают комментарии к Луке. Филиппийцам 123 — еще один отрывок, подтверждающий промежуточное состояние.</w:t>
      </w:r>
    </w:p>
    <w:p w14:paraId="3C5CE49E" w14:textId="77777777" w:rsidR="009169CC" w:rsidRPr="006B269F" w:rsidRDefault="009169CC">
      <w:pPr>
        <w:rPr>
          <w:sz w:val="26"/>
          <w:szCs w:val="26"/>
        </w:rPr>
      </w:pPr>
    </w:p>
    <w:p w14:paraId="52BB4309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Павел здесь выражает свое желание уйти и быть со Христом. Мне нужно прочитать контекст. Филиппийцам один.</w:t>
      </w:r>
    </w:p>
    <w:p w14:paraId="75078E9A" w14:textId="77777777" w:rsidR="009169CC" w:rsidRPr="006B269F" w:rsidRDefault="009169CC">
      <w:pPr>
        <w:rPr>
          <w:sz w:val="26"/>
          <w:szCs w:val="26"/>
        </w:rPr>
      </w:pPr>
    </w:p>
    <w:p w14:paraId="3DF69E16" w14:textId="0A8C84D1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Павел говорит: да, и я буду радоваться Филиппийцам 1:19 ибо знаю, что по вашим молитвам и содействием Духа Иисуса Христа это совершится в мое избавление. Он имеет в виду из темницы, так как я с нетерпением ожидаю и надеюсь, что не буду нисколько посрамлен, но со всем мужеством. Теперь, как и всегда, Христос будет прославлен в моем теле, будь то жизнью или смертью.</w:t>
      </w:r>
    </w:p>
    <w:p w14:paraId="391B7A73" w14:textId="77777777" w:rsidR="009169CC" w:rsidRPr="006B269F" w:rsidRDefault="009169CC">
      <w:pPr>
        <w:rPr>
          <w:sz w:val="26"/>
          <w:szCs w:val="26"/>
        </w:rPr>
      </w:pPr>
    </w:p>
    <w:p w14:paraId="6E355A0D" w14:textId="0827EE4F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Ибо для меня жизнь — Христос, и смерть — приобретение. Если мне предстоит жить во плоти, то это означает для меня плодотворный труд. Но что я изберу, я не знаю.</w:t>
      </w:r>
    </w:p>
    <w:p w14:paraId="0FCCA17B" w14:textId="77777777" w:rsidR="009169CC" w:rsidRPr="006B269F" w:rsidRDefault="009169CC">
      <w:pPr>
        <w:rPr>
          <w:sz w:val="26"/>
          <w:szCs w:val="26"/>
        </w:rPr>
      </w:pPr>
    </w:p>
    <w:p w14:paraId="385BAFCB" w14:textId="464C551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нахожусь в затруднении между тем и другим. Желание мое — разрешиться и быть со Христом, потому что это гораздо лучше, но оставаться во плоти нужнее для вас. Убежденный в этом, я знаю, что останусь и пребуду со всеми вами для вашего успеха и радости в вере, чтобы вы имели во мне достаточно повода для похвалы во Христе Иисусе, в связи с моим повторным пришествием к вам.</w:t>
      </w:r>
    </w:p>
    <w:p w14:paraId="3073DCDB" w14:textId="77777777" w:rsidR="009169CC" w:rsidRPr="006B269F" w:rsidRDefault="009169CC">
      <w:pPr>
        <w:rPr>
          <w:sz w:val="26"/>
          <w:szCs w:val="26"/>
        </w:rPr>
      </w:pPr>
    </w:p>
    <w:p w14:paraId="67EC9CCA" w14:textId="1429E2F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Павел здесь выражает свое желание уйти и быть со Христом. В контексте он говорит о депортации тела при смерти, поскольку 1 стих 21 противопоставляет жизнь и смерть. 2 стих 22 говорит о продолжении жизни в теле </w:t>
      </w:r>
      <w:r xmlns:w="http://schemas.openxmlformats.org/wordprocessingml/2006/main" w:rsidR="00B80D22">
        <w:rPr>
          <w:rFonts w:ascii="Calibri" w:eastAsia="Calibri" w:hAnsi="Calibri" w:cs="Calibri"/>
          <w:sz w:val="26"/>
          <w:szCs w:val="26"/>
        </w:rPr>
        <w:t xml:space="preserve">, а 3 стих 24 также говорит о пребывании в теле.</w:t>
      </w:r>
    </w:p>
    <w:p w14:paraId="7B47EC69" w14:textId="77777777" w:rsidR="009169CC" w:rsidRPr="006B269F" w:rsidRDefault="009169CC">
      <w:pPr>
        <w:rPr>
          <w:sz w:val="26"/>
          <w:szCs w:val="26"/>
        </w:rPr>
      </w:pPr>
    </w:p>
    <w:p w14:paraId="11458217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Павел ожидал, что после смерти он войдет в присутствие Христа. Его тело будет погребено в тлении. Его нематериальная часть пойдет к Господу.</w:t>
      </w:r>
    </w:p>
    <w:p w14:paraId="329C6F45" w14:textId="77777777" w:rsidR="009169CC" w:rsidRPr="006B269F" w:rsidRDefault="009169CC">
      <w:pPr>
        <w:rPr>
          <w:sz w:val="26"/>
          <w:szCs w:val="26"/>
        </w:rPr>
      </w:pPr>
    </w:p>
    <w:p w14:paraId="36656569" w14:textId="3B908BE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Обратите внимание, что в писании говорится о душе, а иногда и о духе для нашего промежуточного аспекта человеческой природы и части человеческой природы, которая переживает смерть, но обычно это делается по-другому. Обычно используются личные местоимения. Сегодня ты, сказал Иисус умирающему вору, будешь со мной в раю.</w:t>
      </w:r>
    </w:p>
    <w:p w14:paraId="6AF04196" w14:textId="77777777" w:rsidR="009169CC" w:rsidRPr="006B269F" w:rsidRDefault="009169CC">
      <w:pPr>
        <w:rPr>
          <w:sz w:val="26"/>
          <w:szCs w:val="26"/>
        </w:rPr>
      </w:pPr>
    </w:p>
    <w:p w14:paraId="1E110C88" w14:textId="26204CAE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Филиппийцам 1, Я хочу разрешиться и быть со Христом, что гораздо лучше, что напоминает мне христианское богословие, которое различает настоящее состояние в теле, промежуточное состояние после смерти и перед воскресением, и конечное состояние, которое следует после воскресения мертвых. Если промежуточное состояние лучше, то настоящее состояние хорошо. Хорошо быть живым в теле и знать Христа.</w:t>
      </w:r>
    </w:p>
    <w:p w14:paraId="0F1A8CC2" w14:textId="77777777" w:rsidR="009169CC" w:rsidRPr="006B269F" w:rsidRDefault="009169CC">
      <w:pPr>
        <w:rPr>
          <w:sz w:val="26"/>
          <w:szCs w:val="26"/>
        </w:rPr>
      </w:pPr>
    </w:p>
    <w:p w14:paraId="0896AFAB" w14:textId="54C6ABA0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Лучше, я скажу, по двум причинам, к которым я вернусь через минуту, отсутствовать в теле и присутствовать у Господа. Лучше всего, хорошо, лучше, наилучший, положительные, сравнительные и превосходные степени прилагательных. Лучше всего воскреснуть из мертвых в прославленных телах и с Господом навсегда.</w:t>
      </w:r>
    </w:p>
    <w:p w14:paraId="17DDE7A6" w14:textId="77777777" w:rsidR="009169CC" w:rsidRPr="006B269F" w:rsidRDefault="009169CC">
      <w:pPr>
        <w:rPr>
          <w:sz w:val="26"/>
          <w:szCs w:val="26"/>
        </w:rPr>
      </w:pPr>
    </w:p>
    <w:p w14:paraId="370C8B72" w14:textId="1F574C06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Как в мире может быть лучше быть вне своего тела во временном и неполном состоянии, в промежуточном состоянии, по двум причинам. Номер один, весь грех ушел. Евреям 12:23 говорит о душах праведников, достигших совершенства.</w:t>
      </w:r>
    </w:p>
    <w:p w14:paraId="774E5A78" w14:textId="77777777" w:rsidR="009169CC" w:rsidRPr="006B269F" w:rsidRDefault="009169CC">
      <w:pPr>
        <w:rPr>
          <w:sz w:val="26"/>
          <w:szCs w:val="26"/>
        </w:rPr>
      </w:pPr>
    </w:p>
    <w:p w14:paraId="13F1A76E" w14:textId="3A6BF050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Умереть — значит быть без греха, и умереть во Христе — значит быть без греха. Но главная причина, и она проходит почти через каждый из этих отрывков о промежуточном состоянии, заключается в том, что главная причина, по которой промежуточное состояние лучше для верующих, чем познание Господа в теле сейчас, заключается в том, что человек переходит в непосредственное присутствие Христа. Сегодня ты будешь со мной в раю, сказал Иисус умирающему разбойнику.</w:t>
      </w:r>
    </w:p>
    <w:p w14:paraId="38B0E7ED" w14:textId="77777777" w:rsidR="009169CC" w:rsidRPr="006B269F" w:rsidRDefault="009169CC">
      <w:pPr>
        <w:rPr>
          <w:sz w:val="26"/>
          <w:szCs w:val="26"/>
        </w:rPr>
      </w:pPr>
    </w:p>
    <w:p w14:paraId="75BE3514" w14:textId="126DC333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желаю оставить это тело и быть со Христом, и в этой жизни быть со Христом, что гораздо лучше. 2 Коринфянам 5, быть вне тела — значит водвориться у Господа. Иисус — это, конечно, смысл. 2 Коринфянам 5, 6 и 8. Итак, мы всегда бодрствуем, стих 6, мы знаем, что, водворяясь в теле, мы устранены от Господа, ибо мы ходим верою, а не видением.</w:t>
      </w:r>
    </w:p>
    <w:p w14:paraId="1D073322" w14:textId="77777777" w:rsidR="009169CC" w:rsidRPr="006B269F" w:rsidRDefault="009169CC">
      <w:pPr>
        <w:rPr>
          <w:sz w:val="26"/>
          <w:szCs w:val="26"/>
        </w:rPr>
      </w:pPr>
    </w:p>
    <w:p w14:paraId="3841645C" w14:textId="39C92FCA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Да, мы благодушны и желаем лучше выйти из тела и водвориться у Господа. Итак, будь мы дома или вне его, всем нам должно явиться пред судилище Христово, чтобы каждому получить соответственно тому, что он делал, живя в теле, доброе или худое. 2 Коринфянам 5, 6 и 8, наш третий и </w:t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последний промежуточный отрывок, здесь пребывание в теле и пребывание вне Господа противопоставляется Павлом нахождению вне тела и водворению у Господа.</w:t>
      </w:r>
    </w:p>
    <w:p w14:paraId="3FB4026D" w14:textId="77777777" w:rsidR="009169CC" w:rsidRPr="006B269F" w:rsidRDefault="009169CC">
      <w:pPr>
        <w:rPr>
          <w:sz w:val="26"/>
          <w:szCs w:val="26"/>
        </w:rPr>
      </w:pPr>
    </w:p>
    <w:p w14:paraId="77CDE3BD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Здесь предполагается, что человеческая природа состоит из материальных и нематериальных аспектов. Когда человек находится дома в теле, живя в теле на земле, он не находится в присутствии Христа на небесах. Когда верующий покидает тело, он идет к Господу.</w:t>
      </w:r>
    </w:p>
    <w:p w14:paraId="30A6C930" w14:textId="77777777" w:rsidR="009169CC" w:rsidRPr="006B269F" w:rsidRDefault="009169CC">
      <w:pPr>
        <w:rPr>
          <w:sz w:val="26"/>
          <w:szCs w:val="26"/>
        </w:rPr>
      </w:pPr>
    </w:p>
    <w:p w14:paraId="09811646" w14:textId="5C9080EC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Ясно, что тело, которое он покидает, не входит в присутствие Христа. Есть нематериальная часть, которая переживает смерть тела и входит в присутствие Господа. Заключение относительно текстов промежуточного состояния.</w:t>
      </w:r>
    </w:p>
    <w:p w14:paraId="38403B1F" w14:textId="77777777" w:rsidR="009169CC" w:rsidRPr="006B269F" w:rsidRDefault="009169CC">
      <w:pPr>
        <w:rPr>
          <w:sz w:val="26"/>
          <w:szCs w:val="26"/>
        </w:rPr>
      </w:pPr>
    </w:p>
    <w:p w14:paraId="1328D6E0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Отрывки, которые мы кратко рассмотрели, достаточно опровергают вышеизложенную монистическую точку зрения. Просто неверно, что природа человека представляет собой такое единство, что бестелесное существование невозможно. Оно возможно и становится актуальным в промежуточном состоянии.</w:t>
      </w:r>
    </w:p>
    <w:p w14:paraId="20C81536" w14:textId="77777777" w:rsidR="009169CC" w:rsidRPr="006B269F" w:rsidRDefault="009169CC">
      <w:pPr>
        <w:rPr>
          <w:sz w:val="26"/>
          <w:szCs w:val="26"/>
        </w:rPr>
      </w:pPr>
    </w:p>
    <w:p w14:paraId="36E2772F" w14:textId="1A630CFA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Притча о богаче и Лазаре учит реальности бестелесного существования спасенных и неспасенных после смерти. Другое место, где это делается, это 2 Петра 2:19. Это опечатка.</w:t>
      </w:r>
    </w:p>
    <w:p w14:paraId="29031341" w14:textId="77777777" w:rsidR="009169CC" w:rsidRPr="006B269F" w:rsidRDefault="009169CC">
      <w:pPr>
        <w:rPr>
          <w:sz w:val="26"/>
          <w:szCs w:val="26"/>
        </w:rPr>
      </w:pPr>
    </w:p>
    <w:p w14:paraId="76065B88" w14:textId="1C781ED4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Я так и думал. Это 2 Петра 2:9. 2 Петра 2:9, а не 19. Но я чувствую силу, поэтому я утверждаю промежуточное состояние.</w:t>
      </w:r>
    </w:p>
    <w:p w14:paraId="6CF27613" w14:textId="77777777" w:rsidR="009169CC" w:rsidRPr="006B269F" w:rsidRDefault="009169CC">
      <w:pPr>
        <w:rPr>
          <w:sz w:val="26"/>
          <w:szCs w:val="26"/>
        </w:rPr>
      </w:pPr>
    </w:p>
    <w:p w14:paraId="2CA8B8E8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Но я чувствую силу Эриксона, называющего промежуточное состояние неполным или ненормальным. Я согласен. Наше конечное состояние не является бестелесным существованием, вопреки мнению многих евангельских христиан.</w:t>
      </w:r>
    </w:p>
    <w:p w14:paraId="5FCA5573" w14:textId="77777777" w:rsidR="009169CC" w:rsidRPr="006B269F" w:rsidRDefault="009169CC">
      <w:pPr>
        <w:rPr>
          <w:sz w:val="26"/>
          <w:szCs w:val="26"/>
        </w:rPr>
      </w:pPr>
    </w:p>
    <w:p w14:paraId="703D0D51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Вот что мы делаем. Мы правильно говорим, что быть собранным из тела — значит присутствовать у Господа. А затем мы экстраполируем это навсегда, забывая, что мы также верим в воскресение тела.</w:t>
      </w:r>
    </w:p>
    <w:p w14:paraId="7134D5E2" w14:textId="77777777" w:rsidR="009169CC" w:rsidRPr="006B269F" w:rsidRDefault="009169CC">
      <w:pPr>
        <w:rPr>
          <w:sz w:val="26"/>
          <w:szCs w:val="26"/>
        </w:rPr>
      </w:pPr>
    </w:p>
    <w:p w14:paraId="12FE29E1" w14:textId="47437A5D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провал систематической теологии в наших умах. Наше конечное состояние будет в прославленных телах на новой земле. В этом смысле промежуточное состояние, промежуточное бестелесное духовное существование, временно и неполно.</w:t>
      </w:r>
    </w:p>
    <w:p w14:paraId="3B994A12" w14:textId="77777777" w:rsidR="009169CC" w:rsidRPr="006B269F" w:rsidRDefault="009169CC">
      <w:pPr>
        <w:rPr>
          <w:sz w:val="26"/>
          <w:szCs w:val="26"/>
        </w:rPr>
      </w:pPr>
    </w:p>
    <w:p w14:paraId="02BB6A43" w14:textId="4D78192B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Другие отрывки для рассмотрения — Откровение 6:9 и 10, где души под алтарем взывают о мести. Они были замучены. Они мертвы.</w:t>
      </w:r>
    </w:p>
    <w:p w14:paraId="6AE83805" w14:textId="77777777" w:rsidR="009169CC" w:rsidRPr="006B269F" w:rsidRDefault="009169CC">
      <w:pPr>
        <w:rPr>
          <w:sz w:val="26"/>
          <w:szCs w:val="26"/>
        </w:rPr>
      </w:pPr>
    </w:p>
    <w:p w14:paraId="69BA140C" w14:textId="77777777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Они не воплощены, потому что они еще не воскресли, и все же они взывают о справедливости. Деяния 7.59. Похоже на Стефана. Когда они побивали Стефана камнями, он закричал: Господи Иисусе, прими дух мой.</w:t>
      </w:r>
    </w:p>
    <w:p w14:paraId="22A0076C" w14:textId="77777777" w:rsidR="009169CC" w:rsidRPr="006B269F" w:rsidRDefault="009169CC">
      <w:pPr>
        <w:rPr>
          <w:sz w:val="26"/>
          <w:szCs w:val="26"/>
        </w:rPr>
      </w:pPr>
    </w:p>
    <w:p w14:paraId="704985C2" w14:textId="32FBF77A" w:rsidR="009169CC" w:rsidRPr="006B269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</w:t>
      </w:r>
      <w:r xmlns:w="http://schemas.openxmlformats.org/wordprocessingml/2006/main" w:rsidR="00B80D22">
        <w:rPr>
          <w:rFonts w:ascii="Calibri" w:eastAsia="Calibri" w:hAnsi="Calibri" w:cs="Calibri"/>
          <w:sz w:val="26"/>
          <w:szCs w:val="26"/>
        </w:rPr>
        <w:t xml:space="preserve">, конечно, выглядит так, будто его тело не сразу вошло в присутствие Иисуса на небесах. Его тело было побито камнями до смерти, но он попросил Иисуса принять его дух. Аналогично, Евреям 12:23, которое я цитировал ранее, говорит о духах праведников, ставших совершенными после смерти в промежуточном состоянии.</w:t>
      </w:r>
    </w:p>
    <w:p w14:paraId="4F9D6746" w14:textId="77777777" w:rsidR="009169CC" w:rsidRPr="006B269F" w:rsidRDefault="009169CC">
      <w:pPr>
        <w:rPr>
          <w:sz w:val="26"/>
          <w:szCs w:val="26"/>
        </w:rPr>
      </w:pPr>
    </w:p>
    <w:p w14:paraId="648FD5C0" w14:textId="4D7AD1E0" w:rsidR="009169C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В нашей следующей лекции, я должен сказать, мы рассмотрим трихотомический текст доказательства, два из них. 1 Фессалоникийцам 5:23, Евреям 4:12. Без этих текстов не было бы трихотомии, поэтому важно рассмотреть их.</w:t>
      </w:r>
    </w:p>
    <w:p w14:paraId="2FEE0062" w14:textId="77777777" w:rsidR="006B269F" w:rsidRDefault="006B269F">
      <w:pPr>
        <w:rPr>
          <w:rFonts w:ascii="Calibri" w:eastAsia="Calibri" w:hAnsi="Calibri" w:cs="Calibri"/>
          <w:sz w:val="26"/>
          <w:szCs w:val="26"/>
        </w:rPr>
      </w:pPr>
    </w:p>
    <w:p w14:paraId="64429935" w14:textId="77777777" w:rsidR="006B269F" w:rsidRPr="006B269F" w:rsidRDefault="006B269F" w:rsidP="006B26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269F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Человечества и Греха. Это сессия 7, Образ Бога. Роберт К. Ньюман, Синтез, Конституция Человечества.</w:t>
      </w:r>
    </w:p>
    <w:p w14:paraId="5E75B236" w14:textId="77777777" w:rsidR="006B269F" w:rsidRPr="006B269F" w:rsidRDefault="006B269F">
      <w:pPr>
        <w:rPr>
          <w:sz w:val="26"/>
          <w:szCs w:val="26"/>
        </w:rPr>
      </w:pPr>
    </w:p>
    <w:sectPr w:rsidR="006B269F" w:rsidRPr="006B269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9613" w14:textId="77777777" w:rsidR="00146923" w:rsidRDefault="00146923" w:rsidP="006B269F">
      <w:r>
        <w:separator/>
      </w:r>
    </w:p>
  </w:endnote>
  <w:endnote w:type="continuationSeparator" w:id="0">
    <w:p w14:paraId="4E00FF48" w14:textId="77777777" w:rsidR="00146923" w:rsidRDefault="00146923" w:rsidP="006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B3D7" w14:textId="77777777" w:rsidR="00146923" w:rsidRDefault="00146923" w:rsidP="006B269F">
      <w:r>
        <w:separator/>
      </w:r>
    </w:p>
  </w:footnote>
  <w:footnote w:type="continuationSeparator" w:id="0">
    <w:p w14:paraId="4815193A" w14:textId="77777777" w:rsidR="00146923" w:rsidRDefault="00146923" w:rsidP="006B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530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082193" w14:textId="6241B6C1" w:rsidR="006B269F" w:rsidRDefault="006B269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C17D215" w14:textId="77777777" w:rsidR="006B269F" w:rsidRDefault="006B2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276A6"/>
    <w:multiLevelType w:val="hybridMultilevel"/>
    <w:tmpl w:val="3C24BDF8"/>
    <w:lvl w:ilvl="0" w:tplc="46C0C1C6">
      <w:start w:val="1"/>
      <w:numFmt w:val="bullet"/>
      <w:lvlText w:val="●"/>
      <w:lvlJc w:val="left"/>
      <w:pPr>
        <w:ind w:left="720" w:hanging="360"/>
      </w:pPr>
    </w:lvl>
    <w:lvl w:ilvl="1" w:tplc="56B4BD38">
      <w:start w:val="1"/>
      <w:numFmt w:val="bullet"/>
      <w:lvlText w:val="○"/>
      <w:lvlJc w:val="left"/>
      <w:pPr>
        <w:ind w:left="1440" w:hanging="360"/>
      </w:pPr>
    </w:lvl>
    <w:lvl w:ilvl="2" w:tplc="95E63FDE">
      <w:start w:val="1"/>
      <w:numFmt w:val="bullet"/>
      <w:lvlText w:val="■"/>
      <w:lvlJc w:val="left"/>
      <w:pPr>
        <w:ind w:left="2160" w:hanging="360"/>
      </w:pPr>
    </w:lvl>
    <w:lvl w:ilvl="3" w:tplc="AD4273A8">
      <w:start w:val="1"/>
      <w:numFmt w:val="bullet"/>
      <w:lvlText w:val="●"/>
      <w:lvlJc w:val="left"/>
      <w:pPr>
        <w:ind w:left="2880" w:hanging="360"/>
      </w:pPr>
    </w:lvl>
    <w:lvl w:ilvl="4" w:tplc="81AAE9E6">
      <w:start w:val="1"/>
      <w:numFmt w:val="bullet"/>
      <w:lvlText w:val="○"/>
      <w:lvlJc w:val="left"/>
      <w:pPr>
        <w:ind w:left="3600" w:hanging="360"/>
      </w:pPr>
    </w:lvl>
    <w:lvl w:ilvl="5" w:tplc="A686135E">
      <w:start w:val="1"/>
      <w:numFmt w:val="bullet"/>
      <w:lvlText w:val="■"/>
      <w:lvlJc w:val="left"/>
      <w:pPr>
        <w:ind w:left="4320" w:hanging="360"/>
      </w:pPr>
    </w:lvl>
    <w:lvl w:ilvl="6" w:tplc="66AEBFE6">
      <w:start w:val="1"/>
      <w:numFmt w:val="bullet"/>
      <w:lvlText w:val="●"/>
      <w:lvlJc w:val="left"/>
      <w:pPr>
        <w:ind w:left="5040" w:hanging="360"/>
      </w:pPr>
    </w:lvl>
    <w:lvl w:ilvl="7" w:tplc="697C3A34">
      <w:start w:val="1"/>
      <w:numFmt w:val="bullet"/>
      <w:lvlText w:val="●"/>
      <w:lvlJc w:val="left"/>
      <w:pPr>
        <w:ind w:left="5760" w:hanging="360"/>
      </w:pPr>
    </w:lvl>
    <w:lvl w:ilvl="8" w:tplc="269208A6">
      <w:start w:val="1"/>
      <w:numFmt w:val="bullet"/>
      <w:lvlText w:val="●"/>
      <w:lvlJc w:val="left"/>
      <w:pPr>
        <w:ind w:left="6480" w:hanging="360"/>
      </w:pPr>
    </w:lvl>
  </w:abstractNum>
  <w:num w:numId="1" w16cid:durableId="20082414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CC"/>
    <w:rsid w:val="00146923"/>
    <w:rsid w:val="00434587"/>
    <w:rsid w:val="006B269F"/>
    <w:rsid w:val="009169CC"/>
    <w:rsid w:val="00A1209D"/>
    <w:rsid w:val="00B80D22"/>
    <w:rsid w:val="00D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63BE"/>
  <w15:docId w15:val="{46EC0128-CEBC-4BFD-A7AA-8B2699C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9F"/>
  </w:style>
  <w:style w:type="paragraph" w:styleId="Footer">
    <w:name w:val="footer"/>
    <w:basedOn w:val="Normal"/>
    <w:link w:val="FooterChar"/>
    <w:uiPriority w:val="99"/>
    <w:unhideWhenUsed/>
    <w:rsid w:val="006B2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5250</Words>
  <Characters>24680</Characters>
  <Application>Microsoft Office Word</Application>
  <DocSecurity>0</DocSecurity>
  <Lines>536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Session07</vt:lpstr>
    </vt:vector>
  </TitlesOfParts>
  <Company/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Session07</dc:title>
  <dc:creator>TurboScribe.ai</dc:creator>
  <cp:lastModifiedBy>Ted Hildebrandt</cp:lastModifiedBy>
  <cp:revision>2</cp:revision>
  <dcterms:created xsi:type="dcterms:W3CDTF">2024-10-26T13:58:00Z</dcterms:created>
  <dcterms:modified xsi:type="dcterms:W3CDTF">2024-10-26T13:58:00Z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f6eebc23c87ace665b19b36dfd4b1d15d945f38fbf23af5f63120d4841cfa5db</vt:lpwstr>
  </property>
</Properties>
</file>