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节，《上帝的形象》，罗伯特·纽曼，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《综合，人类的构成》</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Robert Peterson 和 Ted Hildebrandt</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这是罗伯特·彼得森博士关于人性和罪孽教义的教学。这是第 7 节，上帝的形象。罗伯特·纽曼，综合，人类的构成。</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让我们祈祷。仁慈的天父，我们感谢你的话语，它教导我们，你按照上帝的形象创造了我们，在某些重要方面让我们变得像我们自己。赐予我们理解和洞察力，并通过你的恩典在我们身上工作，以便我们能够在我们的世界、生活和人际关系中更好地塑造你。我们通过耶稣基督，我们的主祈祷。阿门。我们</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来到罗伯特·C·纽曼的作品。这是一个有创意的提议。</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我还没有在其他地方看到过。它似乎真的有帮助，特别是在图像的关系方面。罗伯特·C·纽曼博士对人类上帝形象的研究做出了重要贡献。</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他的论文《从圣经神学看人身上上帝形象的一些观点》（IBRI 研究报告第 21 期，1984 年）帮助我们公正地理解圣经关于这一主题的教导。纽曼总结了他的论点：“将人类视为上帝形象的一种非常有效的方法是考虑上帝赋予自己的形象，这些形象是人类与其他人或其他被创造环境部分的关系的类比。我们通过考虑上帝赋予自己的形象来了解上帝形象中的男人和女人，这些形象是人类关系的类比。”</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以下是其中的一些总结。首先，概述。人类与无生命体、植物、动物、人类社会、家庭的关系。</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人类与无生命体的关系。陶工与粘土。上帝是创造者，是伟大的陶工。</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人类，他的创造物，在制作陶器时反映了上帝。以赛亚书 64:8。以赛亚书 29:15 和 16。以赛亚书 45:9。人类能够用粘土制作陶器。</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这样，人类的创造力就是上帝伟大创造之工的写照。我们之所以具有创造力，是因为陶工（大写 P）在这方面把我们造得像他自己一样。与创造力这一概念相关的是目的或设计。</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陶匠在心中构思一个陶罐，然后将其制成。他按照自己的计划制作陶罐。因此，上帝，这位伟大的陶匠，计划并实现了他的目的。</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罗马书 9:19-24。人身上体现上帝形象的另一个方面是主权。陶匠对他的陶土有真正的控制权。</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他可以随心所欲地处理它。所以，引用“上帝”，对不起，这不是引用“类似于上帝”。陶工和粘土的图画告诉我们，人类身上的上帝形象涉及创造力、计划和主权。</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再一次，上帝以类比人类与不同事物的关系的方式来谈论自己。通过这种方式，我们可以想象上帝。上帝与植物、园丁或农夫与植物的关系。</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引用纽曼的话，农夫照看他的树，让它们保持健康，这样它们才能结出果实。同样，上帝对我们的生活也有目的，通常指的是结出果实。所有这些都来自纽曼小册子的第五页。</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在这里，人类照料植物和执行计划的方式反映了上帝的形象。农夫对待好植物和不结果实的植物的不同方式反映了上帝对义人和恶人的反应。约翰福音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以西结书15:1-18。马太福音3:8和10。这幅图画所表达的上帝形象包括关怀、计划、祝福和审判。</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人类与动物、牧羊人和羊的关系。牧羊人去寻找迷失的羊，就像上帝寻找我们一样。以赛亚书 53:6。路加福音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牧人带领羊群，上帝也带领祂的子民。诗篇 23：2-3。诗篇 80，第 1 节。“牧人</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怎样</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为羊找到草场，牧养它们，上帝也照样为我们供应物质和精神的营养。”诗篇 23：1-2。以西结书 34：12-15。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纽曼小册子第六页。正如牧羊人保护羊群免受敌人伤害一样，上帝也保护他的子民。耶利米书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以西结书 34:12-16。诗篇 23:4。约翰福音 10:11-18。</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正如牧羊人将绵羊和山羊分开一样，上帝将在末日审判义人和恶人。马太福音 25:32-33。</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人类</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在寻找、引导、喂养和保护其子民的活动中反映了上帝。人类是将绵羊和山羊分开的人，将上帝描绘成一位法官。</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人与人类社会的关系，君王</w:t>
      </w:r>
      <w:r xmlns:w="http://schemas.openxmlformats.org/wordprocessingml/2006/main" w:rsidR="006B269F">
        <w:rPr>
          <w:rFonts w:ascii="Calibri" w:eastAsia="Calibri" w:hAnsi="Calibri" w:cs="Calibri"/>
          <w:sz w:val="26"/>
          <w:szCs w:val="26"/>
        </w:rPr>
        <w:t xml:space="preserve">与臣民。地上的君王值得尊敬，天上的君王上帝岂不更值得尊敬吗？玛拉基书 1:14。上帝统治臣民的方式与君王统治臣民的方式相同。</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诗篇 29:1-11。提摩太前书 6-15。“王</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怎样</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护庇义人，刑罚作恶的人，神也照样行。”路加福音 19:11-27。马太福音 22:1-14。小册子第八页。</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在这幅图景下，人与神一样，值得被尊崇为统治者、祝福者和审判者。人与家庭、父母、孩子、丈夫、妻子的关系。父母生孩子或收养孩子。神则两者兼而有之。约翰福音 1: 12-13。彼得前书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加拉太书 4:4-7。罗马书 8:14-19。正如孩子要以良好的行为给父母带来荣誉，信徒也要表现出与他们的父亲——上帝——家族的相似性。约翰一书 3:1-10。马太福音 5:43-48。约翰福音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上帝像一位好父亲一样供养他的儿女。马太福音 7：7-11。希伯来书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路加福音 15:11-32。我们生儿育女，表现出敬虔的家庭形象，养育孩子，都反映出上帝的形象。</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丈夫和妻子的</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关系反映了上帝与他的子民之间的动态关系。</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婚姻契约代表上帝与祂子民之间的纽带。妻子与丈夫的契约代表我们对上帝的顺服。以弗所书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夫妻的喜悦体现了上帝对他子民的喜悦。诗篇 45:11 和 15。以赛亚书 62:5。丈夫对妻子的爱体现了上帝、基督对教会的爱。</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以弗所书 5:25。夫妻关系清楚地描绘了上帝与他子民之间的亲密关系。因此，这幅图景指出，人身上的上帝形象与上帝与他的子民立约有关。</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上帝的权威、他的喜悦、他的爱以及他与他所爱的人之间的亲密结合。这方面的一个有趣的后果是，在我们的这些不同的关系中，以有限的、生物的方式，所有人类都知道一点作为上帝是什么感觉。上帝作为上帝是什么感觉。</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是一件了不起的事情。当我们想到自己是孩子的父母时，想想上帝如何养育我们，我们如何养育孩子，即使我们爱他们，总体上也做得很好，这实际上是一件非常令人信服的事情。将这和上帝仁慈、仁慈、有时严厉但总是为了我们好的方式进行比较，是一件非常令人谦卑甚至令人信服的事情，上帝养育我们作为他的孩子。</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系统的综合。我们研究了上帝形象的教义。我们研究了它的许多方面。</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现在该把所有事情都整合起来了，我发现至少有五个观点有助于总结圣经中关于人类身上上帝形象的教义。概述。形象有实质性、功能性和关系性三个方面。</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二、耶稣基督是神完美的形象。三、</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我们需要考虑形象的救赎历史视角。形象是被创造的、堕落的、被救赎的、被完成的。第四。</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我们需要看到，形象涉及人类与上帝、人类同胞以及上帝创造物的关系。第五，人类的总体——被救赎的人类——与形象有关。</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男性和女性。第六位。和第七位。</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在我们的整个生命中，我们想象着上帝。让我仔细地逐一解释一下。我们已经完成了基础工作。</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现在该综合起来了，这肯定是系统神学应该做的事情。首先，形象有实质性、功能性和关系性三个方面。这些必须结合在一起。</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你还记得我曾经对历史神学做过一个简短的调查，介绍了这三个概念吗？托马斯·阿奎那是实质性或结构性的，凡尔登是功能性的，布鲁纳是关系性的。我说，最终，我们会努力将这三个概念结合在一起。</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i/>
          <w:iCs/>
          <w:sz w:val="26"/>
          <w:szCs w:val="26"/>
        </w:rPr>
        <w:t xml:space="preserve">《基督教神学》</w:t>
      </w:r>
      <w:r xmlns:w="http://schemas.openxmlformats.org/wordprocessingml/2006/main" w:rsidRPr="006B269F">
        <w:rPr>
          <w:rFonts w:ascii="Calibri" w:eastAsia="Calibri" w:hAnsi="Calibri" w:cs="Calibri"/>
          <w:sz w:val="26"/>
          <w:szCs w:val="26"/>
        </w:rPr>
        <w:t xml:space="preserve">第 513 页中的说法</w:t>
      </w:r>
      <w:r xmlns:w="http://schemas.openxmlformats.org/wordprocessingml/2006/main" w:rsidRPr="006B269F">
        <w:rPr>
          <w:rFonts w:ascii="Calibri" w:eastAsia="Calibri" w:hAnsi="Calibri" w:cs="Calibri"/>
          <w:sz w:val="26"/>
          <w:szCs w:val="26"/>
        </w:rPr>
        <w:t xml:space="preserve">，“形象应该被认为是主要实质性或结构性的。形象是人被创造时本质的一部分。”根据我们对保罗书信歌罗西书 3:9 和 10 以及以弗所书 4:22 至 24 的解释，我同意这个结论。</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比较《威斯敏斯特信条》第 4 章第 2 段、大教义问答第 17 号、小教义问答第 10 号、伯克霍夫系统神学第 204 页。然而，埃里克森过分强调实质性方面。部分原因是，尽管他有良好的意图，但他未能将圣经神学的成果纳入他的系统表述中。</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他对上帝形象的处理将通过纳入霍克马给出的形象的救赎历史阶段、按照上帝的形象创造、</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他的书《按照上帝的形象创造》以及罗伯特·纽曼给出的材料类型而得到加强。</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霍克马</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正确地指出，功能和关系方面在圣经中占主导地位。然而，他淡化了实质性方面。</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现在，Hoekema，Hoekema，Erickson 过分强调了实质性方面。Hoekema 是正确的。如果算上 Gnosis，图像的关系和功能方面的内容更多，与图像的关系和功能方面有关的诗句更多。</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然而，在我看来，Hoekema 有点太轻视实质性方面了。需要综合一下。亚当和夏娃被造得像上帝，他们被赋予了认知能力来执行上帝的意志。</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他们是按照造物主的形象创造的，具有真正的正义和圣洁。因此，人作为人，是能够按照上帝的思想思考并能够按照上帝的意愿行事的存在。人作为人是神圣的存在，是为了与造物主交往而创造的。</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这是形象的实质或结构方面。事实上，圣经也更经常地谈到形象的功能和关系方面。亚当和夏娃被赋予了统治上帝其余创造物的权力。</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他们要效仿他们的主，成为地球上的小领主。他们要以令上帝喜悦的方式与上帝、他们的同胞和创造物建立联系。纽曼的贡献是展示描述功能和关系方面的圣经图片。</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我顺着他的思路，将他对上帝形象的结论与传统的实质性概念联系起来，即属性和表现。形象的实质性和结构性重点是属性。形象的功能性和关系性观点就像属性的表现。</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可能要补充一下名词和动词的概念。实质性其实是一种文字游戏，因为在语言学中，我们把占据名词的东西称为名词可以占据的位置，或者代词等等，这就是实质性。因此，实质性观点就像名词，功能和关系方面就像动词。</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圣经中描绘的人类关系和角色形象是人类按照上帝的形象被创造的结果。上帝作为陶工、园丁、农夫、牧羊人、国王、臣民、父母、孩子和丈夫/妻子，反映了上帝的某些特征。纽曼的结论可以总结如下：我将谈论圣经中的形象，然后谈谈我们如何反映上帝。</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圣经中陶工的形象反映了上帝在创造、规划和行使主权方面的表现。</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因此，陶工</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对上帝主权的</w:t>
      </w:r>
      <w:r xmlns:w="http://schemas.openxmlformats.org/wordprocessingml/2006/main" w:rsidRPr="006B269F">
        <w:rPr>
          <w:rFonts w:ascii="Calibri" w:eastAsia="Calibri" w:hAnsi="Calibri" w:cs="Calibri"/>
          <w:sz w:val="26"/>
          <w:szCs w:val="26"/>
        </w:rPr>
        <w:t xml:space="preserve">理解略知一二</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00A1209D">
        <w:rPr>
          <w:rFonts w:ascii="Calibri" w:eastAsia="Calibri" w:hAnsi="Calibri" w:cs="Calibri"/>
          <w:sz w:val="26"/>
          <w:szCs w:val="26"/>
        </w:rPr>
        <w:t xml:space="preserve">，当然这只是一个缩影，但尽管如此，根据圣经的类比，用粘土工作的人是掌控者。同样，上帝掌控着他的世界和他的子民。</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圣经中园丁和农夫的形象反映了上帝的关怀、计划、祝福和审判。拔除杂草，帮助人们了解上帝的审判是什么样的。我并不是说这确实让我发笑，但这听起来微不足道，但对我来说，这是一个强有力的概念，即我们的日常活动在某种程度上反映了上帝，因为这些类比，但因为他在同样的角色和关系中谈论自己。</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上帝作为牧羊人，体现在那些按照他的形象所造的人身上。我们反思他寻找、引导、滋养、保护和审判他的子民。上帝作为君王，体现在人类值得尊敬、统治、祝福和审判。</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上帝作为父母，人类在生儿育女、供养和管教中体现了上帝的品格。上帝作为丈夫，我们在建立关系、行使权威、享受欢乐、爱护、分享亲密和忠诚中体现了上帝的品格。我想补充一下，罗伯特·纽曼是终身单身汉。</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他意识到自己需要社交，这与他的天性（即整天呆在图书馆角落里看书）有些矛盾。他特意买了一所房子，让男学生和他一起住。家里每个成员的职责之一就是每周做一顿饭。</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所以，他强迫自己进入这种社会环境，我为此赞扬他。当然，这让他成为一个更好的人，一个上帝的孩子，当然也让他成为一个更好的教授。通过综合和结论，对形象的另一个重要观点是，耶稣基督是上帝完美的形象。</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因此，基督论与圣经中的人类学相关。他既是救赎者的终极典范，也是末世论目标。耶稣本质上是上帝的形象，在他的化身中，他完美地体现了这一形象。</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A1209D">
        <w:rPr>
          <w:rFonts w:ascii="Calibri" w:eastAsia="Calibri" w:hAnsi="Calibri" w:cs="Calibri"/>
          <w:i/>
          <w:iCs/>
          <w:sz w:val="26"/>
          <w:szCs w:val="26"/>
        </w:rPr>
        <w:t xml:space="preserve">《基督教神学》</w:t>
      </w:r>
      <w:r xmlns:w="http://schemas.openxmlformats.org/wordprocessingml/2006/main" w:rsidRPr="006B269F">
        <w:rPr>
          <w:rFonts w:ascii="Calibri" w:eastAsia="Calibri" w:hAnsi="Calibri" w:cs="Calibri"/>
          <w:sz w:val="26"/>
          <w:szCs w:val="26"/>
        </w:rPr>
        <w:t xml:space="preserve">第 5、14 和 15 页，为我们指明了正确的方向</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愿上帝帮助我们像耶稣一样生活。首先，他不是榜样。首先，他是主和救世主，但他是我们的榜样。</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新约圣经清楚地描述了耶稣所扮演的角色。耶稣不仅是他</w:t>
      </w:r>
      <w:r xmlns:w="http://schemas.openxmlformats.org/wordprocessingml/2006/main" w:rsidR="00A1209D">
        <w:rPr>
          <w:rFonts w:ascii="Calibri" w:eastAsia="Calibri" w:hAnsi="Calibri" w:cs="Calibri"/>
          <w:sz w:val="26"/>
          <w:szCs w:val="26"/>
        </w:rPr>
        <w:t xml:space="preserve">的榜样，也是他的目标。信徒终有一天会变得与耶稣的形象相符，当他们获得永生和荣耀时。</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这应该给我们希望，鼓励我们不要放弃。第三个关于人类上帝形象的观点是 Hoekema，他教导我们在介绍上帝形象的教义时要包含救赎历史的观点。人类必须在这些救赎历史阶段中被看待，在堕落之后的创造中，形象被扭曲；在堕落之后，形象在基督里被更新，形象只有在永恒的状态下才会完美。</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的真理，</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我们必须用这些术语来思考，才能有效地为人们服务。我发现四重救赎历史网格，即创造、堕落、救赎和圆满，对于思考许多圣经教义和概念非常有帮助。</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第四，霍克马准确地说，图像包括人类的三种关系：与上帝的关系、与人类同胞的关系以及与创造的关系。</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们从纽曼的研究和对耶稣生平的考察中得出了同样的结论，福音书中的耶稣是上帝的完美形象。靠着上帝赋予的恩典，我们必须在这些领域中不断反思上帝的形象。接下来的三个观点并不是真正独立的，我们将会看到。</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被救赎的人类的总体是上帝形象关系方面的最大体现。考虑一下《哥林多前书》第 12 章、《以弗所书》第 4 章等属灵恩赐的经文，也考虑一下《启示录》第 5 章，其中谈到每个部落、语言、民族和国家在新天新地中联合成一个被救赎的人类。因此，我们应该敞开心扉，接受被救赎的人类的总体，将其视为我们三种关系、上帝形象关系方面的最大典范和</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体现</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人类有男性或女性，这是这种关系方面的进一步表达。记住《创世纪》第 1 章，上帝按照自己的形象创造了人类，他创造了男人和女人。最后，胡库姆声称，人类的整体存在都是按照上帝的形象创造的。</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也就是说</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我们谈论的是身体。伯克霍夫说，我们不需要从身体的物质中寻找形象。相反，身体是灵魂自我表达的合适工具。</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结束引文，第 205 页。所以，我认为说得好。正如我之前所说，我们无法体验上帝的形象，除非我们拥有人类的手、脸、身体、人类服侍我们、爱我们、纠正我们，无论我们做了什么。</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我应该说，这是我们体验它的唯一方式。没有身体，没有物质化，我们就无法体验它；人类以自己的身体与我们联系。从一开始我就谈到了有关人性学说的三个大话题。</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一个是人类的创造。第二个也是最长的一个，我们刚刚讲完，人类身上体现的上帝形象。神学人类学要涵盖的第三个也是最后一个方面，即人的学说，是人类的体质。</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我们希望纵览圣经，了解各种观点，研究圣经资料，包括中间状态的段落和</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三分法</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论证文本。我们希望看到一些对三分法有疑问的段落，然后对人类的构成性质得出结论。首先，要纵览关于我们的构成、我们的构成性质的各种观点。</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有这四种观点，其实是三种不同的观点。第四种观点与第二种观点不同。一元论、二分法、三分法、条件统一、心身统一或整体二元论。</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一元论，例如圣公会主教 JAT Robinson 和 DRG Owen。这种观点认为人类是不可分割的。圣经中提到的人类的各个部分是指我们整体的不同方式。</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根据一元论，人必须有肉体才能成为人。</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，中间状态中无肉体的存在是被否定的。我们将看到，圣经（这不是圣经的主要重点）是肉体的复活，但圣经确实教导中间状态中无肉体的存在，因此一元论是错误的。</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现在，我应该说，一元论绝对是现代哲学和科学的主流观点。这是毫无疑问的。神学家们同意，自由派也同意，甚至许多福音派也屈服于这种一元论人类学，而根据圣经，我将不持不同意见，我们将会看到这一点。</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二分法，查尔斯·霍奇、路易斯</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·伯克霍夫</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。这种观点认为人由两部分、两个实体和两个成分组成。一是物质部分，即身体；二是非物质部分，即灵魂或精神。</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三分法，弗朗茨·德里奇就是一个例子。实际上，当今的神学家很难找到支持这一观点的例子。这种观点认为人是由三个部分组成的。</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一是肉体。二是灵魂，即</w:t>
      </w:r>
      <w:r xmlns:w="http://schemas.openxmlformats.org/wordprocessingml/2006/main" w:rsidR="00A1209D">
        <w:rPr>
          <w:rFonts w:ascii="Calibri" w:eastAsia="Calibri" w:hAnsi="Calibri" w:cs="Calibri"/>
          <w:sz w:val="26"/>
          <w:szCs w:val="26"/>
        </w:rPr>
        <w:t xml:space="preserve">“人的感情、欲望、情绪和意志的源泉”。《新斯科菲尔德圣经》第 1293 页，注释 2。</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帖撒罗尼迦前书 5:23。魂是感情、欲望、情感和意志的所在。三、灵。</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这不仅是说精神和灵魂有时在经文中是对比的、有区别的，或者用更好的词来说，而且它们是不同的部分，不同的实体。它们在本体论上是不同的。精神“知道并能够意识到上帝并与上帝沟通”，结束“引述”。</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抱歉。三分法最重要的证明文本是帖撒罗尼迦前书 5、23 和希伯来书 4、12，我们将研究这两本书。条件统一是埃里克森的术语。</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心身统一是霍克马的术语。整体二元论是约翰·库珀的术语，他写了一本名为《身体、灵魂和永生》的重要著作。这三个人，埃里克森、</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霍克马</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和库珀，都坚持一种更现代的二分法形式。</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他们说，确实存在一种中间状态，即人类的精神部分</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脱离</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了肉体。但他们说，仅仅这么说是不够的。这种观点认为，人的正常状态是物质化的、单一的存在。</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Erickson 537. 这种统一性在死亡时会改变，人的非物质部分继续存在，而物质部分则分解。然而，这种无形的中间状态是不完整的或不正常的。</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将来死者复活，人又会统一起来。那么，有四种不同的观点吗？不是的。一元论、二元论、三分法。</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种有条件的统一或整体二元论是一种二分法，认为我们是被造的；亚当和夏娃是被造的具有身体和灵魂的整体人类。这就是我们现在的生活方式，也是我们将作为复活的生命在新地球上永远生活的方式。存在一种中间状态。然而，从圣经的整个故事来看，这种中间存在是不正常的和暂时的。</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因此，与一元论一样，这种有条件的统一强调人类的统一，但它并不将这种统一绝对化，并承认我们由两个部分组成，但这两个部分通常是统一的。对一些圣经数据的检查。有些段落教导中间状态。</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路加福音 23:43。路加福音 23 章 39 节开始，其中一个被挂起来的犯人，辱骂耶稣说，你不是基督吗？救救你自己和我们吧。</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但另一个责备他</w:t>
      </w:r>
      <w:r xmlns:w="http://schemas.openxmlformats.org/wordprocessingml/2006/main" w:rsidR="00A1209D">
        <w:rPr>
          <w:rFonts w:ascii="Calibri" w:eastAsia="Calibri" w:hAnsi="Calibri" w:cs="Calibri"/>
          <w:sz w:val="26"/>
          <w:szCs w:val="26"/>
        </w:rPr>
        <w:t xml:space="preserve">说，你不怕神吗？你和我们是一样受刑罚的，因为我们所受的与我们所做的相称，但这个人没有做过一件不好的事。</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他说：“耶稣，当你进入你的王国时，请记住我。”耶稣对他说：“我实话告诉你，今天你将和我一起在天堂。”在这里，路加向垂死的强盗承诺：“我今天实话告诉你，你将和我一起在天堂。”</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仍然不相信将这一天理解为世界末日之类的解经。经文教导说，被宽恕的盗贼将在当天晚些时候与耶稣一起在上帝面前。既然他们的尸体留在十字架上，被取下来埋葬，那么人类本性中一定有一个非物质的部分在死亡后仍然存在。</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霍华德·马歇尔在《新国际希腊文圣经路加福音注释》中写道，</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回答向他保证，这个相信耶稣的盗贼可以立即进入天堂。结束引用。盗贼的旅程与基督的旅程相媲美，基督祈祷天父进入你的手中。</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我把我的精神托付给第 43 节。我还拒绝一种解释，它试图通过逗号的创造性运动来消除这种事情。我今天告诉你真相，逗号在未来某个未知的时间，你会和我一起在天堂。</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这不是阅读文本的正常方式。正如《路加福音》的评论所揭示的那样。《腓立比书》123 是另一段肯定中间状态的经文。</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保罗在这里表达了他想离开基督与他同在的愿望。我需要读一下上下文。《腓立比书》第一章。</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保罗说，是的，我会很高兴腓立比书 1:19 因为我知道，通过你们的祈祷和耶稣基督之灵的帮助，这必从我得救而来。他的意思是从监狱里出来，因为我热切地期待和希望我不会感到羞耻，而是充满勇气。现在，一如既往，无论是生是死，基督都会在我的身体里得到荣耀。</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因为我活着就是基督，我死了就有益处。如果我在肉身活着，那对我来说就是有成果的劳动。然而我该选择什么，我不知道。</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被困在两者之间。我渴望离开基督，因为那更好，但为了你们，我更需要留在肉身里。我深信这一点，我知道我会留下来，继续与你们在一起，为你们在信仰中进步和喜乐，这样，在我里面，你们就有充分的理由因我再次来到你们身边而因基督耶稣而荣耀。</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保罗在这里表达了他想离开基督与他同在的愿望。从上下文来看，他指的是死亡时身体的离开，因为第 1 节 21 节对比了生与死。第 2 节 22 节谈到继续活在身体里</w:t>
      </w:r>
      <w:r xmlns:w="http://schemas.openxmlformats.org/wordprocessingml/2006/main" w:rsidR="00B80D22">
        <w:rPr>
          <w:rFonts w:ascii="Calibri" w:eastAsia="Calibri" w:hAnsi="Calibri" w:cs="Calibri"/>
          <w:sz w:val="26"/>
          <w:szCs w:val="26"/>
        </w:rPr>
        <w:t xml:space="preserve">，第 3 节 24 节也谈到留在身体里。</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保罗希望死后能去到基督面前。他的身体会腐烂埋葬。他的非物质部分会去到主那里。</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请注意，圣经确实说灵魂，有时也说精神，代表人类本性的中间方面，以及人类本性中在死亡之后继续存在的一部分，但它通常以不同的方式表达。通常，它使用人称代词。今天，你，耶稣告诉垂死的盗贼，将与我一起在天堂。</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腓立比书 1 章，我情愿离世与基督同在，因为这是好得无比的。这让我想起基督教神学将身体的现在状态、死后复活前的中间状态和死后复活后的最终状态区分开来。如果中间状态更好，那么现在的状态就是好的。身体活着并认识基督是件好事。</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会提出两个理由，一分钟后我会回到这两个理由，那就是离开身体与主同在是更好的。这是最好的、好的、更好的、最好的、积极的、比较级和最高级的形容词。最好的是从死里复活，带着荣耀的身体永远与主同在。</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脱离肉体，处于暂时、不完整的中间状态，怎么会更好呢？原因有二。第一，一切罪孽都消失了。希伯来书 12:23 提到义人的灵魂得以完全。</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死后就无罪了，在基督里死后就无罪了。但主要原因，而且几乎在每一个中间状态的段落中都体现出来，是中间状态对信徒来说比现在在肉体中认识主更好的主要原因是，信徒进入基督的直接面前。耶稣告诉垂死的强盗，“今天你将和我一起在天堂。”</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我渴望离开这身体与基督同在，在今生与基督同在，这比现在好得多。哥林多后书 5 章说，离开身体就是与主同在。当然，耶稣是这个意思。哥林多后书 5、6 和 8 章。所以我们常常坦然无惧，第 6 节说，我们知道我们住在身内，便与主相离；因我们行事为人是凭着信心，不是凭着眼见。</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是的，我们很勇敢，我们宁愿离开身体与主同住。所以，无论是在家还是在外，我们众人必要在基督台前显露出来，叫各人按本身所行的，或善或恶受报。哥林多后书 5、6 和 8 章是我们第三段也是</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最后一段中间状态经文，保罗在这里将住在身体里与离开身体与主同住作了对比。</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这里假定人性由物质和非物质两方面组成。当一个人安居于肉体之中，生活在地上时，他并不在天上的基督面前。当信徒离开肉体时，他就会去与主同在。</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显然，他离开的身体不会进入基督的面前。有一个非物质的部分在身体死亡后仍然存在并进入主的面前。关于中间状态的结论文本。</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我们简要概述的段落足以驳斥上述一元论观点。认为人的本性如此统一以至于不可能存在无形的存在，这根本不正确。无形的存在是可能的，并且在中间状态下成为现实。</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财主和拉撒路的寓言告诉我们，得救的人和未得救的人死后都会脱离肉体而存在。另一个这样说的地方是彼得后书 2:19。这是印刷错误。</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我认为是的。这是彼得后书 2:9。彼得后书 2:9，不是 19。然而我感受到了力量，所以我肯定中间状态。</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然而，我感到埃里克森将中间状态称为不完整或不正常的说法很有说服力。我同意。我们的最终状态并不是脱离肉体的存在，这与许多福音派基督徒的观点相反。</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这是我们的做法。我们正确地说，离开身体就是与主同在。然后我们永远推断这一点，忘记了我们也相信身体的复活。</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这是我们心中系统神学的失败。我们的最终状态将是新地球上荣耀的身体。从这个意义上讲，中间状态，中间的无形精神存在，是暂时的和不完整的。</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其他值得考虑的经文是《启示录》6:9 和 10，其中祭坛下的灵魂呼喊着复仇。他们殉难了。他们死了。</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他们还没有化身，因为他们还没有复活，但他们却在呼喊正义。使徒行传 7.59。听起来像史蒂芬。当他们用石头打史蒂芬时，他喊道，主耶稣，接受我的灵魂。</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这</w:t>
      </w:r>
      <w:r xmlns:w="http://schemas.openxmlformats.org/wordprocessingml/2006/main" w:rsidR="00B80D22">
        <w:rPr>
          <w:rFonts w:ascii="Calibri" w:eastAsia="Calibri" w:hAnsi="Calibri" w:cs="Calibri"/>
          <w:sz w:val="26"/>
          <w:szCs w:val="26"/>
        </w:rPr>
        <w:t xml:space="preserve">显然表明他的身体并没有立即进入天堂，来到耶稣面前。他的身体被石头砸死，但他请求耶稣接收他的灵魂。同样，我之前引用的希伯来书 12:23 也提到了义人的灵魂在死后进入中间状态，变得完美。</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在下一讲中，我们应该讨论其中两个三分法证明文本。帖撒罗尼迦前书 5:23，希伯来书 4:12。没有这些文本，就不会有三分法，因此查看它们很重要。</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这是罗伯特·彼得森博士关于人性和罪孽教义的教学。这是第 7 节，上帝的形象。罗伯特·纽曼，综合，人类的构成。</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