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xmlns:w="http://schemas.openxmlformats.org/wordprocessingml/2006/main">
        <w:jc w:val="center"/>
        <w:rPr>
          <w:rFonts w:ascii="Calibri" w:eastAsia="Calibri" w:hAnsi="Calibri" w:cs="Calibri"/>
          <w:b/>
          <w:bCs/>
          <w:sz w:val="40"/>
          <w:szCs w:val="40"/>
        </w:rPr>
      </w:pPr>
      <w:r xmlns:w="http://schemas.openxmlformats.org/wordprocessingml/2006/main" w:rsidRPr="00A21D02">
        <w:rPr>
          <w:rFonts w:ascii="Calibri" w:eastAsia="Calibri" w:hAnsi="Calibri" w:cs="Calibri"/>
          <w:b/>
          <w:bCs/>
          <w:sz w:val="40"/>
          <w:szCs w:val="40"/>
        </w:rPr>
        <w:t xml:space="preserve">Д-р Джон Освальт, Кингс, Сессия 12, Часть 2,</w:t>
      </w:r>
    </w:p>
    <w:p w14:paraId="348520A0" w14:textId="77777777" w:rsidR="00A21D02" w:rsidRPr="00A21D02" w:rsidRDefault="00A21D02" w:rsidP="00A21D02">
      <w:pPr xmlns:w="http://schemas.openxmlformats.org/wordprocessingml/2006/main">
        <w:jc w:val="center"/>
        <w:rPr>
          <w:b/>
          <w:bCs/>
          <w:sz w:val="40"/>
          <w:szCs w:val="40"/>
        </w:rPr>
      </w:pPr>
      <w:r xmlns:w="http://schemas.openxmlformats.org/wordprocessingml/2006/main" w:rsidRPr="00A21D02">
        <w:rPr>
          <w:b/>
          <w:bCs/>
          <w:sz w:val="40"/>
          <w:szCs w:val="40"/>
        </w:rPr>
        <w:t xml:space="preserve">3 Царств 14–15, Часть 2</w:t>
      </w:r>
    </w:p>
    <w:p w14:paraId="23532B33" w14:textId="77777777" w:rsidR="00A21D02" w:rsidRPr="00A21D02" w:rsidRDefault="00A21D02" w:rsidP="00A21D02">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Джон Освальт и Тед Хильдебрандт</w:t>
      </w:r>
    </w:p>
    <w:p w14:paraId="2A8047CB" w14:textId="77777777" w:rsidR="00A21D02" w:rsidRPr="00A21D02" w:rsidRDefault="00A21D02">
      <w:pPr>
        <w:rPr>
          <w:sz w:val="26"/>
          <w:szCs w:val="26"/>
        </w:rPr>
      </w:pPr>
    </w:p>
    <w:p w14:paraId="02DE6B89" w14:textId="3B3D727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Следующий раздел этого раздела о начале и конце, главы 14 и 15, — это история Южного короля. Теперь мы увидели историю Северного короля и то, к чему его методы приведут нацию, если не произойдет перемен. Теперь, здесь, в главе с 14:21 по 15:8, мы видим южных царей, Ровоама и его сына.</w:t>
      </w:r>
    </w:p>
    <w:p w14:paraId="29D01946" w14:textId="77777777" w:rsidR="007569F7" w:rsidRPr="00A21D02" w:rsidRDefault="007569F7">
      <w:pPr>
        <w:rPr>
          <w:sz w:val="26"/>
          <w:szCs w:val="26"/>
        </w:rPr>
      </w:pPr>
    </w:p>
    <w:p w14:paraId="2F66563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Мы видели Иеровоама и его сына, теперь мы видим Ровоама, южного царя, и его сына Авию. Теперь интересно сравнить царей и хроники, а также различные описания некоторых из этих царей, которые мы находим в двух группах взглядов на историю Израиля. Паралипоменон дает Ровоаму несколько лучшее описание, чем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цари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w:t>
      </w:r>
    </w:p>
    <w:p w14:paraId="040761C4" w14:textId="77777777" w:rsidR="007569F7" w:rsidRPr="00A21D02" w:rsidRDefault="007569F7">
      <w:pPr>
        <w:rPr>
          <w:sz w:val="26"/>
          <w:szCs w:val="26"/>
        </w:rPr>
      </w:pPr>
    </w:p>
    <w:p w14:paraId="2A3E5C7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Основная причина этого в том, что Ровоам, по сравнению с Иеровоамом, почитал храм в Иерусалиме, он почитал священников и левитов, и это является ключевым фактором интерпретации в книге Паралипоменон. Паралипоменон была написана около 400 г. до н.э., примерно через 150 лет или меньше, после того, как Израиль вернулся из вавилонского плена. Они в огромных трудностях.</w:t>
      </w:r>
    </w:p>
    <w:p w14:paraId="356F21C5" w14:textId="77777777" w:rsidR="007569F7" w:rsidRPr="00A21D02" w:rsidRDefault="007569F7">
      <w:pPr>
        <w:rPr>
          <w:sz w:val="26"/>
          <w:szCs w:val="26"/>
        </w:rPr>
      </w:pPr>
    </w:p>
    <w:p w14:paraId="036F4DCC" w14:textId="59D80AB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Они пытаются выяснить, кто мы теперь? Мы думали, что знаем, что такое Царство Божье. Это означало, что на троне восседал царь Давида, вы были независимым национальным государством и имели сильную армию, гарантирующую это. Теперь у нас нет ничего из этого.</w:t>
      </w:r>
    </w:p>
    <w:p w14:paraId="60084CAC" w14:textId="77777777" w:rsidR="007569F7" w:rsidRPr="00A21D02" w:rsidRDefault="007569F7">
      <w:pPr>
        <w:rPr>
          <w:sz w:val="26"/>
          <w:szCs w:val="26"/>
        </w:rPr>
      </w:pPr>
    </w:p>
    <w:p w14:paraId="397239DA" w14:textId="0FCE258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У нас на троне нет царя Давида. У нас есть персидский губернатор. Мы не независимое национальное государство.</w:t>
      </w:r>
    </w:p>
    <w:p w14:paraId="6E223217" w14:textId="77777777" w:rsidR="007569F7" w:rsidRPr="00A21D02" w:rsidRDefault="007569F7">
      <w:pPr>
        <w:rPr>
          <w:sz w:val="26"/>
          <w:szCs w:val="26"/>
        </w:rPr>
      </w:pPr>
    </w:p>
    <w:p w14:paraId="30E88AA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Мы — захолустье великой Персидской империи. У нас нет армии. Нам не разрешено иметь армию.</w:t>
      </w:r>
    </w:p>
    <w:p w14:paraId="641BEA87" w14:textId="77777777" w:rsidR="007569F7" w:rsidRPr="00A21D02" w:rsidRDefault="007569F7">
      <w:pPr>
        <w:rPr>
          <w:sz w:val="26"/>
          <w:szCs w:val="26"/>
        </w:rPr>
      </w:pPr>
    </w:p>
    <w:p w14:paraId="1E013049" w14:textId="00F853B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Итак, как же мы можем быть Царством Божьим? И автор или авторы «Хроник» говорят: подождите минутку. Было ли это Царство, которое дало нам поклонение Богу, или поклонение Богу дало нам Царство? Это было поклонение Богу. И поэтому, если у нас нет царя, если у нас нет армии, если у нас нет независимости, мы все равно можем иметь то, что сделало нас народом Божьим.</w:t>
      </w:r>
    </w:p>
    <w:p w14:paraId="2EA621EF" w14:textId="77777777" w:rsidR="007569F7" w:rsidRPr="00A21D02" w:rsidRDefault="007569F7">
      <w:pPr>
        <w:rPr>
          <w:sz w:val="26"/>
          <w:szCs w:val="26"/>
        </w:rPr>
      </w:pPr>
    </w:p>
    <w:p w14:paraId="36709741" w14:textId="49C0878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Мы все еще можем поклоняться Ему. Итак, Паралипоменон регулярно оценивает царей по их отношению к храму, к священству и к левитам. Если это было хорошо, то они обычно говорили, что он был хорошим королем.</w:t>
      </w:r>
    </w:p>
    <w:p w14:paraId="186772C1" w14:textId="77777777" w:rsidR="007569F7" w:rsidRPr="00A21D02" w:rsidRDefault="007569F7">
      <w:pPr>
        <w:rPr>
          <w:sz w:val="26"/>
          <w:szCs w:val="26"/>
        </w:rPr>
      </w:pPr>
    </w:p>
    <w:p w14:paraId="53AA1D4B" w14:textId="4A485C5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Если нет, не делайте этого. Помните, Кингс смотрит на это с другой точки зрения, и это чрезвычайно важно.</w:t>
      </w:r>
    </w:p>
    <w:p w14:paraId="4032B584" w14:textId="77777777" w:rsidR="007569F7" w:rsidRPr="00A21D02" w:rsidRDefault="007569F7">
      <w:pPr>
        <w:rPr>
          <w:sz w:val="26"/>
          <w:szCs w:val="26"/>
        </w:rPr>
      </w:pPr>
    </w:p>
    <w:p w14:paraId="746A58AD" w14:textId="6CD48DEE"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Люди говорят: ну, две книги, «Цари» и «Хроники», разные, поэтому одна правильная, а другая нет. Нет. Оба смотрят на одни и те же исторические события, но с разных точек зрения и задают разные вопросы.</w:t>
      </w:r>
    </w:p>
    <w:p w14:paraId="2ED8C8E1" w14:textId="77777777" w:rsidR="007569F7" w:rsidRPr="00A21D02" w:rsidRDefault="007569F7">
      <w:pPr>
        <w:rPr>
          <w:sz w:val="26"/>
          <w:szCs w:val="26"/>
        </w:rPr>
      </w:pPr>
    </w:p>
    <w:p w14:paraId="4D9F2618"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Кингс спрашивает, этот парень поклонялся идолам? Этот парень пропагандировал языческое поклонение? Этот парень способствовал угнетению бедных? Он был плохим королем. Разве этот парень не делал себе идолов? Разве этот парень не пропагандировал языческое поклонение? Этот парень способствовал заботе о бедных? Ага, он хороший король. Итак, два разных вопроса.</w:t>
      </w:r>
    </w:p>
    <w:p w14:paraId="6D85560F" w14:textId="77777777" w:rsidR="007569F7" w:rsidRPr="00A21D02" w:rsidRDefault="007569F7">
      <w:pPr>
        <w:rPr>
          <w:sz w:val="26"/>
          <w:szCs w:val="26"/>
        </w:rPr>
      </w:pPr>
    </w:p>
    <w:p w14:paraId="2F437A82" w14:textId="31A010F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Итак, судя по вопросам Царей, у Ровоама есть серьезные проблемы, извините, у автора Книги Царств есть серьезные проблемы с Ровоамом. обратите внимание на то, что сказано в стихе 22: Иуда делал зло в очах Господа. Хм, не Ровоам сделал зло.</w:t>
      </w:r>
    </w:p>
    <w:p w14:paraId="4ABF86D9" w14:textId="77777777" w:rsidR="007569F7" w:rsidRPr="00A21D02" w:rsidRDefault="007569F7">
      <w:pPr>
        <w:rPr>
          <w:sz w:val="26"/>
          <w:szCs w:val="26"/>
        </w:rPr>
      </w:pPr>
    </w:p>
    <w:p w14:paraId="30A50076" w14:textId="3FF042F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Я думаю, это интересно. Я думаю, я думаю, что автор Книги Царств, как говорится, немного ослабляет Ровоама. Нет, он сам этого не делал, но, думаю, он говорит о том, что не мешал своим людям это делать.</w:t>
      </w:r>
    </w:p>
    <w:p w14:paraId="450F693D" w14:textId="77777777" w:rsidR="007569F7" w:rsidRPr="00A21D02" w:rsidRDefault="007569F7">
      <w:pPr>
        <w:rPr>
          <w:sz w:val="26"/>
          <w:szCs w:val="26"/>
        </w:rPr>
      </w:pPr>
    </w:p>
    <w:p w14:paraId="7B450FBD" w14:textId="4414FF4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Иуда делал зло в глазах Господа. Совершенными грехами они возбудили в нем ревнивый гнев более, чем это сделали те, кто был до них. Они воздвигли себе высокие места, священные камни, и вот снова шесты Ашеры на каждом высоком холме, под каждым раскидистым деревом.</w:t>
      </w:r>
    </w:p>
    <w:p w14:paraId="2379C9E9" w14:textId="77777777" w:rsidR="007569F7" w:rsidRPr="00A21D02" w:rsidRDefault="007569F7">
      <w:pPr>
        <w:rPr>
          <w:sz w:val="26"/>
          <w:szCs w:val="26"/>
        </w:rPr>
      </w:pPr>
    </w:p>
    <w:p w14:paraId="1243BA0D" w14:textId="743152E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В стране были даже проститутки, и люди занимались всеми отвратительными делами народов, которые Господь изгнал до них. Итак, да, позиция Паралипоменон: он защищал храм, он стремился продвигать храмовое поклонение, он стремился продвигать священников и левитов, но цари, он не мешал людям делать то, что они начали делать. Опять же, с чего все это началось? Соломон построил эти святилища для своих жен по всему городу, чтобы они могли поклоняться своим языческим богам.</w:t>
      </w:r>
    </w:p>
    <w:p w14:paraId="4B45465C" w14:textId="77777777" w:rsidR="007569F7" w:rsidRPr="00A21D02" w:rsidRDefault="007569F7">
      <w:pPr>
        <w:rPr>
          <w:sz w:val="26"/>
          <w:szCs w:val="26"/>
        </w:rPr>
      </w:pPr>
    </w:p>
    <w:p w14:paraId="3BA915C2" w14:textId="7647278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Итак, с точки зрения Царей, искоренил ли Ровоам все это? Остановил ли он то, что трагически начал приводить в движение Соломон? Нет, он не сделал. Итак, опять же, это говорит мне: ладно, ладно, я не участвую в грехе, я не делаю того, что запрещено, я делаю хорошие дела, но я не делаю того, что запрещено. Так что насчет моего влияния? А как насчет моего влияния на окружающих или на тех, за кого я несу ответственность? Одно дело быть хорошим человеком, и одно дело следовать за Господом, но совсем другое – использовать свое влияние полезным и конструктивным образом.</w:t>
      </w:r>
    </w:p>
    <w:p w14:paraId="60B48140" w14:textId="77777777" w:rsidR="007569F7" w:rsidRPr="00A21D02" w:rsidRDefault="007569F7">
      <w:pPr>
        <w:rPr>
          <w:sz w:val="26"/>
          <w:szCs w:val="26"/>
        </w:rPr>
      </w:pPr>
    </w:p>
    <w:p w14:paraId="07CF62EC"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И кажется совершенно очевидным, что Ровоам этого не делал. Интересно, что главным историческим событием для Ровоама было пришествие царя Египта, фараона Сисака. Шишак мог быть братом жены Соломона или племянником.</w:t>
      </w:r>
    </w:p>
    <w:p w14:paraId="3A12B613" w14:textId="77777777" w:rsidR="007569F7" w:rsidRPr="00A21D02" w:rsidRDefault="007569F7">
      <w:pPr>
        <w:rPr>
          <w:sz w:val="26"/>
          <w:szCs w:val="26"/>
        </w:rPr>
      </w:pPr>
    </w:p>
    <w:p w14:paraId="7ADFD589" w14:textId="2ACFC33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Как интересно, что история Соломона, построившего храм, начинается с того, что он женится на дочери фараона. И затем, с одной стороны, вывод сына Соломона, Ровоама, заключается в том, что египетский фараон пришел и разграбил храм. Опять же, действия имеют последствия.</w:t>
      </w:r>
    </w:p>
    <w:p w14:paraId="780FD26A" w14:textId="77777777" w:rsidR="007569F7" w:rsidRPr="00A21D02" w:rsidRDefault="007569F7">
      <w:pPr>
        <w:rPr>
          <w:sz w:val="26"/>
          <w:szCs w:val="26"/>
        </w:rPr>
      </w:pPr>
    </w:p>
    <w:p w14:paraId="12083135" w14:textId="56DB93C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Здесь мы можем сказать: ну, это скорее совпадение, и я бы не стал с этим спорить. Возможно, это совпадение, но я думаю, что это примечательное совпадение. И автор книги «Короли», я думаю, ясно подчеркивает это.</w:t>
      </w:r>
    </w:p>
    <w:p w14:paraId="5F548C1A" w14:textId="77777777" w:rsidR="007569F7" w:rsidRPr="00A21D02" w:rsidRDefault="007569F7">
      <w:pPr>
        <w:rPr>
          <w:sz w:val="26"/>
          <w:szCs w:val="26"/>
        </w:rPr>
      </w:pPr>
    </w:p>
    <w:p w14:paraId="498FB715" w14:textId="09EF42F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Вы заключили сделку с этими людьми, и однажды они отменили свою сделку. Да-да, действия имеют последствия. Интересно, почему, опять же, принцип изучения Библии.</w:t>
      </w:r>
    </w:p>
    <w:p w14:paraId="296F8137" w14:textId="77777777" w:rsidR="007569F7" w:rsidRPr="00A21D02" w:rsidRDefault="007569F7">
      <w:pPr>
        <w:rPr>
          <w:sz w:val="26"/>
          <w:szCs w:val="26"/>
        </w:rPr>
      </w:pPr>
    </w:p>
    <w:p w14:paraId="35BCD3A1" w14:textId="3A2272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Почему Библия делает именно то, что в ней говорится? Интересно, почему это так важно, ну, ладно, Шишак забрал золотые щиты. Итак, Ровоам сделал несколько бронзовых щитов. Итак, каждый раз, когда он входил в храм Господень, стражники могли нести эти бронзовые щиты.</w:t>
      </w:r>
    </w:p>
    <w:p w14:paraId="280F8741" w14:textId="77777777" w:rsidR="007569F7" w:rsidRPr="00A21D02" w:rsidRDefault="007569F7">
      <w:pPr>
        <w:rPr>
          <w:sz w:val="26"/>
          <w:szCs w:val="26"/>
        </w:rPr>
      </w:pPr>
    </w:p>
    <w:p w14:paraId="76C49231"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После этого их вернули в караульное помещение. Интересно, о чем это? Интересно, почему библейский писатель был вдохновлен подчеркнуть это.</w:t>
      </w:r>
    </w:p>
    <w:p w14:paraId="6E2949E0" w14:textId="77777777" w:rsidR="007569F7" w:rsidRPr="00A21D02" w:rsidRDefault="007569F7">
      <w:pPr>
        <w:rPr>
          <w:sz w:val="26"/>
          <w:szCs w:val="26"/>
        </w:rPr>
      </w:pPr>
    </w:p>
    <w:p w14:paraId="4103FBC1" w14:textId="3E71D1AD"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Библия не говорит нам, что это за пункт, нам следует быть немного осторожными. Но мне интересно, действительно ли здесь снова есть форма. Что вы делаете, когда король входит в храм? Ну, стражи и щиты идут вместе с ними.</w:t>
      </w:r>
    </w:p>
    <w:p w14:paraId="50DDEBCF" w14:textId="77777777" w:rsidR="007569F7" w:rsidRPr="00A21D02" w:rsidRDefault="007569F7">
      <w:pPr>
        <w:rPr>
          <w:sz w:val="26"/>
          <w:szCs w:val="26"/>
        </w:rPr>
      </w:pPr>
    </w:p>
    <w:p w14:paraId="6CAC5616" w14:textId="385ECB1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Упс, мы потеряли наши золотые щиты. Итак, потратим много денег и сделаем бронзовые щиты. Формы, формы.</w:t>
      </w:r>
    </w:p>
    <w:p w14:paraId="2A6F8DCB" w14:textId="77777777" w:rsidR="007569F7" w:rsidRPr="00A21D02" w:rsidRDefault="007569F7">
      <w:pPr>
        <w:rPr>
          <w:sz w:val="26"/>
          <w:szCs w:val="26"/>
        </w:rPr>
      </w:pPr>
    </w:p>
    <w:p w14:paraId="149F6BB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Павел говорит: они имеют вид благочестия, но лишены силы его. Теперь я должен вам сказать: я люблю традиционное богослужение, но в то же время понимаю, что форма не обязательно является посланием. И мне кажется, что нам всегда нужно быть осторожными.</w:t>
      </w:r>
    </w:p>
    <w:p w14:paraId="42F3B2C1" w14:textId="77777777" w:rsidR="007569F7" w:rsidRPr="00A21D02" w:rsidRDefault="007569F7">
      <w:pPr>
        <w:rPr>
          <w:sz w:val="26"/>
          <w:szCs w:val="26"/>
        </w:rPr>
      </w:pPr>
    </w:p>
    <w:p w14:paraId="1A1D7234"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Да, нам, людям, нужны символы. Нам нужны способы представления нашего духовного понимания. Это не плохо, это хорошо.</w:t>
      </w:r>
    </w:p>
    <w:p w14:paraId="76B2F16E" w14:textId="77777777" w:rsidR="007569F7" w:rsidRPr="00A21D02" w:rsidRDefault="007569F7">
      <w:pPr>
        <w:rPr>
          <w:sz w:val="26"/>
          <w:szCs w:val="26"/>
        </w:rPr>
      </w:pPr>
    </w:p>
    <w:p w14:paraId="49E5002C" w14:textId="27A1E66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Но вопрос в том, когда символы становятся важнее реальности? Когда символы перестают передавать реальность и сами становятся реальностью? Вот что здесь происходит? Я не знаю. Но я думаю, что очень интересно то, что из всего сказанного, что Шишак пришел и разграбил храм. Он взял эти золотые щиты.</w:t>
      </w:r>
    </w:p>
    <w:p w14:paraId="71447185" w14:textId="77777777" w:rsidR="007569F7" w:rsidRPr="00A21D02" w:rsidRDefault="007569F7">
      <w:pPr>
        <w:rPr>
          <w:sz w:val="26"/>
          <w:szCs w:val="26"/>
        </w:rPr>
      </w:pPr>
    </w:p>
    <w:p w14:paraId="69C3FDD7" w14:textId="0072B73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Итак, Ровоам сделал вместо них бронзовые щиты. Было ли это самым важным, что он мог сделать? Я думаю.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Ровоам умирает.</w:t>
      </w:r>
    </w:p>
    <w:p w14:paraId="1EEE0B22" w14:textId="77777777" w:rsidR="007569F7" w:rsidRPr="00A21D02" w:rsidRDefault="007569F7">
      <w:pPr>
        <w:rPr>
          <w:sz w:val="26"/>
          <w:szCs w:val="26"/>
        </w:rPr>
      </w:pPr>
    </w:p>
    <w:p w14:paraId="2D2DCBA7" w14:textId="582E4594"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 снова мы увидим </w:t>
      </w:r>
      <w:r xmlns:w="http://schemas.openxmlformats.org/wordprocessingml/2006/main" w:rsidR="00000000" w:rsidRPr="00A21D02">
        <w:rPr>
          <w:rFonts w:ascii="Calibri" w:eastAsia="Calibri" w:hAnsi="Calibri" w:cs="Calibri"/>
          <w:sz w:val="26"/>
          <w:szCs w:val="26"/>
        </w:rPr>
        <w:t xml:space="preserve">ту форму, которую видели раньше. Обычно представляется король. Если вы посмотрите на стих 21, Ровоам, сын Соломона, был царем в Иудее.</w:t>
      </w:r>
    </w:p>
    <w:p w14:paraId="50EA9744" w14:textId="77777777" w:rsidR="007569F7" w:rsidRPr="00A21D02" w:rsidRDefault="007569F7">
      <w:pPr>
        <w:rPr>
          <w:sz w:val="26"/>
          <w:szCs w:val="26"/>
        </w:rPr>
      </w:pPr>
    </w:p>
    <w:p w14:paraId="52B9DE20"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Ему был 41 год, когда он стал королем. Он царствовал 17 лет в Иерусалиме, городе, который Господь избрал из всех колен Израилевых, чтобы поместить в нем свое имя. Его мать звали Наама.</w:t>
      </w:r>
    </w:p>
    <w:p w14:paraId="3F8B43F9" w14:textId="77777777" w:rsidR="007569F7" w:rsidRPr="00A21D02" w:rsidRDefault="007569F7">
      <w:pPr>
        <w:rPr>
          <w:sz w:val="26"/>
          <w:szCs w:val="26"/>
        </w:rPr>
      </w:pPr>
    </w:p>
    <w:p w14:paraId="5CBB72D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Она была аммонитянкой. Это интересно, не так ли? Его мать была язычницей. Одна из тех девушек, для которых Соломон построил языческую святыню.</w:t>
      </w:r>
    </w:p>
    <w:p w14:paraId="1E314B3E" w14:textId="77777777" w:rsidR="007569F7" w:rsidRPr="00A21D02" w:rsidRDefault="007569F7">
      <w:pPr>
        <w:rPr>
          <w:sz w:val="26"/>
          <w:szCs w:val="26"/>
        </w:rPr>
      </w:pPr>
    </w:p>
    <w:p w14:paraId="642058A5" w14:textId="7CE3BD1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Но это типичное знакомство с королем, которое мы увидим в остальных частях 1 и 2 Королей. А потом происходит типичное закрытие. И мы видим это здесь, в стихе 29.</w:t>
      </w:r>
    </w:p>
    <w:p w14:paraId="47F5AAF3" w14:textId="77777777" w:rsidR="007569F7" w:rsidRPr="00A21D02" w:rsidRDefault="007569F7">
      <w:pPr>
        <w:rPr>
          <w:sz w:val="26"/>
          <w:szCs w:val="26"/>
        </w:rPr>
      </w:pPr>
    </w:p>
    <w:p w14:paraId="36AC1388" w14:textId="39DAD38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Что касается других событий правления Ровоама и всего, что он сделал, то разве они не записаны в «Книге летописей царей Иудеи»? Между Ровоамом и Иеровоамом шла постоянная война. Ровоам почил со своими предками и был похоронен вместе с ними в городе Давида. Его мать звали Наама.</w:t>
      </w:r>
    </w:p>
    <w:p w14:paraId="0276076D" w14:textId="77777777" w:rsidR="007569F7" w:rsidRPr="00A21D02" w:rsidRDefault="007569F7">
      <w:pPr>
        <w:rPr>
          <w:sz w:val="26"/>
          <w:szCs w:val="26"/>
        </w:rPr>
      </w:pPr>
    </w:p>
    <w:p w14:paraId="05078ADC" w14:textId="58F80D0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Она была аммонитянкой, и его сын Авия стал царем после него. Это типичные формулы начала и окончания.</w:t>
      </w:r>
    </w:p>
    <w:p w14:paraId="0D66DE7D" w14:textId="77777777" w:rsidR="007569F7" w:rsidRPr="00A21D02" w:rsidRDefault="007569F7">
      <w:pPr>
        <w:rPr>
          <w:sz w:val="26"/>
          <w:szCs w:val="26"/>
        </w:rPr>
      </w:pPr>
    </w:p>
    <w:p w14:paraId="3E720D3C" w14:textId="62C299A2" w:rsidR="007569F7" w:rsidRPr="00A21D02" w:rsidRDefault="00A21D02">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Итак, в главе 15 мы видим его преемника. На 18-м году правления Иеровоама, сына Навата, Авия стал царем Иудеи. Интересно, что значение этого имени – мой отец – Яхве.</w:t>
      </w:r>
    </w:p>
    <w:p w14:paraId="38728B5B" w14:textId="77777777" w:rsidR="007569F7" w:rsidRPr="00A21D02" w:rsidRDefault="007569F7">
      <w:pPr>
        <w:rPr>
          <w:sz w:val="26"/>
          <w:szCs w:val="26"/>
        </w:rPr>
      </w:pPr>
    </w:p>
    <w:p w14:paraId="1D58E80B" w14:textId="2F63F39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Вау, это звучит хорошо. Он царствовал в Иерусалиме три года. Имя его матери было Мака, дочь Авишалома.</w:t>
      </w:r>
    </w:p>
    <w:p w14:paraId="76CABA7F" w14:textId="77777777" w:rsidR="007569F7" w:rsidRPr="00A21D02" w:rsidRDefault="007569F7">
      <w:pPr>
        <w:rPr>
          <w:sz w:val="26"/>
          <w:szCs w:val="26"/>
        </w:rPr>
      </w:pPr>
    </w:p>
    <w:p w14:paraId="5A61856F" w14:textId="35EAE0B4"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В Паралипоменон говорится об Авессаломе. Заманчиво подумать, хм, есть ли здесь связь? Он женится в семье. Однако, если задуматься, не хватает поколения.</w:t>
      </w:r>
    </w:p>
    <w:p w14:paraId="6A48D15B" w14:textId="77777777" w:rsidR="007569F7" w:rsidRPr="00A21D02" w:rsidRDefault="007569F7">
      <w:pPr>
        <w:rPr>
          <w:sz w:val="26"/>
          <w:szCs w:val="26"/>
        </w:rPr>
      </w:pPr>
    </w:p>
    <w:p w14:paraId="06948EB1" w14:textId="102623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Он должен был быть как минимум дедом Маахи. И здесь царь говорит Авесшалом. Может быть, это не тот Авессалом, которого мы знаем из Библии или из родословной Давида, но это интересно.</w:t>
      </w:r>
    </w:p>
    <w:p w14:paraId="0C32CEBB" w14:textId="77777777" w:rsidR="007569F7" w:rsidRPr="00A21D02" w:rsidRDefault="007569F7">
      <w:pPr>
        <w:rPr>
          <w:sz w:val="26"/>
          <w:szCs w:val="26"/>
        </w:rPr>
      </w:pPr>
    </w:p>
    <w:p w14:paraId="143198C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Но вот оно. Он совершил все грехи, которые его отец совершил до него. Его сердце не было, и это NIV, и там говорится, что его сердце не было полностью предано.</w:t>
      </w:r>
    </w:p>
    <w:p w14:paraId="4DBED0A6" w14:textId="77777777" w:rsidR="007569F7" w:rsidRPr="00A21D02" w:rsidRDefault="007569F7">
      <w:pPr>
        <w:rPr>
          <w:sz w:val="26"/>
          <w:szCs w:val="26"/>
        </w:rPr>
      </w:pPr>
    </w:p>
    <w:p w14:paraId="2C575FA6"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Еврей говорит, что его сердце не было полно для Бога. Король Джеймс говорит: идеально. Его сердце не было полностью Божьим.</w:t>
      </w:r>
    </w:p>
    <w:p w14:paraId="2EFD3A00" w14:textId="77777777" w:rsidR="007569F7" w:rsidRPr="00A21D02" w:rsidRDefault="007569F7">
      <w:pPr>
        <w:rPr>
          <w:sz w:val="26"/>
          <w:szCs w:val="26"/>
        </w:rPr>
      </w:pPr>
    </w:p>
    <w:p w14:paraId="43A6CB8C" w14:textId="6D3F2BC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lastRenderedPageBreak xmlns:w="http://schemas.openxmlformats.org/wordprocessingml/2006/main"/>
      </w:r>
      <w:r xmlns:w="http://schemas.openxmlformats.org/wordprocessingml/2006/main" w:rsidRPr="00A21D02">
        <w:rPr>
          <w:rFonts w:ascii="Calibri" w:eastAsia="Calibri" w:hAnsi="Calibri" w:cs="Calibri"/>
          <w:sz w:val="26"/>
          <w:szCs w:val="26"/>
        </w:rPr>
        <w:t xml:space="preserve">Теперь я хотел бы попросить вас </w:t>
      </w:r>
      <w:r xmlns:w="http://schemas.openxmlformats.org/wordprocessingml/2006/main" w:rsidR="00A21D02">
        <w:rPr>
          <w:rFonts w:ascii="Calibri" w:eastAsia="Calibri" w:hAnsi="Calibri" w:cs="Calibri"/>
          <w:sz w:val="26"/>
          <w:szCs w:val="26"/>
        </w:rPr>
        <w:t xml:space="preserve">взглянуть на третий стих и обратить внимание на связь, как мне кажется, между двумя частями. Почему он совершил все грехи, которые совершил его отец до него? Потому что его сердце было разделено. Да, часть его сердца была для Бога.</w:t>
      </w:r>
    </w:p>
    <w:p w14:paraId="70DB8084" w14:textId="77777777" w:rsidR="007569F7" w:rsidRPr="00A21D02" w:rsidRDefault="007569F7">
      <w:pPr>
        <w:rPr>
          <w:sz w:val="26"/>
          <w:szCs w:val="26"/>
        </w:rPr>
      </w:pPr>
    </w:p>
    <w:p w14:paraId="2FDE2CCF"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Он не сделал идола-быка, как это сделал Иеровоам. Часть его сердца была к Богу, но часть к чему-то другому, к себе, к своему пути. И в результате он совершил все эти грехи.</w:t>
      </w:r>
    </w:p>
    <w:p w14:paraId="7969C78E" w14:textId="77777777" w:rsidR="007569F7" w:rsidRPr="00A21D02" w:rsidRDefault="007569F7">
      <w:pPr>
        <w:rPr>
          <w:sz w:val="26"/>
          <w:szCs w:val="26"/>
        </w:rPr>
      </w:pPr>
    </w:p>
    <w:p w14:paraId="6A1981ED" w14:textId="40B92CB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Я думаю, что самым сильным аргументом в пользу того, чтобы полностью отдать свою жизнь Богу без соперников и ограничений, является то, что тогда вы сможете жить жизнью, угодной Богу. Попытайтесь прожить жизнь, угодную Богу, с разделенным сердцем, и вы будете разочарованы, потому что внутри вас появится пятая колонна, которая будет бороться со всем, чего хочет одна часть вас. Тем не менее, это четвертый стих. Ради Давида Господь, Бог его, дал ему светильник в Иерусалиме, воспитав сына, который станет его преемником, и укрепив Иерусалим.</w:t>
      </w:r>
    </w:p>
    <w:p w14:paraId="6F9A5E4D" w14:textId="77777777" w:rsidR="007569F7" w:rsidRPr="00A21D02" w:rsidRDefault="007569F7">
      <w:pPr>
        <w:rPr>
          <w:sz w:val="26"/>
          <w:szCs w:val="26"/>
        </w:rPr>
      </w:pPr>
    </w:p>
    <w:p w14:paraId="10209DD2" w14:textId="29AAE165"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Бог собирается сдержать свое обещание. Но теперь снова давайте поговорим о начале и конце. Да, по крайней мере, на престоле Иуды будет царь Давидов.</w:t>
      </w:r>
    </w:p>
    <w:p w14:paraId="4E533FDB" w14:textId="77777777" w:rsidR="007569F7" w:rsidRPr="00A21D02" w:rsidRDefault="007569F7">
      <w:pPr>
        <w:rPr>
          <w:sz w:val="26"/>
          <w:szCs w:val="26"/>
        </w:rPr>
      </w:pPr>
    </w:p>
    <w:p w14:paraId="6AC581BC" w14:textId="0A66777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Да-да, так и произойдет, если Иуда упорно и окончательно не отвернется от Бога. Да, это должно произойти. На троне будет сидеть царь Давида, если у нас не будет выбора.</w:t>
      </w:r>
    </w:p>
    <w:p w14:paraId="360EE695" w14:textId="77777777" w:rsidR="007569F7" w:rsidRPr="00A21D02" w:rsidRDefault="007569F7">
      <w:pPr>
        <w:rPr>
          <w:sz w:val="26"/>
          <w:szCs w:val="26"/>
        </w:rPr>
      </w:pPr>
    </w:p>
    <w:p w14:paraId="74B0C182" w14:textId="41BEFB3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Итак, плохие последствия — мм-хм — они произойдут, если вы не покаетесь и не отвернетесь. Хорошие последствия — да, образец задан. Машина находится в движении.</w:t>
      </w:r>
    </w:p>
    <w:p w14:paraId="3BFCA132" w14:textId="77777777" w:rsidR="007569F7" w:rsidRPr="00A21D02" w:rsidRDefault="007569F7">
      <w:pPr>
        <w:rPr>
          <w:sz w:val="26"/>
          <w:szCs w:val="26"/>
        </w:rPr>
      </w:pPr>
    </w:p>
    <w:p w14:paraId="65C0D680" w14:textId="3CEC5B7F" w:rsidR="007569F7" w:rsidRDefault="00000000">
      <w:pPr xmlns:w="http://schemas.openxmlformats.org/wordprocessingml/2006/main">
        <w:rPr>
          <w:rFonts w:ascii="Calibri" w:eastAsia="Calibri" w:hAnsi="Calibri" w:cs="Calibri"/>
          <w:sz w:val="26"/>
          <w:szCs w:val="26"/>
        </w:rPr>
      </w:pPr>
      <w:r xmlns:w="http://schemas.openxmlformats.org/wordprocessingml/2006/main" w:rsidRPr="00A21D02">
        <w:rPr>
          <w:rFonts w:ascii="Calibri" w:eastAsia="Calibri" w:hAnsi="Calibri" w:cs="Calibri"/>
          <w:sz w:val="26"/>
          <w:szCs w:val="26"/>
        </w:rPr>
        <w:t xml:space="preserve">Это обязательно произойдет, если только, а что насчет тебя? Каков образец? Что должно случиться?</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