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06165" w14:textId="650B17ED" w:rsidR="00531921" w:rsidRPr="00BB0D1B" w:rsidRDefault="00BB0D1B" w:rsidP="00BB0D1B">
      <w:pPr xmlns:w="http://schemas.openxmlformats.org/wordprocessingml/2006/main">
        <w:jc w:val="center"/>
        <w:rPr>
          <w:rFonts w:ascii="Calibri" w:eastAsia="Calibri" w:hAnsi="Calibri" w:cs="Calibri"/>
          <w:b/>
          <w:bCs/>
          <w:sz w:val="40"/>
          <w:szCs w:val="40"/>
        </w:rPr>
      </w:pPr>
      <w:r xmlns:w="http://schemas.openxmlformats.org/wordprocessingml/2006/main" w:rsidRPr="00BB0D1B">
        <w:rPr>
          <w:rFonts w:ascii="Calibri" w:eastAsia="Calibri" w:hAnsi="Calibri" w:cs="Calibri"/>
          <w:b/>
          <w:bCs/>
          <w:sz w:val="40"/>
          <w:szCs w:val="40"/>
        </w:rPr>
        <w:t xml:space="preserve">Dr. John Oswalt, Kings, Sessão 24, Parte 3</w:t>
      </w:r>
    </w:p>
    <w:p w14:paraId="0EE826DF" w14:textId="77777777" w:rsidR="00BB0D1B" w:rsidRPr="00BB0D1B" w:rsidRDefault="00BB0D1B" w:rsidP="00BB0D1B">
      <w:pPr xmlns:w="http://schemas.openxmlformats.org/wordprocessingml/2006/main">
        <w:jc w:val="center"/>
        <w:rPr>
          <w:b/>
          <w:bCs/>
          <w:sz w:val="40"/>
          <w:szCs w:val="40"/>
        </w:rPr>
      </w:pPr>
      <w:r xmlns:w="http://schemas.openxmlformats.org/wordprocessingml/2006/main" w:rsidRPr="00BB0D1B">
        <w:rPr>
          <w:b/>
          <w:bCs/>
          <w:sz w:val="40"/>
          <w:szCs w:val="40"/>
        </w:rPr>
        <w:t xml:space="preserve">2 Reis 13-14, Parte 3</w:t>
      </w:r>
    </w:p>
    <w:p w14:paraId="507779A8" w14:textId="77777777" w:rsidR="00BB0D1B" w:rsidRPr="00BC6744" w:rsidRDefault="00BB0D1B" w:rsidP="00BB0D1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5BB31928" w14:textId="77777777" w:rsidR="00BB0D1B" w:rsidRDefault="00BB0D1B"/>
    <w:p w14:paraId="3B751724" w14:textId="122B1B53"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Desde o fim do reino de Salomão, em 930, até cerca de 800, ou seja, 130 anos, a Assíria vinha se expandindo constantemente, crescendo, alcançando todas as direções, a sudeste até a Babilônia e além, ao norte até o que hoje é a Armênia, a oeste até o que hoje é a Turquia, e especialmente sudoeste em direção ao Egito. Então, durante 130 anos, essa pressão aumentou e aumentou, e depois, por volta de 800, parou. Eu já disse a você antes, acho que este é o ministério de Jonas.</w:t>
      </w:r>
    </w:p>
    <w:p w14:paraId="16058371" w14:textId="77777777" w:rsidR="00531921" w:rsidRPr="00BB0D1B" w:rsidRDefault="00531921">
      <w:pPr>
        <w:rPr>
          <w:sz w:val="26"/>
          <w:szCs w:val="26"/>
        </w:rPr>
      </w:pPr>
    </w:p>
    <w:p w14:paraId="6C9044D7"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Temos dois reis consecutivos, monarcas assírios, que não são agressivos. Eles não parecem ser fracos em termos de como governam na região da Assíria, mas simplesmente não são agressivos. Bem, isso significa que a partir de números redondos, e sejamos um pouco mais precisos, de cerca de 790 a 745, a pressão diminui.</w:t>
      </w:r>
    </w:p>
    <w:p w14:paraId="75ADCE2F" w14:textId="77777777" w:rsidR="00531921" w:rsidRPr="00BB0D1B" w:rsidRDefault="00531921">
      <w:pPr>
        <w:rPr>
          <w:sz w:val="26"/>
          <w:szCs w:val="26"/>
        </w:rPr>
      </w:pPr>
    </w:p>
    <w:p w14:paraId="27CBD87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Agora, isto é aproximadamente idêntico ao reinado de Jeroboão II no reino do norte. É evidente que este é um momento de grande prosperidade. É um momento de paz.</w:t>
      </w:r>
    </w:p>
    <w:p w14:paraId="523B01CD" w14:textId="77777777" w:rsidR="00531921" w:rsidRPr="00BB0D1B" w:rsidRDefault="00531921">
      <w:pPr>
        <w:rPr>
          <w:sz w:val="26"/>
          <w:szCs w:val="26"/>
        </w:rPr>
      </w:pPr>
    </w:p>
    <w:p w14:paraId="3CC0E965"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É um momento de expansão. Somos informados de que Jeroboão foi capaz de recuperar todas as terras que haviam sido perdidas durante aqueles dias sírios, desde o Golfo de Eilat, até o topo do mapa até Hamate. Uau.</w:t>
      </w:r>
    </w:p>
    <w:p w14:paraId="4FC68BF3" w14:textId="77777777" w:rsidR="00531921" w:rsidRPr="00BB0D1B" w:rsidRDefault="00531921">
      <w:pPr>
        <w:rPr>
          <w:sz w:val="26"/>
          <w:szCs w:val="26"/>
        </w:rPr>
      </w:pPr>
    </w:p>
    <w:p w14:paraId="0EF3D554"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Contando os anos de co-regência com o pai, 41 anos. E olha quantos versos ele consegue. 23 a 29, sete versículos durante 41 anos.</w:t>
      </w:r>
    </w:p>
    <w:p w14:paraId="3B4BA825" w14:textId="77777777" w:rsidR="00531921" w:rsidRPr="00BB0D1B" w:rsidRDefault="00531921">
      <w:pPr>
        <w:rPr>
          <w:sz w:val="26"/>
          <w:szCs w:val="26"/>
        </w:rPr>
      </w:pPr>
    </w:p>
    <w:p w14:paraId="607E68DC"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Sobre o que é isso? Claramente um rei poderoso. Claramente um administrador muito bom. Claramente um líder militar capaz.</w:t>
      </w:r>
    </w:p>
    <w:p w14:paraId="6C899C75" w14:textId="77777777" w:rsidR="00531921" w:rsidRPr="00BB0D1B" w:rsidRDefault="00531921">
      <w:pPr>
        <w:rPr>
          <w:sz w:val="26"/>
          <w:szCs w:val="26"/>
        </w:rPr>
      </w:pPr>
    </w:p>
    <w:p w14:paraId="76441ADA" w14:textId="5402BC7F"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Como os Reis avaliam um rei? De coração ao Senhor. Ele fez o que era mau aos olhos do Senhor e não se afastou de nenhum dos pecados de Jeroboão I, filho de Nebate, que ele havia levado Israel a cometer. Agora, aqui está apenas um pequeno trecho.</w:t>
      </w:r>
    </w:p>
    <w:p w14:paraId="2DC72232" w14:textId="77777777" w:rsidR="00531921" w:rsidRPr="00BB0D1B" w:rsidRDefault="00531921">
      <w:pPr>
        <w:rPr>
          <w:sz w:val="26"/>
          <w:szCs w:val="26"/>
        </w:rPr>
      </w:pPr>
    </w:p>
    <w:p w14:paraId="4B779B86" w14:textId="2896C1C9"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Foi ele quem restaurou os limites de Israel desde Labo Hamate, que fica ao norte, até o Mar Morto, conforme a palavra do Senhor, o Deus de Israel, proferida por meio de seu servo Jonas, filho de Amitai, o profeta de Gate- </w:t>
      </w:r>
      <w:proofErr xmlns:w="http://schemas.openxmlformats.org/wordprocessingml/2006/main" w:type="spellStart"/>
      <w:r xmlns:w="http://schemas.openxmlformats.org/wordprocessingml/2006/main" w:rsidRPr="00BB0D1B">
        <w:rPr>
          <w:rFonts w:ascii="Calibri" w:eastAsia="Calibri" w:hAnsi="Calibri" w:cs="Calibri"/>
          <w:sz w:val="26"/>
          <w:szCs w:val="26"/>
        </w:rPr>
        <w:t xml:space="preserve">Hepher </w:t>
      </w:r>
      <w:proofErr xmlns:w="http://schemas.openxmlformats.org/wordprocessingml/2006/main" w:type="spellEnd"/>
      <w:r xmlns:w="http://schemas.openxmlformats.org/wordprocessingml/2006/main" w:rsidRPr="00BB0D1B">
        <w:rPr>
          <w:rFonts w:ascii="Calibri" w:eastAsia="Calibri" w:hAnsi="Calibri" w:cs="Calibri"/>
          <w:sz w:val="26"/>
          <w:szCs w:val="26"/>
        </w:rPr>
        <w:t xml:space="preserve">. O Senhor tinha visto quão amargamente todos em Israel, fossem escravos ou livres, estavam sofrendo. Não havia ninguém para ajudar.</w:t>
      </w:r>
    </w:p>
    <w:p w14:paraId="469648D5" w14:textId="77777777" w:rsidR="00531921" w:rsidRPr="00BB0D1B" w:rsidRDefault="00531921">
      <w:pPr>
        <w:rPr>
          <w:sz w:val="26"/>
          <w:szCs w:val="26"/>
        </w:rPr>
      </w:pPr>
    </w:p>
    <w:p w14:paraId="0E74F577"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Como o Senhor não havia dito que apagaria o nome de Israel de debaixo do céu, ele os salvou pela mão de Jeroboão, filho de Jeoás. O que você acha disso? Bem, ele está abençoando um pecador, não está? Bem, talvez haja uma maneira melhor de dizer isso. Ele está abençoando uma nação.</w:t>
      </w:r>
    </w:p>
    <w:p w14:paraId="37F980CA" w14:textId="77777777" w:rsidR="00531921" w:rsidRPr="00BB0D1B" w:rsidRDefault="00531921">
      <w:pPr>
        <w:rPr>
          <w:sz w:val="26"/>
          <w:szCs w:val="26"/>
        </w:rPr>
      </w:pPr>
    </w:p>
    <w:p w14:paraId="79CEA5D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Aqui está o mesmo tema que já vimos esta noite. Ele não está disposto a desistir. Ele está disposto a trazer julgamento sobre eles, mas com que esperança? A esperança de que eles façam o quê? Volte-se para ele.</w:t>
      </w:r>
    </w:p>
    <w:p w14:paraId="07BC1401" w14:textId="77777777" w:rsidR="00531921" w:rsidRPr="00BB0D1B" w:rsidRDefault="00531921">
      <w:pPr>
        <w:rPr>
          <w:sz w:val="26"/>
          <w:szCs w:val="26"/>
        </w:rPr>
      </w:pPr>
    </w:p>
    <w:p w14:paraId="55580C28"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E ele está disposto a ser gentil com eles com que esperança? A mesma coisa, que eles voltarão para ele. Você vê nessas fotos. Mais uma vez, não se trata do rei Jeroboão, de 41 anos.</w:t>
      </w:r>
    </w:p>
    <w:p w14:paraId="2DD7314D" w14:textId="77777777" w:rsidR="00531921" w:rsidRPr="00BB0D1B" w:rsidRDefault="00531921">
      <w:pPr>
        <w:rPr>
          <w:sz w:val="26"/>
          <w:szCs w:val="26"/>
        </w:rPr>
      </w:pPr>
    </w:p>
    <w:p w14:paraId="338B177D"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41 anos seguindo em frente com os pecados que foram cometidos. É sobre Deus, sobre a graça de Deus. Ei, ei, eu vou te devolver.</w:t>
      </w:r>
    </w:p>
    <w:p w14:paraId="7A10D8F1" w14:textId="77777777" w:rsidR="00531921" w:rsidRPr="00BB0D1B" w:rsidRDefault="00531921">
      <w:pPr>
        <w:rPr>
          <w:sz w:val="26"/>
          <w:szCs w:val="26"/>
        </w:rPr>
      </w:pPr>
    </w:p>
    <w:p w14:paraId="735FA124" w14:textId="407FA0CD"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Este é o lugar onde Rúben e Gade e a meia tribo de Manassés tinham o seu território. Eu vou devolver isso para você. O que você diz? Abra em Amós, Amós capítulo 5. Isso é depois de Daniel.</w:t>
      </w:r>
    </w:p>
    <w:p w14:paraId="36B5CB34" w14:textId="77777777" w:rsidR="00531921" w:rsidRPr="00BB0D1B" w:rsidRDefault="00531921">
      <w:pPr>
        <w:rPr>
          <w:sz w:val="26"/>
          <w:szCs w:val="26"/>
        </w:rPr>
      </w:pPr>
    </w:p>
    <w:p w14:paraId="77415DBB"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Depois vem Oséias, depois Joel e depois Amós. Amós capítulo 5. Claramente, o povo de Israel está dizendo: uau, uau. Não estávamos tão bem desde Salomão.</w:t>
      </w:r>
    </w:p>
    <w:p w14:paraId="21B5D8F4" w14:textId="77777777" w:rsidR="00531921" w:rsidRPr="00BB0D1B" w:rsidRDefault="00531921">
      <w:pPr>
        <w:rPr>
          <w:sz w:val="26"/>
          <w:szCs w:val="26"/>
        </w:rPr>
      </w:pPr>
    </w:p>
    <w:p w14:paraId="5850D298" w14:textId="3C1D750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Obviamente, Deus está nos abençoando. Isso é ótimo. Então, Deus, e daí? Você disse que iria trazer o dia do Senhor.</w:t>
      </w:r>
    </w:p>
    <w:p w14:paraId="2FABF5C6" w14:textId="77777777" w:rsidR="00531921" w:rsidRPr="00BB0D1B" w:rsidRDefault="00531921">
      <w:pPr>
        <w:rPr>
          <w:sz w:val="26"/>
          <w:szCs w:val="26"/>
        </w:rPr>
      </w:pPr>
    </w:p>
    <w:p w14:paraId="73007DA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Bom. Ok, vá em frente e faça isso, Deus. Estamos prontos.</w:t>
      </w:r>
    </w:p>
    <w:p w14:paraId="74E05503" w14:textId="77777777" w:rsidR="00531921" w:rsidRPr="00BB0D1B" w:rsidRDefault="00531921">
      <w:pPr>
        <w:rPr>
          <w:sz w:val="26"/>
          <w:szCs w:val="26"/>
        </w:rPr>
      </w:pPr>
    </w:p>
    <w:p w14:paraId="5D2A57E3" w14:textId="365C2A9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Sua súplica pelo dia do Senhor, sua primeira intenção e sua visão para o dia do Senhor nada mais são do que simples, algo como Deus em Golias. Chama-se óleo e espírito santo, Ha Onam. Todos nós vamos ter casa de óleo e espírito santo e encostou a mão na parede, e uma cobra o picou.</w:t>
      </w:r>
    </w:p>
    <w:p w14:paraId="3C7A8CC9" w14:textId="77777777" w:rsidR="00531921" w:rsidRPr="00BB0D1B" w:rsidRDefault="00531921">
      <w:pPr>
        <w:rPr>
          <w:sz w:val="26"/>
          <w:szCs w:val="26"/>
        </w:rPr>
      </w:pPr>
    </w:p>
    <w:p w14:paraId="4477D562" w14:textId="760664C5" w:rsidR="00531921" w:rsidRPr="00BB0D1B" w:rsidRDefault="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Então, você está andando pela estrada. Há um urso. Oh cara.</w:t>
      </w:r>
    </w:p>
    <w:p w14:paraId="4441ECB0" w14:textId="77777777" w:rsidR="00531921" w:rsidRPr="00BB0D1B" w:rsidRDefault="00531921">
      <w:pPr>
        <w:rPr>
          <w:sz w:val="26"/>
          <w:szCs w:val="26"/>
        </w:rPr>
      </w:pPr>
    </w:p>
    <w:p w14:paraId="3021FED8"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Ops. Há um leão correndo pela casa. Bingo.</w:t>
      </w:r>
    </w:p>
    <w:p w14:paraId="233A7552" w14:textId="77777777" w:rsidR="00531921" w:rsidRPr="00BB0D1B" w:rsidRDefault="00531921">
      <w:pPr>
        <w:rPr>
          <w:sz w:val="26"/>
          <w:szCs w:val="26"/>
        </w:rPr>
      </w:pPr>
    </w:p>
    <w:p w14:paraId="14B37DE5"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Você quer o dia do Senhor. Você quer o dia do Senhor. Eu odeio e desprezo suas festas religiosas.</w:t>
      </w:r>
    </w:p>
    <w:p w14:paraId="44F16906" w14:textId="77777777" w:rsidR="00531921" w:rsidRPr="00BB0D1B" w:rsidRDefault="00531921">
      <w:pPr>
        <w:rPr>
          <w:sz w:val="26"/>
          <w:szCs w:val="26"/>
        </w:rPr>
      </w:pPr>
    </w:p>
    <w:p w14:paraId="7C56D2CF" w14:textId="545AC86C"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Suas assembléias são um fedor para mim. Mesmo que você me traga holocaustos e ofertas de cereais, não os aceitarei, mesmo que você traga ofertas de comunhão escolhidas. Não terei consideração por eles.</w:t>
      </w:r>
    </w:p>
    <w:p w14:paraId="29E241EB" w14:textId="77777777" w:rsidR="00531921" w:rsidRPr="00BB0D1B" w:rsidRDefault="00531921">
      <w:pPr>
        <w:rPr>
          <w:sz w:val="26"/>
          <w:szCs w:val="26"/>
        </w:rPr>
      </w:pPr>
    </w:p>
    <w:p w14:paraId="68078B71" w14:textId="78813E68"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Longe do barulho de suas músicas. Não ouvirei a música das suas harpas. Que tal usar isso para uma chamada para o culto no próximo domingo? Em vez de colocar um Paulo nas coisas.</w:t>
      </w:r>
    </w:p>
    <w:p w14:paraId="047D5B4D" w14:textId="77777777" w:rsidR="00531921" w:rsidRPr="00BB0D1B" w:rsidRDefault="00531921">
      <w:pPr>
        <w:rPr>
          <w:sz w:val="26"/>
          <w:szCs w:val="26"/>
        </w:rPr>
      </w:pPr>
    </w:p>
    <w:p w14:paraId="58244601" w14:textId="0D3D2AAD"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Deixe a justiça rolar como um rio. A justiça </w:t>
      </w:r>
      <w:r xmlns:w="http://schemas.openxmlformats.org/wordprocessingml/2006/main" w:rsidR="00BB0D1B">
        <w:rPr>
          <w:rFonts w:ascii="Calibri" w:eastAsia="Calibri" w:hAnsi="Calibri" w:cs="Calibri"/>
          <w:sz w:val="26"/>
          <w:szCs w:val="26"/>
        </w:rPr>
        <w:t xml:space="preserve">é como uma corrente que nunca flui, sempre flui. Novamente, isso segue diretamente com o tema dos Reis.</w:t>
      </w:r>
    </w:p>
    <w:p w14:paraId="029E7493" w14:textId="77777777" w:rsidR="00531921" w:rsidRPr="00BB0D1B" w:rsidRDefault="00531921">
      <w:pPr>
        <w:rPr>
          <w:sz w:val="26"/>
          <w:szCs w:val="26"/>
        </w:rPr>
      </w:pPr>
    </w:p>
    <w:p w14:paraId="13EAE793" w14:textId="1EE7682E"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Qual é a evidência de que você está em aliança com Deus e qual é a maneira como você trata as outras pessoas, especialmente aquelas que não podem retribuir? Vocês me trouxeram sacrifícios e ofertas durante 40 anos no deserto, povo de Israel? Bem, é claro que sim. Você nos disse para fazer isso. Sim.</w:t>
      </w:r>
    </w:p>
    <w:p w14:paraId="35C2A069" w14:textId="77777777" w:rsidR="00531921" w:rsidRPr="00BB0D1B" w:rsidRDefault="00531921">
      <w:pPr>
        <w:rPr>
          <w:sz w:val="26"/>
          <w:szCs w:val="26"/>
        </w:rPr>
      </w:pPr>
    </w:p>
    <w:p w14:paraId="0690BADC" w14:textId="326C222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E ao mesmo tempo, vocês ergueram o santuário do seu Rei, o pedestal dos seus ídolos, a estrela do seu Deus, que vocês fizeram para si mesmos. Portanto, vou mandá-los para o exílio, além de Damasco, diz o Senhor, cujo nome é Deus dos exércitos celestiais. Ai de vocês que são complacentes em Sião, de vocês que se sentem seguros no Monte Samaria, homens notáveis da principal nação a quem o povo de Israel virá.</w:t>
      </w:r>
    </w:p>
    <w:p w14:paraId="795D2DCF" w14:textId="77777777" w:rsidR="00531921" w:rsidRPr="00BB0D1B" w:rsidRDefault="00531921">
      <w:pPr>
        <w:rPr>
          <w:sz w:val="26"/>
          <w:szCs w:val="26"/>
        </w:rPr>
      </w:pPr>
    </w:p>
    <w:p w14:paraId="420DB429" w14:textId="0BE3C854"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Vá para Calneh, uma das grandes cidades que os assírios capturaram. Olhe para isso. Vá de lá para a grande Hamate, outra cidade. Vá de lá para abastecer na Filístia. Você está melhor do que eles? As terras do seu senhorio são maiores que as suas? Você adia o dia do desastre e aproxima um reinado de terror, religião falsa e complacência.</w:t>
      </w:r>
    </w:p>
    <w:p w14:paraId="22C55001" w14:textId="77777777" w:rsidR="00531921" w:rsidRPr="00BB0D1B" w:rsidRDefault="00531921">
      <w:pPr>
        <w:rPr>
          <w:sz w:val="26"/>
          <w:szCs w:val="26"/>
        </w:rPr>
      </w:pPr>
    </w:p>
    <w:p w14:paraId="069AF84E" w14:textId="16EBB6BE"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E aqui está o terceiro. Você deita em camas feitas de marfim. Gosto do hebraico; o hebraico diz que você se deita em camas feitas de dentes, dentes de elefante, e descansa em seus sofás.</w:t>
      </w:r>
    </w:p>
    <w:p w14:paraId="023475D2" w14:textId="77777777" w:rsidR="00531921" w:rsidRPr="00BB0D1B" w:rsidRDefault="00531921">
      <w:pPr>
        <w:rPr>
          <w:sz w:val="26"/>
          <w:szCs w:val="26"/>
        </w:rPr>
      </w:pPr>
    </w:p>
    <w:p w14:paraId="3198B695" w14:textId="65B47EAF"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Você janta cordeiros escolhidos e bezerros engordados. Você dedilha suas harpas como David improvisa em instrumentos musicais. Você bebe vinho em uma tigela cheia e usa as melhores loções, mas não se lamenta pela ruína de José.</w:t>
      </w:r>
    </w:p>
    <w:p w14:paraId="4AA13BEF" w14:textId="77777777" w:rsidR="00531921" w:rsidRPr="00BB0D1B" w:rsidRDefault="00531921">
      <w:pPr>
        <w:rPr>
          <w:sz w:val="26"/>
          <w:szCs w:val="26"/>
        </w:rPr>
      </w:pPr>
    </w:p>
    <w:p w14:paraId="26852D72" w14:textId="751F7415"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José é o reino do Norte. Portanto, você estará entre os primeiros a exilar-se. Seu banquete e descanso terminarão.</w:t>
      </w:r>
    </w:p>
    <w:p w14:paraId="5E2D3E49" w14:textId="77777777" w:rsidR="00531921" w:rsidRPr="00BB0D1B" w:rsidRDefault="00531921">
      <w:pPr>
        <w:rPr>
          <w:sz w:val="26"/>
          <w:szCs w:val="26"/>
        </w:rPr>
      </w:pPr>
    </w:p>
    <w:p w14:paraId="08BB687D" w14:textId="561AADA8" w:rsidR="00531921" w:rsidRPr="00BB0D1B" w:rsidRDefault="00BB0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nada entre minha alma e o Salvador. Nada entre, não deixe nada entre. Quão facilmente, quão facilmente.</w:t>
      </w:r>
    </w:p>
    <w:p w14:paraId="18A44174" w14:textId="77777777" w:rsidR="00531921" w:rsidRPr="00BB0D1B" w:rsidRDefault="00531921">
      <w:pPr>
        <w:rPr>
          <w:sz w:val="26"/>
          <w:szCs w:val="26"/>
        </w:rPr>
      </w:pPr>
    </w:p>
    <w:p w14:paraId="7E1E08DB" w14:textId="66375698"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Bem, nós temos Eliseu. Vai ficar tudo bem. Bem, eu só quero uma grande batalha. Está tudo bem. Bem, temos paz e prosperidade. Está tudo bem. Não precisamos de Eliseu. Não precisamos de vitória. Não precisamos de prosperidade. Precisamos do Senhor. </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Vamos rezar. </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Querido pai celestial, perdoe-nos por nos distrairmos tão facilmente. É tão fácil que tiramos os olhos de você e olhamos para o mundo ao nosso redor. E quando tudo está indo bem, pensamos bem. Podemos viver sem ele.</w:t>
      </w:r>
    </w:p>
    <w:p w14:paraId="6146A6A7" w14:textId="77777777" w:rsidR="00531921" w:rsidRPr="00BB0D1B" w:rsidRDefault="00531921">
      <w:pPr>
        <w:rPr>
          <w:sz w:val="26"/>
          <w:szCs w:val="26"/>
        </w:rPr>
      </w:pPr>
    </w:p>
    <w:p w14:paraId="746450DA" w14:textId="53E4483D"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E quando as coisas vão mal, a gente grita, cadê você? Por que você nos abandonou? Tenha misericórdia de nós. Ó Senhor, tenha piedade de nós. Ajude-nos a saber palavras fáceis de dizer, mas ajude-nos a saber que tudo o que precisamos é que você </w:t>
      </w:r>
      <w:r xmlns:w="http://schemas.openxmlformats.org/wordprocessingml/2006/main" w:rsidR="00BB0D1B">
        <w:rPr>
          <w:rFonts w:ascii="Calibri" w:eastAsia="Calibri" w:hAnsi="Calibri" w:cs="Calibri"/>
          <w:sz w:val="26"/>
          <w:szCs w:val="26"/>
        </w:rPr>
        <w:t xml:space="preserve">nos ajude não apenas a dizer isso, mas a acreditar em seu nome, e oramos. Amém.</w:t>
      </w:r>
    </w:p>
    <w:sectPr w:rsidR="00531921" w:rsidRPr="00BB0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37D48" w14:textId="77777777" w:rsidR="00C72FEA" w:rsidRDefault="00C72FEA" w:rsidP="00BB0D1B">
      <w:r>
        <w:separator/>
      </w:r>
    </w:p>
  </w:endnote>
  <w:endnote w:type="continuationSeparator" w:id="0">
    <w:p w14:paraId="6E4475D6" w14:textId="77777777" w:rsidR="00C72FEA" w:rsidRDefault="00C72FEA" w:rsidP="00BB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5D62F" w14:textId="77777777" w:rsidR="00C72FEA" w:rsidRDefault="00C72FEA" w:rsidP="00BB0D1B">
      <w:r>
        <w:separator/>
      </w:r>
    </w:p>
  </w:footnote>
  <w:footnote w:type="continuationSeparator" w:id="0">
    <w:p w14:paraId="4F4583DA" w14:textId="77777777" w:rsidR="00C72FEA" w:rsidRDefault="00C72FEA" w:rsidP="00BB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873396"/>
      <w:docPartObj>
        <w:docPartGallery w:val="Page Numbers (Top of Page)"/>
        <w:docPartUnique/>
      </w:docPartObj>
    </w:sdtPr>
    <w:sdtEndPr>
      <w:rPr>
        <w:noProof/>
      </w:rPr>
    </w:sdtEndPr>
    <w:sdtContent>
      <w:p w14:paraId="025CBD98" w14:textId="08C5882F" w:rsidR="00BB0D1B" w:rsidRDefault="00BB0D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1265C4" w14:textId="77777777" w:rsidR="00BB0D1B" w:rsidRDefault="00BB0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B06AA"/>
    <w:multiLevelType w:val="hybridMultilevel"/>
    <w:tmpl w:val="C5C83602"/>
    <w:lvl w:ilvl="0" w:tplc="7574861A">
      <w:start w:val="1"/>
      <w:numFmt w:val="bullet"/>
      <w:lvlText w:val="●"/>
      <w:lvlJc w:val="left"/>
      <w:pPr>
        <w:ind w:left="720" w:hanging="360"/>
      </w:pPr>
    </w:lvl>
    <w:lvl w:ilvl="1" w:tplc="FDEAA654">
      <w:start w:val="1"/>
      <w:numFmt w:val="bullet"/>
      <w:lvlText w:val="○"/>
      <w:lvlJc w:val="left"/>
      <w:pPr>
        <w:ind w:left="1440" w:hanging="360"/>
      </w:pPr>
    </w:lvl>
    <w:lvl w:ilvl="2" w:tplc="5C5831D2">
      <w:start w:val="1"/>
      <w:numFmt w:val="bullet"/>
      <w:lvlText w:val="■"/>
      <w:lvlJc w:val="left"/>
      <w:pPr>
        <w:ind w:left="2160" w:hanging="360"/>
      </w:pPr>
    </w:lvl>
    <w:lvl w:ilvl="3" w:tplc="AE0A4F74">
      <w:start w:val="1"/>
      <w:numFmt w:val="bullet"/>
      <w:lvlText w:val="●"/>
      <w:lvlJc w:val="left"/>
      <w:pPr>
        <w:ind w:left="2880" w:hanging="360"/>
      </w:pPr>
    </w:lvl>
    <w:lvl w:ilvl="4" w:tplc="70FCD2A8">
      <w:start w:val="1"/>
      <w:numFmt w:val="bullet"/>
      <w:lvlText w:val="○"/>
      <w:lvlJc w:val="left"/>
      <w:pPr>
        <w:ind w:left="3600" w:hanging="360"/>
      </w:pPr>
    </w:lvl>
    <w:lvl w:ilvl="5" w:tplc="F2B486AE">
      <w:start w:val="1"/>
      <w:numFmt w:val="bullet"/>
      <w:lvlText w:val="■"/>
      <w:lvlJc w:val="left"/>
      <w:pPr>
        <w:ind w:left="4320" w:hanging="360"/>
      </w:pPr>
    </w:lvl>
    <w:lvl w:ilvl="6" w:tplc="641E31A2">
      <w:start w:val="1"/>
      <w:numFmt w:val="bullet"/>
      <w:lvlText w:val="●"/>
      <w:lvlJc w:val="left"/>
      <w:pPr>
        <w:ind w:left="5040" w:hanging="360"/>
      </w:pPr>
    </w:lvl>
    <w:lvl w:ilvl="7" w:tplc="84680E3A">
      <w:start w:val="1"/>
      <w:numFmt w:val="bullet"/>
      <w:lvlText w:val="●"/>
      <w:lvlJc w:val="left"/>
      <w:pPr>
        <w:ind w:left="5760" w:hanging="360"/>
      </w:pPr>
    </w:lvl>
    <w:lvl w:ilvl="8" w:tplc="332447FA">
      <w:start w:val="1"/>
      <w:numFmt w:val="bullet"/>
      <w:lvlText w:val="●"/>
      <w:lvlJc w:val="left"/>
      <w:pPr>
        <w:ind w:left="6480" w:hanging="360"/>
      </w:pPr>
    </w:lvl>
  </w:abstractNum>
  <w:num w:numId="1" w16cid:durableId="159927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21"/>
    <w:rsid w:val="00123B12"/>
    <w:rsid w:val="00336453"/>
    <w:rsid w:val="00531921"/>
    <w:rsid w:val="00BB0D1B"/>
    <w:rsid w:val="00C72F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DE70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0D1B"/>
    <w:pPr>
      <w:tabs>
        <w:tab w:val="center" w:pos="4680"/>
        <w:tab w:val="right" w:pos="9360"/>
      </w:tabs>
    </w:pPr>
  </w:style>
  <w:style w:type="character" w:customStyle="1" w:styleId="HeaderChar">
    <w:name w:val="Header Char"/>
    <w:basedOn w:val="DefaultParagraphFont"/>
    <w:link w:val="Header"/>
    <w:uiPriority w:val="99"/>
    <w:rsid w:val="00BB0D1B"/>
  </w:style>
  <w:style w:type="paragraph" w:styleId="Footer">
    <w:name w:val="footer"/>
    <w:basedOn w:val="Normal"/>
    <w:link w:val="FooterChar"/>
    <w:uiPriority w:val="99"/>
    <w:unhideWhenUsed/>
    <w:rsid w:val="00BB0D1B"/>
    <w:pPr>
      <w:tabs>
        <w:tab w:val="center" w:pos="4680"/>
        <w:tab w:val="right" w:pos="9360"/>
      </w:tabs>
    </w:pPr>
  </w:style>
  <w:style w:type="character" w:customStyle="1" w:styleId="FooterChar">
    <w:name w:val="Footer Char"/>
    <w:basedOn w:val="DefaultParagraphFont"/>
    <w:link w:val="Footer"/>
    <w:uiPriority w:val="99"/>
    <w:rsid w:val="00BB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48979">
      <w:bodyDiv w:val="1"/>
      <w:marLeft w:val="0"/>
      <w:marRight w:val="0"/>
      <w:marTop w:val="0"/>
      <w:marBottom w:val="0"/>
      <w:divBdr>
        <w:top w:val="none" w:sz="0" w:space="0" w:color="auto"/>
        <w:left w:val="none" w:sz="0" w:space="0" w:color="auto"/>
        <w:bottom w:val="none" w:sz="0" w:space="0" w:color="auto"/>
        <w:right w:val="none" w:sz="0" w:space="0" w:color="auto"/>
      </w:divBdr>
    </w:div>
    <w:div w:id="128951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5557</Characters>
  <Application>Microsoft Office Word</Application>
  <DocSecurity>0</DocSecurity>
  <Lines>134</Lines>
  <Paragraphs>35</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3</dc:title>
  <dc:creator>TurboScribe.ai</dc:creator>
  <cp:lastModifiedBy>Ted Hildebrandt</cp:lastModifiedBy>
  <cp:revision>2</cp:revision>
  <dcterms:created xsi:type="dcterms:W3CDTF">2024-07-25T18:12:00Z</dcterms:created>
  <dcterms:modified xsi:type="dcterms:W3CDTF">2024-07-25T18:12:00Z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dbcc4e93bcd243c9402652df15e38b301d1585ebdbdb4c69ba02aa5e99bec54b</vt:lpwstr>
  </property>
</Properties>
</file>