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D8921" w14:textId="78E92C10" w:rsidR="00FB6A1C" w:rsidRPr="004A37DB" w:rsidRDefault="004A37DB" w:rsidP="004A37DB">
      <w:pPr xmlns:w="http://schemas.openxmlformats.org/wordprocessingml/2006/main">
        <w:jc w:val="center"/>
        <w:rPr>
          <w:rFonts w:ascii="Calibri" w:eastAsia="Calibri" w:hAnsi="Calibri" w:cs="Calibri"/>
          <w:b/>
          <w:bCs/>
          <w:sz w:val="40"/>
          <w:szCs w:val="40"/>
        </w:rPr>
      </w:pPr>
      <w:r xmlns:w="http://schemas.openxmlformats.org/wordprocessingml/2006/main" w:rsidRPr="004A37DB">
        <w:rPr>
          <w:rFonts w:ascii="Calibri" w:eastAsia="Calibri" w:hAnsi="Calibri" w:cs="Calibri"/>
          <w:b/>
          <w:bCs/>
          <w:sz w:val="40"/>
          <w:szCs w:val="40"/>
        </w:rPr>
        <w:t xml:space="preserve">Dr John Oswalt, Kings, sesja 29, część 3</w:t>
      </w:r>
    </w:p>
    <w:p w14:paraId="352FA9DF" w14:textId="77777777" w:rsidR="004A37DB" w:rsidRPr="004A37DB" w:rsidRDefault="004A37DB" w:rsidP="004A37DB">
      <w:pPr xmlns:w="http://schemas.openxmlformats.org/wordprocessingml/2006/main">
        <w:jc w:val="center"/>
        <w:rPr>
          <w:b/>
          <w:bCs/>
          <w:sz w:val="40"/>
          <w:szCs w:val="40"/>
        </w:rPr>
      </w:pPr>
      <w:r xmlns:w="http://schemas.openxmlformats.org/wordprocessingml/2006/main" w:rsidRPr="004A37DB">
        <w:rPr>
          <w:b/>
          <w:bCs/>
          <w:sz w:val="40"/>
          <w:szCs w:val="40"/>
        </w:rPr>
        <w:t xml:space="preserve">2 Królów 22-23, część 3</w:t>
      </w:r>
    </w:p>
    <w:p w14:paraId="02E64735" w14:textId="77777777" w:rsidR="004A37DB" w:rsidRPr="00BC6744" w:rsidRDefault="004A37DB" w:rsidP="004A37DB">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i Ted Hildebrandt</w:t>
      </w:r>
    </w:p>
    <w:p w14:paraId="205930C9" w14:textId="77777777" w:rsidR="004A37DB" w:rsidRDefault="004A37DB"/>
    <w:p w14:paraId="3E42B2D8" w14:textId="01DC6EC0"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Obraz świątyni, jaki widzimy w początkowych wersetach rozdziału 3, jest dość ponury. Więc co zrobił? Cóż, po pierwsze, usunął przedmioty wykonane dla pogańskich bogów w świątyni Jahwe. Po drugie, usunął słup Aszery.</w:t>
      </w:r>
    </w:p>
    <w:p w14:paraId="1FD3EC0D" w14:textId="77777777" w:rsidR="00FB6A1C" w:rsidRPr="004A37DB" w:rsidRDefault="00FB6A1C">
      <w:pPr>
        <w:rPr>
          <w:sz w:val="26"/>
          <w:szCs w:val="26"/>
        </w:rPr>
      </w:pPr>
    </w:p>
    <w:p w14:paraId="20137190"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Ponownie, nie jest to wygodne, ale istnieje całkiem dobry powód, aby sądzić, że był to symbol penisa we wzwodzie. Była boginią płodności w świątyni. Usunął męskie kultowe prostytutki.</w:t>
      </w:r>
    </w:p>
    <w:p w14:paraId="24F855B0" w14:textId="77777777" w:rsidR="00FB6A1C" w:rsidRPr="004A37DB" w:rsidRDefault="00FB6A1C">
      <w:pPr>
        <w:rPr>
          <w:sz w:val="26"/>
          <w:szCs w:val="26"/>
        </w:rPr>
      </w:pPr>
    </w:p>
    <w:p w14:paraId="65FC1980" w14:textId="67D1E551"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Kiedyś panowała ogólna zgoda, że były to prostytutki homoseksualne. Dziś nie jest to politycznie poprawne, ale nadal uważam, że jest słuszne. Usunął kobiety </w:t>
      </w:r>
      <w:proofErr xmlns:w="http://schemas.openxmlformats.org/wordprocessingml/2006/main" w:type="spellStart"/>
      <w:r xmlns:w="http://schemas.openxmlformats.org/wordprocessingml/2006/main" w:rsidRPr="004A37DB">
        <w:rPr>
          <w:rFonts w:ascii="Calibri" w:eastAsia="Calibri" w:hAnsi="Calibri" w:cs="Calibri"/>
          <w:sz w:val="26"/>
          <w:szCs w:val="26"/>
        </w:rPr>
        <w:t xml:space="preserve">tkające </w:t>
      </w:r>
      <w:proofErr xmlns:w="http://schemas.openxmlformats.org/wordprocessingml/2006/main" w:type="spellEnd"/>
      <w:r xmlns:w="http://schemas.openxmlformats.org/wordprocessingml/2006/main" w:rsidRPr="004A37DB">
        <w:rPr>
          <w:rFonts w:ascii="Calibri" w:eastAsia="Calibri" w:hAnsi="Calibri" w:cs="Calibri"/>
          <w:sz w:val="26"/>
          <w:szCs w:val="26"/>
        </w:rPr>
        <w:t xml:space="preserve">ubrania i zasłony.</w:t>
      </w:r>
    </w:p>
    <w:p w14:paraId="136B382B" w14:textId="77777777" w:rsidR="00FB6A1C" w:rsidRPr="004A37DB" w:rsidRDefault="00FB6A1C">
      <w:pPr>
        <w:rPr>
          <w:sz w:val="26"/>
          <w:szCs w:val="26"/>
        </w:rPr>
      </w:pPr>
    </w:p>
    <w:p w14:paraId="135675FB" w14:textId="7457D42D"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Co? Dla Aszery. Usunął konie słoneczne i rydwan, który stał przy bramie świątyni. Brama świątyni skierowana była na wschód.</w:t>
      </w:r>
    </w:p>
    <w:p w14:paraId="76F8E609" w14:textId="77777777" w:rsidR="00FB6A1C" w:rsidRPr="004A37DB" w:rsidRDefault="00FB6A1C">
      <w:pPr>
        <w:rPr>
          <w:sz w:val="26"/>
          <w:szCs w:val="26"/>
        </w:rPr>
      </w:pPr>
    </w:p>
    <w:p w14:paraId="459DEEE4" w14:textId="00BDA8F7" w:rsidR="00FB6A1C" w:rsidRPr="004A37DB" w:rsidRDefault="004A37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Usunął ołtarze Manassesa. Wow. Nie mamy czasu, ale martwi mnie trochę to, że jest to bardzo podobne do obrazu świątyni, który Ezechiel otrzymał 20 lat później.</w:t>
      </w:r>
    </w:p>
    <w:p w14:paraId="56E271F9" w14:textId="77777777" w:rsidR="00FB6A1C" w:rsidRPr="004A37DB" w:rsidRDefault="00FB6A1C">
      <w:pPr>
        <w:rPr>
          <w:sz w:val="26"/>
          <w:szCs w:val="26"/>
        </w:rPr>
      </w:pPr>
    </w:p>
    <w:p w14:paraId="483B52CB"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Czy to wszystko zostało odłożone? Niektórzy powiedzieliby: nie, to przypomnienie, jak wyglądała tamta świątynia w tamtych czasach, i to jest możliwe. Ale zazwyczaj myślę o naturze tej historii, że tak, wszystkie zostały umieszczone z powrotem po śmierci Jozjasza. Poza świątynią usunął bałwochwalczych kapłanów z wyżyn w całym kraju.</w:t>
      </w:r>
    </w:p>
    <w:p w14:paraId="26E420D2" w14:textId="77777777" w:rsidR="00FB6A1C" w:rsidRPr="004A37DB" w:rsidRDefault="00FB6A1C">
      <w:pPr>
        <w:rPr>
          <w:sz w:val="26"/>
          <w:szCs w:val="26"/>
        </w:rPr>
      </w:pPr>
    </w:p>
    <w:p w14:paraId="18CBE16C"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Usunął Tophet, co jest prawdopodobnie kpiącym określeniem ołtarza boga Molocha w dolinie Hinnom, na południe od miasta, gdzie ludzie palili swoje dzieci. Wreszcie, w końcu usunął wyżyny, które Salomon przygotował dla swoich żon. Przez te wszystkie lata, te świątynie Kemosza i Molocha, tam były.</w:t>
      </w:r>
    </w:p>
    <w:p w14:paraId="6093AA80" w14:textId="77777777" w:rsidR="00FB6A1C" w:rsidRPr="004A37DB" w:rsidRDefault="00FB6A1C">
      <w:pPr>
        <w:rPr>
          <w:sz w:val="26"/>
          <w:szCs w:val="26"/>
        </w:rPr>
      </w:pPr>
    </w:p>
    <w:p w14:paraId="1C00C82B"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Jozjasz w końcu usunął ich z Góry Oliwnej. Następnie udał się dalej na północ. Zniszczył ołtarz, który był w Betel.</w:t>
      </w:r>
    </w:p>
    <w:p w14:paraId="650BE107" w14:textId="77777777" w:rsidR="00FB6A1C" w:rsidRPr="004A37DB" w:rsidRDefault="00FB6A1C">
      <w:pPr>
        <w:rPr>
          <w:sz w:val="26"/>
          <w:szCs w:val="26"/>
        </w:rPr>
      </w:pPr>
    </w:p>
    <w:p w14:paraId="13C4A75B"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Było to oczywiście wielkie święte miejsce królestwa północnego. Zabijał izraelskich kapłanów. Pamiętajcie, że Jeroboam na samym początku królestwa północnego ustanowił i ustanowił kapłanów, którzy nie byli z rodu Aarona.</w:t>
      </w:r>
    </w:p>
    <w:p w14:paraId="7A55116A" w14:textId="77777777" w:rsidR="00FB6A1C" w:rsidRPr="004A37DB" w:rsidRDefault="00FB6A1C">
      <w:pPr>
        <w:rPr>
          <w:sz w:val="26"/>
          <w:szCs w:val="26"/>
        </w:rPr>
      </w:pPr>
    </w:p>
    <w:p w14:paraId="2C8A1B07" w14:textId="754EC34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Myślę, że ci goście przeżyli. Po prostu ich usunął, ponieważ byli w Judzie i pochodzili z rodu Aarona. Ci goście nie byli; zostali zabici, a kości ich spalono na ich własnych ołtarzach.</w:t>
      </w:r>
    </w:p>
    <w:p w14:paraId="493B9769" w14:textId="77777777" w:rsidR="00FB6A1C" w:rsidRPr="004A37DB" w:rsidRDefault="00FB6A1C">
      <w:pPr>
        <w:rPr>
          <w:sz w:val="26"/>
          <w:szCs w:val="26"/>
        </w:rPr>
      </w:pPr>
    </w:p>
    <w:p w14:paraId="0E2C7602"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Nie radzę zabijać fałszywych księży. Radzę jednak bardzo poważnie podejść do grzechu w swoim życiu. Nie rób na to miejsca.</w:t>
      </w:r>
    </w:p>
    <w:p w14:paraId="5AB7DC8D" w14:textId="77777777" w:rsidR="00FB6A1C" w:rsidRPr="004A37DB" w:rsidRDefault="00FB6A1C">
      <w:pPr>
        <w:rPr>
          <w:sz w:val="26"/>
          <w:szCs w:val="26"/>
        </w:rPr>
      </w:pPr>
    </w:p>
    <w:p w14:paraId="5A950568" w14:textId="0F255684"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Nie zostawiaj na to miejsca. Widzicie więc ten rodzaj radykalnego posłuszeństwa Bogu, bardziej radykalny, szczególnie w tym momencie, tutaj, niż jakikolwiek inny król w historii Judy, sięgający korzeni. Niestety, jak już mówiłem, był sam.</w:t>
      </w:r>
    </w:p>
    <w:p w14:paraId="21FD4E1C" w14:textId="77777777" w:rsidR="00FB6A1C" w:rsidRPr="004A37DB" w:rsidRDefault="00FB6A1C">
      <w:pPr>
        <w:rPr>
          <w:sz w:val="26"/>
          <w:szCs w:val="26"/>
        </w:rPr>
      </w:pPr>
    </w:p>
    <w:p w14:paraId="0DAA4E29"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Był sam. Ludzie go nie powstrzymali, ale z pewnością nie brali w tym udziału. Chyba to kwestia mojego zaawansowanego wieku czy coś, ale wybacz, jeśli będę zbyt dosadny.</w:t>
      </w:r>
    </w:p>
    <w:p w14:paraId="59852108" w14:textId="77777777" w:rsidR="00FB6A1C" w:rsidRPr="004A37DB" w:rsidRDefault="00FB6A1C">
      <w:pPr>
        <w:rPr>
          <w:sz w:val="26"/>
          <w:szCs w:val="26"/>
        </w:rPr>
      </w:pPr>
    </w:p>
    <w:p w14:paraId="033E975E" w14:textId="3F56AD29" w:rsidR="00FB6A1C" w:rsidRPr="004A37DB" w:rsidRDefault="00000000" w:rsidP="004A37DB">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Może się zdarzyć, że sytuacja z Covid wyjdzie nam na dobre i wyeliminuje wiele osób w naszych kościołach, które nie potępiały naszego radykalizmu religijnego, ale my też nie bierzemy w tym udziału. Nie wiem. Zobaczymy. Zobaczymy. </w:t>
      </w:r>
      <w:r xmlns:w="http://schemas.openxmlformats.org/wordprocessingml/2006/main" w:rsidR="004A37DB">
        <w:rPr>
          <w:rFonts w:ascii="Calibri" w:eastAsia="Calibri" w:hAnsi="Calibri" w:cs="Calibri"/>
          <w:sz w:val="26"/>
          <w:szCs w:val="26"/>
        </w:rPr>
        <w:br xmlns:w="http://schemas.openxmlformats.org/wordprocessingml/2006/main"/>
      </w:r>
      <w:r xmlns:w="http://schemas.openxmlformats.org/wordprocessingml/2006/main" w:rsidR="004A37DB">
        <w:rPr>
          <w:rFonts w:ascii="Calibri" w:eastAsia="Calibri" w:hAnsi="Calibri" w:cs="Calibri"/>
          <w:sz w:val="26"/>
          <w:szCs w:val="26"/>
        </w:rPr>
        <w:br xmlns:w="http://schemas.openxmlformats.org/wordprocessingml/2006/main"/>
      </w:r>
      <w:r xmlns:w="http://schemas.openxmlformats.org/wordprocessingml/2006/main" w:rsidRPr="004A37DB">
        <w:rPr>
          <w:rFonts w:ascii="Calibri" w:eastAsia="Calibri" w:hAnsi="Calibri" w:cs="Calibri"/>
          <w:sz w:val="26"/>
          <w:szCs w:val="26"/>
        </w:rPr>
        <w:t xml:space="preserve">Więc pozwól, że zapytam. Cóż, najpierw pozwolę sobie skomentować. Jak Jozjasz mógł dokonać tych rzeczy na północy? To dlatego, że Asyria traciła kontrolę.</w:t>
      </w:r>
    </w:p>
    <w:p w14:paraId="1341A394" w14:textId="77777777" w:rsidR="00FB6A1C" w:rsidRPr="004A37DB" w:rsidRDefault="00FB6A1C">
      <w:pPr>
        <w:rPr>
          <w:sz w:val="26"/>
          <w:szCs w:val="26"/>
        </w:rPr>
      </w:pPr>
    </w:p>
    <w:p w14:paraId="582D219C" w14:textId="2FA4C7B9"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Było to terytorium asyryjskie, na które przesiedlono pogan, a Ezechiasz mógł wysyłać tam zaproszenia, zapraszając ich do przybycia do Jerozolimy na wielką Paschę, ale nie mógł tam pójść i nic zrobić. Ale teraz Asyria straciła kontrolę nad tym obszarem, a Jozjasz może wyruszyć i wreszcie coś z tym zrobić. Oto druga rzecz związana ze studiami biblijnymi.</w:t>
      </w:r>
    </w:p>
    <w:p w14:paraId="566F3B08" w14:textId="77777777" w:rsidR="00FB6A1C" w:rsidRPr="004A37DB" w:rsidRDefault="00FB6A1C">
      <w:pPr>
        <w:rPr>
          <w:sz w:val="26"/>
          <w:szCs w:val="26"/>
        </w:rPr>
      </w:pPr>
    </w:p>
    <w:p w14:paraId="04388830" w14:textId="1C639F3E"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Wszystko to przepowiedziano 300 lat wcześniej. Przypuszczam, że Jeroboam wstał i stał na krawędzi ołtarza, gdy arcykapłan przewodził ofiarom, a także pojawiał się prorok z Judy i mówił, że pewnego dnia człowiek imieniem Jozjasz spali na tym ołtarzu kości zmarłych. Nie będę prosić o podniesienie ręki, ale pytam, czy wierzysz w proroctwa przepowiadające? Czy wierzysz, że Bóg może zainspirować kogoś do powiedzenia czegoś tak konkretnego 300 lat wcześniej? Jeszcze raz z przykrością muszę stwierdzić, że większość badaczy Starego Testamentu tego nie robi i twierdzą, że zostało to zmyślone po fakcie, aby wykazać, że to wszystko pochodziło od Boga.</w:t>
      </w:r>
    </w:p>
    <w:p w14:paraId="07CD4A98" w14:textId="77777777" w:rsidR="00FB6A1C" w:rsidRPr="004A37DB" w:rsidRDefault="00FB6A1C">
      <w:pPr>
        <w:rPr>
          <w:sz w:val="26"/>
          <w:szCs w:val="26"/>
        </w:rPr>
      </w:pPr>
    </w:p>
    <w:p w14:paraId="69B362B0"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Nie pochodziło to oczywiście od Boga, ale ktoś chciał, żebyśmy tak myśleli. Ponownie, jest co najmniej jeden badacz Starego Testamentu, który twierdzi, że nie, Bóg, któremu służę, zna przyszłość. Bóg, któremu służę, jest w stanie przepowiadać przyszłość, jeśli służy to jego dobrym celom.</w:t>
      </w:r>
    </w:p>
    <w:p w14:paraId="21DDDFFE" w14:textId="77777777" w:rsidR="00FB6A1C" w:rsidRPr="004A37DB" w:rsidRDefault="00FB6A1C">
      <w:pPr>
        <w:rPr>
          <w:sz w:val="26"/>
          <w:szCs w:val="26"/>
        </w:rPr>
      </w:pPr>
    </w:p>
    <w:p w14:paraId="57E6D5E2"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Jeszcze jedna myśl, zanim pozwolę ci odejść. Jeśli w rzeczywistości reformy Jozjasza nie zmieniły serc ludzi, to w ogóle na co to było? O czym to było? I wierzę, że o to właśnie chodziło. Wygnanie nadchodziło, chyba że w kraju nastąpi radykalne przebudzenie.</w:t>
      </w:r>
    </w:p>
    <w:p w14:paraId="4DA82B4C" w14:textId="77777777" w:rsidR="00FB6A1C" w:rsidRPr="004A37DB" w:rsidRDefault="00FB6A1C">
      <w:pPr>
        <w:rPr>
          <w:sz w:val="26"/>
          <w:szCs w:val="26"/>
        </w:rPr>
      </w:pPr>
    </w:p>
    <w:p w14:paraId="4791E78A" w14:textId="6B919674"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Wygnaniec nadchodził. Jakie byłyby skutki, gdyby nie było Jozjasza? Ponieważ widzisz, jestem pewien, że Jozjasz utwierdził wiarę ostatka w tej </w:t>
      </w:r>
      <w:r xmlns:w="http://schemas.openxmlformats.org/wordprocessingml/2006/main" w:rsidRPr="004A37DB">
        <w:rPr>
          <w:rFonts w:ascii="Calibri" w:eastAsia="Calibri" w:hAnsi="Calibri" w:cs="Calibri"/>
          <w:sz w:val="26"/>
          <w:szCs w:val="26"/>
        </w:rPr>
        <w:lastRenderedPageBreak xmlns:w="http://schemas.openxmlformats.org/wordprocessingml/2006/main"/>
      </w:r>
      <w:r xmlns:w="http://schemas.openxmlformats.org/wordprocessingml/2006/main" w:rsidRPr="004A37DB">
        <w:rPr>
          <w:rFonts w:ascii="Calibri" w:eastAsia="Calibri" w:hAnsi="Calibri" w:cs="Calibri"/>
          <w:sz w:val="26"/>
          <w:szCs w:val="26"/>
        </w:rPr>
        <w:t xml:space="preserve">ziemi </w:t>
      </w:r>
      <w:r xmlns:w="http://schemas.openxmlformats.org/wordprocessingml/2006/main" w:rsidR="004A37DB">
        <w:rPr>
          <w:rFonts w:ascii="Calibri" w:eastAsia="Calibri" w:hAnsi="Calibri" w:cs="Calibri"/>
          <w:sz w:val="26"/>
          <w:szCs w:val="26"/>
        </w:rPr>
        <w:t xml:space="preserve">— ludzi, którzy wzdychali i jęczeli z powodu grzechów Manassesa i Ammona.</w:t>
      </w:r>
    </w:p>
    <w:p w14:paraId="436C664F" w14:textId="77777777" w:rsidR="00FB6A1C" w:rsidRPr="004A37DB" w:rsidRDefault="00FB6A1C">
      <w:pPr>
        <w:rPr>
          <w:sz w:val="26"/>
          <w:szCs w:val="26"/>
        </w:rPr>
      </w:pPr>
    </w:p>
    <w:p w14:paraId="309DC1FC"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A teraz mówią: tak, tak, Bóg dotrzymał tej 300-letniej obietnicy. Tak, można żyć dla Boga. Tak, można być odważnym pośród wszystkiego innego.</w:t>
      </w:r>
    </w:p>
    <w:p w14:paraId="2F27BFDB" w14:textId="77777777" w:rsidR="00FB6A1C" w:rsidRPr="004A37DB" w:rsidRDefault="00FB6A1C">
      <w:pPr>
        <w:rPr>
          <w:sz w:val="26"/>
          <w:szCs w:val="26"/>
        </w:rPr>
      </w:pPr>
    </w:p>
    <w:p w14:paraId="22F81033"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Innymi słowy, Bóg przygotowywał ich serca na to, co ich czekało. I tak byli ludzie. Teraz znowu musisz o tym pomyśleć.</w:t>
      </w:r>
    </w:p>
    <w:p w14:paraId="21922DA0" w14:textId="77777777" w:rsidR="00FB6A1C" w:rsidRPr="004A37DB" w:rsidRDefault="00FB6A1C">
      <w:pPr>
        <w:rPr>
          <w:sz w:val="26"/>
          <w:szCs w:val="26"/>
        </w:rPr>
      </w:pPr>
    </w:p>
    <w:p w14:paraId="7FED1655" w14:textId="3D91ED22"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Podczas tego straszliwego, końcowego oblężenia, które trwało dwa i pół roku, nikt nie wszedł, nikt nie wyszedł, nie napłynęło żadne jedzenie. Podczas tego straszliwego, końcowego oblężenia zginęło wielu sprawiedliwych. A kiedy </w:t>
      </w:r>
      <w:proofErr xmlns:w="http://schemas.openxmlformats.org/wordprocessingml/2006/main" w:type="gramStart"/>
      <w:r xmlns:w="http://schemas.openxmlformats.org/wordprocessingml/2006/main" w:rsidRPr="004A37DB">
        <w:rPr>
          <w:rFonts w:ascii="Calibri" w:eastAsia="Calibri" w:hAnsi="Calibri" w:cs="Calibri"/>
          <w:sz w:val="26"/>
          <w:szCs w:val="26"/>
        </w:rPr>
        <w:t xml:space="preserve">w końcu </w:t>
      </w:r>
      <w:proofErr xmlns:w="http://schemas.openxmlformats.org/wordprocessingml/2006/main" w:type="gramEnd"/>
      <w:r xmlns:w="http://schemas.openxmlformats.org/wordprocessingml/2006/main" w:rsidRPr="004A37DB">
        <w:rPr>
          <w:rFonts w:ascii="Calibri" w:eastAsia="Calibri" w:hAnsi="Calibri" w:cs="Calibri"/>
          <w:sz w:val="26"/>
          <w:szCs w:val="26"/>
        </w:rPr>
        <w:t xml:space="preserve">miasto upadło, a wszyscy przywódcy zostali wciągnięci do niewoli, wielu sprawiedliwych zostało wziętych do niewoli.</w:t>
      </w:r>
    </w:p>
    <w:p w14:paraId="457EB875" w14:textId="77777777" w:rsidR="00FB6A1C" w:rsidRPr="004A37DB" w:rsidRDefault="00FB6A1C">
      <w:pPr>
        <w:rPr>
          <w:sz w:val="26"/>
          <w:szCs w:val="26"/>
        </w:rPr>
      </w:pPr>
    </w:p>
    <w:p w14:paraId="29774AD4" w14:textId="00B52EBF"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Lepiej, żebyś tego dnia miał dość silną wiarę, bo inaczej ulegniesz. Zejdziesz na dół. Jestem więc pewien, że rzeczywiście tak, jak Bóg dał im Ezechiasza, aby Juda przetrwała atak asyryjski i miała jeszcze kilka lat na pełniejszy rozwój słowa Bożego.</w:t>
      </w:r>
    </w:p>
    <w:p w14:paraId="607E7730" w14:textId="77777777" w:rsidR="00FB6A1C" w:rsidRPr="004A37DB" w:rsidRDefault="00FB6A1C">
      <w:pPr>
        <w:rPr>
          <w:sz w:val="26"/>
          <w:szCs w:val="26"/>
        </w:rPr>
      </w:pPr>
    </w:p>
    <w:p w14:paraId="6EAF53E9"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Podobnie jestem pewien, że Bóg dał Jozjasza, aby przygotować ludzi do powiedzenia: tak, zamierzam stać bez względu na wszystko. Uwierzę bez względu na to, czy umrę w trakcie. I tak byli ludzie, którzy kiedy nadeszło wygnanie, byli ludzie, którzy mieli zwój Izajasza w swoich szatach i zwój Jeremiasza w swoich szatach.</w:t>
      </w:r>
    </w:p>
    <w:p w14:paraId="57330BED" w14:textId="77777777" w:rsidR="00FB6A1C" w:rsidRPr="004A37DB" w:rsidRDefault="00FB6A1C">
      <w:pPr>
        <w:rPr>
          <w:sz w:val="26"/>
          <w:szCs w:val="26"/>
        </w:rPr>
      </w:pPr>
    </w:p>
    <w:p w14:paraId="5C5D6DB8"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Nie możemy zabrać ze sobą świątyni, ale możemy zabrać ze sobą Słowo Boże. I tak, bardziej niż kiedykolwiek wcześniej, stają się ludźmi księgi. Myślę, że to wynik Jozjasza.</w:t>
      </w:r>
    </w:p>
    <w:p w14:paraId="074717E5" w14:textId="77777777" w:rsidR="00FB6A1C" w:rsidRPr="004A37DB" w:rsidRDefault="00FB6A1C">
      <w:pPr>
        <w:rPr>
          <w:sz w:val="26"/>
          <w:szCs w:val="26"/>
        </w:rPr>
      </w:pPr>
    </w:p>
    <w:p w14:paraId="4D6C5CD2" w14:textId="6A56B8DE"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Pozwól mi się modlić. </w:t>
      </w:r>
      <w:r xmlns:w="http://schemas.openxmlformats.org/wordprocessingml/2006/main" w:rsidR="004A37DB">
        <w:rPr>
          <w:rFonts w:ascii="Calibri" w:eastAsia="Calibri" w:hAnsi="Calibri" w:cs="Calibri"/>
          <w:sz w:val="26"/>
          <w:szCs w:val="26"/>
        </w:rPr>
        <w:br xmlns:w="http://schemas.openxmlformats.org/wordprocessingml/2006/main"/>
      </w:r>
      <w:r xmlns:w="http://schemas.openxmlformats.org/wordprocessingml/2006/main" w:rsidR="004A37DB">
        <w:rPr>
          <w:rFonts w:ascii="Calibri" w:eastAsia="Calibri" w:hAnsi="Calibri" w:cs="Calibri"/>
          <w:sz w:val="26"/>
          <w:szCs w:val="26"/>
        </w:rPr>
        <w:br xmlns:w="http://schemas.openxmlformats.org/wordprocessingml/2006/main"/>
      </w:r>
      <w:r xmlns:w="http://schemas.openxmlformats.org/wordprocessingml/2006/main" w:rsidRPr="004A37DB">
        <w:rPr>
          <w:rFonts w:ascii="Calibri" w:eastAsia="Calibri" w:hAnsi="Calibri" w:cs="Calibri"/>
          <w:sz w:val="26"/>
          <w:szCs w:val="26"/>
        </w:rPr>
        <w:t xml:space="preserve">Ojcze, dziękuję. Dziękuję za Twoją dobroć i Twoje łaski.</w:t>
      </w:r>
    </w:p>
    <w:p w14:paraId="5131B9B5" w14:textId="77777777" w:rsidR="00FB6A1C" w:rsidRPr="004A37DB" w:rsidRDefault="00FB6A1C">
      <w:pPr>
        <w:rPr>
          <w:sz w:val="26"/>
          <w:szCs w:val="26"/>
        </w:rPr>
      </w:pPr>
    </w:p>
    <w:p w14:paraId="7BAE3149"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Dziękuję za niesamowitą cierpliwość przez tysiące lat. I patrząc teraz na nasz własny naród, wołamy do Ciebie, o Boże, zmiłuj się. Zmiłuj się jeszcze.</w:t>
      </w:r>
    </w:p>
    <w:p w14:paraId="64A5CA3C" w14:textId="77777777" w:rsidR="00FB6A1C" w:rsidRPr="004A37DB" w:rsidRDefault="00FB6A1C">
      <w:pPr>
        <w:rPr>
          <w:sz w:val="26"/>
          <w:szCs w:val="26"/>
        </w:rPr>
      </w:pPr>
    </w:p>
    <w:p w14:paraId="474C3E6E" w14:textId="54E5234A"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Nie widzimy przyszłości. Nie wiemy, co może nas czekać. Widzimy trendy, które zmieniają się znacznie szybciej, niż moglibyśmy sobie wyobrazić 20 lat temu.</w:t>
      </w:r>
    </w:p>
    <w:p w14:paraId="5303EB9C" w14:textId="77777777" w:rsidR="00FB6A1C" w:rsidRPr="004A37DB" w:rsidRDefault="00FB6A1C">
      <w:pPr>
        <w:rPr>
          <w:sz w:val="26"/>
          <w:szCs w:val="26"/>
        </w:rPr>
      </w:pPr>
    </w:p>
    <w:p w14:paraId="58729DDB" w14:textId="7587A805"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Widzimy, że nasz system polityczny wykazuje pęknięcia i zastanawiamy się. Przyjąłem za pewnik, że tak, Ameryka, którą znałem od dzieciństwa, przetrwa, przetrwa. Teraz nie jestem tego taki pewien.</w:t>
      </w:r>
    </w:p>
    <w:p w14:paraId="401EC0C3" w14:textId="77777777" w:rsidR="00FB6A1C" w:rsidRPr="004A37DB" w:rsidRDefault="00FB6A1C">
      <w:pPr>
        <w:rPr>
          <w:sz w:val="26"/>
          <w:szCs w:val="26"/>
        </w:rPr>
      </w:pPr>
    </w:p>
    <w:p w14:paraId="76D5C962"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Ale Panie, Ty jesteś wieczny. Jesteś na zawsze. Twoja łaska nie ma końca.</w:t>
      </w:r>
    </w:p>
    <w:p w14:paraId="029BBEEC" w14:textId="77777777" w:rsidR="00FB6A1C" w:rsidRPr="004A37DB" w:rsidRDefault="00FB6A1C">
      <w:pPr>
        <w:rPr>
          <w:sz w:val="26"/>
          <w:szCs w:val="26"/>
        </w:rPr>
      </w:pPr>
    </w:p>
    <w:p w14:paraId="2BF82333" w14:textId="2433B22E"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lastRenderedPageBreak xmlns:w="http://schemas.openxmlformats.org/wordprocessingml/2006/main"/>
      </w:r>
      <w:r xmlns:w="http://schemas.openxmlformats.org/wordprocessingml/2006/main" w:rsidRPr="004A37DB">
        <w:rPr>
          <w:rFonts w:ascii="Calibri" w:eastAsia="Calibri" w:hAnsi="Calibri" w:cs="Calibri"/>
          <w:sz w:val="26"/>
          <w:szCs w:val="26"/>
        </w:rPr>
        <w:t xml:space="preserve">Twoja moc jest nieograniczona. Dziękuję. Pomóż nam, Panie, stać i </w:t>
      </w:r>
      <w:r xmlns:w="http://schemas.openxmlformats.org/wordprocessingml/2006/main" w:rsidR="004A37DB">
        <w:rPr>
          <w:rFonts w:ascii="Calibri" w:eastAsia="Calibri" w:hAnsi="Calibri" w:cs="Calibri"/>
          <w:sz w:val="26"/>
          <w:szCs w:val="26"/>
        </w:rPr>
        <w:t xml:space="preserve">uczyniliśmy wszystko, aby stać.</w:t>
      </w:r>
    </w:p>
    <w:p w14:paraId="696B2F99" w14:textId="77777777" w:rsidR="00FB6A1C" w:rsidRPr="004A37DB" w:rsidRDefault="00FB6A1C">
      <w:pPr>
        <w:rPr>
          <w:sz w:val="26"/>
          <w:szCs w:val="26"/>
        </w:rPr>
      </w:pPr>
    </w:p>
    <w:p w14:paraId="500DE9C8" w14:textId="55F3AE04"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I cokolwiek zechcesz z nami, przez nas, dla nas uczynić, jesteśmy gotowi to przyjąć i prosić, abyś pozwolił nam nie tylko przyjąć w siebie Twoje dary i spożyć je na siebie, ale także przyjąć Twoje dary i dać je innym. zagubiony świat. W Twoje imię modlimy się. Amen.</w:t>
      </w:r>
    </w:p>
    <w:sectPr w:rsidR="00FB6A1C" w:rsidRPr="004A37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70BE4" w14:textId="77777777" w:rsidR="008C05AF" w:rsidRDefault="008C05AF" w:rsidP="004A37DB">
      <w:r>
        <w:separator/>
      </w:r>
    </w:p>
  </w:endnote>
  <w:endnote w:type="continuationSeparator" w:id="0">
    <w:p w14:paraId="384388BD" w14:textId="77777777" w:rsidR="008C05AF" w:rsidRDefault="008C05AF" w:rsidP="004A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6508C" w14:textId="77777777" w:rsidR="008C05AF" w:rsidRDefault="008C05AF" w:rsidP="004A37DB">
      <w:r>
        <w:separator/>
      </w:r>
    </w:p>
  </w:footnote>
  <w:footnote w:type="continuationSeparator" w:id="0">
    <w:p w14:paraId="1026E267" w14:textId="77777777" w:rsidR="008C05AF" w:rsidRDefault="008C05AF" w:rsidP="004A3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7150702"/>
      <w:docPartObj>
        <w:docPartGallery w:val="Page Numbers (Top of Page)"/>
        <w:docPartUnique/>
      </w:docPartObj>
    </w:sdtPr>
    <w:sdtEndPr>
      <w:rPr>
        <w:noProof/>
      </w:rPr>
    </w:sdtEndPr>
    <w:sdtContent>
      <w:p w14:paraId="0F4D5D5A" w14:textId="6F21529A" w:rsidR="004A37DB" w:rsidRDefault="004A37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19296F" w14:textId="77777777" w:rsidR="004A37DB" w:rsidRDefault="004A3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B3D96"/>
    <w:multiLevelType w:val="hybridMultilevel"/>
    <w:tmpl w:val="B0E0FAD6"/>
    <w:lvl w:ilvl="0" w:tplc="8160AFAE">
      <w:start w:val="1"/>
      <w:numFmt w:val="bullet"/>
      <w:lvlText w:val="●"/>
      <w:lvlJc w:val="left"/>
      <w:pPr>
        <w:ind w:left="720" w:hanging="360"/>
      </w:pPr>
    </w:lvl>
    <w:lvl w:ilvl="1" w:tplc="2CE4B138">
      <w:start w:val="1"/>
      <w:numFmt w:val="bullet"/>
      <w:lvlText w:val="○"/>
      <w:lvlJc w:val="left"/>
      <w:pPr>
        <w:ind w:left="1440" w:hanging="360"/>
      </w:pPr>
    </w:lvl>
    <w:lvl w:ilvl="2" w:tplc="2E7CA79A">
      <w:start w:val="1"/>
      <w:numFmt w:val="bullet"/>
      <w:lvlText w:val="■"/>
      <w:lvlJc w:val="left"/>
      <w:pPr>
        <w:ind w:left="2160" w:hanging="360"/>
      </w:pPr>
    </w:lvl>
    <w:lvl w:ilvl="3" w:tplc="4D10F766">
      <w:start w:val="1"/>
      <w:numFmt w:val="bullet"/>
      <w:lvlText w:val="●"/>
      <w:lvlJc w:val="left"/>
      <w:pPr>
        <w:ind w:left="2880" w:hanging="360"/>
      </w:pPr>
    </w:lvl>
    <w:lvl w:ilvl="4" w:tplc="D0722EC0">
      <w:start w:val="1"/>
      <w:numFmt w:val="bullet"/>
      <w:lvlText w:val="○"/>
      <w:lvlJc w:val="left"/>
      <w:pPr>
        <w:ind w:left="3600" w:hanging="360"/>
      </w:pPr>
    </w:lvl>
    <w:lvl w:ilvl="5" w:tplc="0994C66C">
      <w:start w:val="1"/>
      <w:numFmt w:val="bullet"/>
      <w:lvlText w:val="■"/>
      <w:lvlJc w:val="left"/>
      <w:pPr>
        <w:ind w:left="4320" w:hanging="360"/>
      </w:pPr>
    </w:lvl>
    <w:lvl w:ilvl="6" w:tplc="963278BA">
      <w:start w:val="1"/>
      <w:numFmt w:val="bullet"/>
      <w:lvlText w:val="●"/>
      <w:lvlJc w:val="left"/>
      <w:pPr>
        <w:ind w:left="5040" w:hanging="360"/>
      </w:pPr>
    </w:lvl>
    <w:lvl w:ilvl="7" w:tplc="EDB60230">
      <w:start w:val="1"/>
      <w:numFmt w:val="bullet"/>
      <w:lvlText w:val="●"/>
      <w:lvlJc w:val="left"/>
      <w:pPr>
        <w:ind w:left="5760" w:hanging="360"/>
      </w:pPr>
    </w:lvl>
    <w:lvl w:ilvl="8" w:tplc="5F220E6E">
      <w:start w:val="1"/>
      <w:numFmt w:val="bullet"/>
      <w:lvlText w:val="●"/>
      <w:lvlJc w:val="left"/>
      <w:pPr>
        <w:ind w:left="6480" w:hanging="360"/>
      </w:pPr>
    </w:lvl>
  </w:abstractNum>
  <w:num w:numId="1" w16cid:durableId="12610640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A1C"/>
    <w:rsid w:val="00336453"/>
    <w:rsid w:val="0048715A"/>
    <w:rsid w:val="004A37DB"/>
    <w:rsid w:val="008C05AF"/>
    <w:rsid w:val="00FB6A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20ED0"/>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37DB"/>
    <w:pPr>
      <w:tabs>
        <w:tab w:val="center" w:pos="4680"/>
        <w:tab w:val="right" w:pos="9360"/>
      </w:tabs>
    </w:pPr>
  </w:style>
  <w:style w:type="character" w:customStyle="1" w:styleId="HeaderChar">
    <w:name w:val="Header Char"/>
    <w:basedOn w:val="DefaultParagraphFont"/>
    <w:link w:val="Header"/>
    <w:uiPriority w:val="99"/>
    <w:rsid w:val="004A37DB"/>
  </w:style>
  <w:style w:type="paragraph" w:styleId="Footer">
    <w:name w:val="footer"/>
    <w:basedOn w:val="Normal"/>
    <w:link w:val="FooterChar"/>
    <w:uiPriority w:val="99"/>
    <w:unhideWhenUsed/>
    <w:rsid w:val="004A37DB"/>
    <w:pPr>
      <w:tabs>
        <w:tab w:val="center" w:pos="4680"/>
        <w:tab w:val="right" w:pos="9360"/>
      </w:tabs>
    </w:pPr>
  </w:style>
  <w:style w:type="character" w:customStyle="1" w:styleId="FooterChar">
    <w:name w:val="Footer Char"/>
    <w:basedOn w:val="DefaultParagraphFont"/>
    <w:link w:val="Footer"/>
    <w:uiPriority w:val="99"/>
    <w:rsid w:val="004A3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7234">
      <w:bodyDiv w:val="1"/>
      <w:marLeft w:val="0"/>
      <w:marRight w:val="0"/>
      <w:marTop w:val="0"/>
      <w:marBottom w:val="0"/>
      <w:divBdr>
        <w:top w:val="none" w:sz="0" w:space="0" w:color="auto"/>
        <w:left w:val="none" w:sz="0" w:space="0" w:color="auto"/>
        <w:bottom w:val="none" w:sz="0" w:space="0" w:color="auto"/>
        <w:right w:val="none" w:sz="0" w:space="0" w:color="auto"/>
      </w:divBdr>
    </w:div>
    <w:div w:id="1983801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1376</Words>
  <Characters>6034</Characters>
  <Application>Microsoft Office Word</Application>
  <DocSecurity>0</DocSecurity>
  <Lines>138</Lines>
  <Paragraphs>35</Paragraphs>
  <ScaleCrop>false</ScaleCrop>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Session29 3</dc:title>
  <dc:creator>TurboScribe.ai</dc:creator>
  <cp:lastModifiedBy>Ted Hildebrandt</cp:lastModifiedBy>
  <cp:revision>2</cp:revision>
  <dcterms:created xsi:type="dcterms:W3CDTF">2024-07-26T11:51:00Z</dcterms:created>
  <dcterms:modified xsi:type="dcterms:W3CDTF">2024-07-26T11:51:00Z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0808f0fe61c73c6a46e7f99a86991faca7d67d0c6761478c5c86fab16c29d3bb</vt:lpwstr>
  </property>
</Properties>
</file>