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604E0" w14:textId="2A669B09" w:rsidR="006D185A" w:rsidRPr="00956317" w:rsidRDefault="006D185A" w:rsidP="006D185A">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Conocer la voluntad de Dios,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Sesión 10, Procesar nuestras decisiones según una cosmovisión y valores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y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3AC9C0F5" w14:textId="3080F38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Bueno, bienvenidos de nuevo. Y si han estado mirando el índice y recuperando las diapositivas y las notas según corresponda, saben que hemos llegado a la lección 10, que es una lección en la que se piensa un poco sobre el procesamiento. Hay algo de revisión y repetición, pero vamos a hablar en voz alta sobre los problemas y voy a reflexionar en voz alta sobre las cosas que harían para intentar responder a una decisión relacionada con algunos problemas.</w:t>
      </w:r>
    </w:p>
    <w:p w14:paraId="68FC3B43" w14:textId="77777777" w:rsidR="005C6258" w:rsidRPr="006D185A" w:rsidRDefault="005C6258">
      <w:pPr>
        <w:rPr>
          <w:sz w:val="26"/>
          <w:szCs w:val="26"/>
        </w:rPr>
      </w:pPr>
    </w:p>
    <w:p w14:paraId="2F7A6563" w14:textId="444EA5D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Entonces, están procesando la lección 10, que es GM10, en sus paquetes de notas. He colocado notas para ustedes en mi libro, Toma de decisiones a la manera de Dios, que realmente no pueden ver. Les mostraré mucho ya que estamos aquí.</w:t>
      </w:r>
    </w:p>
    <w:p w14:paraId="05905DF6" w14:textId="77777777" w:rsidR="005C6258" w:rsidRPr="006D185A" w:rsidRDefault="005C6258">
      <w:pPr>
        <w:rPr>
          <w:sz w:val="26"/>
          <w:szCs w:val="26"/>
        </w:rPr>
      </w:pPr>
    </w:p>
    <w:p w14:paraId="0E71556D"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Ups, no saldré de ahí. Estamos haciendo un desastre. Te lo mostraré de cerca.</w:t>
      </w:r>
    </w:p>
    <w:p w14:paraId="2CE6ECC6" w14:textId="77777777" w:rsidR="005C6258" w:rsidRPr="006D185A" w:rsidRDefault="005C6258">
      <w:pPr>
        <w:rPr>
          <w:sz w:val="26"/>
          <w:szCs w:val="26"/>
        </w:rPr>
      </w:pPr>
    </w:p>
    <w:p w14:paraId="321627EB" w14:textId="2CFCF0B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Ahí lo tienen: Toma de decisiones a la manera de Dios, una nueva forma de conocer la voluntad de Dios. Es de Baker Press, que se encarga de los títulos. Yo le habría puesto otro título, pero bueno, eso es lo que hicieron.</w:t>
      </w:r>
    </w:p>
    <w:p w14:paraId="170640DC" w14:textId="77777777" w:rsidR="005C6258" w:rsidRPr="006D185A" w:rsidRDefault="005C6258">
      <w:pPr>
        <w:rPr>
          <w:sz w:val="26"/>
          <w:szCs w:val="26"/>
        </w:rPr>
      </w:pPr>
    </w:p>
    <w:p w14:paraId="65F2ED45" w14:textId="52B418F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Ahora está agotado en Baker, pero sí está impreso en Logos, en inglés y en español. Cuando termine con estas conferencias, voy a empezar a reescribir y producir los nuevos volúmenes que incluirán todo lo que he estado haciendo aquí y algo más.</w:t>
      </w:r>
    </w:p>
    <w:p w14:paraId="3385567F" w14:textId="77777777" w:rsidR="005C6258" w:rsidRPr="006D185A" w:rsidRDefault="005C6258">
      <w:pPr>
        <w:rPr>
          <w:sz w:val="26"/>
          <w:szCs w:val="26"/>
        </w:rPr>
      </w:pPr>
    </w:p>
    <w:p w14:paraId="1D54053B"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Estará estructurado de forma muy similar a como lo estamos haciendo aquí. Sin embargo, como es un libro escrito, tendré que reducir algunos de los aspectos pedagógicos de la repetición que son importantes en el aula, un libro que no siempre es tan importante. Así que estén atentos.</w:t>
      </w:r>
    </w:p>
    <w:p w14:paraId="3B5959A9" w14:textId="77777777" w:rsidR="005C6258" w:rsidRPr="006D185A" w:rsidRDefault="005C6258">
      <w:pPr>
        <w:rPr>
          <w:sz w:val="26"/>
          <w:szCs w:val="26"/>
        </w:rPr>
      </w:pPr>
    </w:p>
    <w:p w14:paraId="6DD18F32" w14:textId="0317098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Me llevará un tiempo lograrlo y ver cómo me muevo estos días, pero veremos cómo va. Bien, Procesando decisiones. ¿Cómo nos guían la cosmovisión y el modelo de valores? He afirmado que muchas veces se te escapa.</w:t>
      </w:r>
    </w:p>
    <w:p w14:paraId="1B6F5319" w14:textId="77777777" w:rsidR="005C6258" w:rsidRPr="006D185A" w:rsidRDefault="005C6258">
      <w:pPr>
        <w:rPr>
          <w:sz w:val="26"/>
          <w:szCs w:val="26"/>
        </w:rPr>
      </w:pPr>
    </w:p>
    <w:p w14:paraId="18D3A925"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Bueno, porque nos da una cuadrícula. Hemos visto esa cuadrícula en la imagen de la carretera que les he dado. Nos da una cuadrícula mediante la cual interpretamos.</w:t>
      </w:r>
    </w:p>
    <w:p w14:paraId="0B0CB9BA" w14:textId="77777777" w:rsidR="005C6258" w:rsidRPr="006D185A" w:rsidRDefault="005C6258">
      <w:pPr>
        <w:rPr>
          <w:sz w:val="26"/>
          <w:szCs w:val="26"/>
        </w:rPr>
      </w:pPr>
    </w:p>
    <w:p w14:paraId="023DBA6A" w14:textId="44919EAB"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Interpretamos nuestra vida y nuestro mundo según nuestra cosmovisión y nuestro modelo, y expulsamos el significado del otro lado. Es nuestro conjunto perceptual. Ese es el nuevo lenguaje que les estoy dando, pero hay disciplinas que utilizan esa fraseología, nuestro conjunto perceptual.</w:t>
      </w:r>
    </w:p>
    <w:p w14:paraId="15251D92" w14:textId="77777777" w:rsidR="005C6258" w:rsidRPr="006D185A" w:rsidRDefault="005C6258">
      <w:pPr>
        <w:rPr>
          <w:sz w:val="26"/>
          <w:szCs w:val="26"/>
        </w:rPr>
      </w:pPr>
    </w:p>
    <w:p w14:paraId="4BEC3232" w14:textId="69D5C88E"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Esto significa cómo percibimos el mundo. </w:t>
      </w:r>
      <w:r xmlns:w="http://schemas.openxmlformats.org/wordprocessingml/2006/main" w:rsidR="00000000" w:rsidRPr="006D185A">
        <w:rPr>
          <w:rFonts w:ascii="Calibri" w:eastAsia="Calibri" w:hAnsi="Calibri" w:cs="Calibri"/>
          <w:sz w:val="26"/>
          <w:szCs w:val="26"/>
        </w:rPr>
        <w:t xml:space="preserve">Es parte del complejo de cosmovisiones, un conjunto perceptual del que proviene el significado. Le atribuimos el significado de esa manera.</w:t>
      </w:r>
    </w:p>
    <w:p w14:paraId="3F4E95EF" w14:textId="77777777" w:rsidR="005C6258" w:rsidRPr="006D185A" w:rsidRDefault="005C6258">
      <w:pPr>
        <w:rPr>
          <w:sz w:val="26"/>
          <w:szCs w:val="26"/>
        </w:rPr>
      </w:pPr>
    </w:p>
    <w:p w14:paraId="44DACFA2"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Ahora bien, no me voy a quedar aquí porque ya han visto esta obra. Sus respuestas a todas las decisiones pasan por ese conjunto perceptual. Como piensa una persona, así es.</w:t>
      </w:r>
    </w:p>
    <w:p w14:paraId="195C6394" w14:textId="77777777" w:rsidR="005C6258" w:rsidRPr="006D185A" w:rsidRDefault="005C6258">
      <w:pPr>
        <w:rPr>
          <w:sz w:val="26"/>
          <w:szCs w:val="26"/>
        </w:rPr>
      </w:pPr>
    </w:p>
    <w:p w14:paraId="0864E38F" w14:textId="733A8CC2"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Las Escrituras lo señalan en numerosas ocasiones, y eso se vuelve extremadamente importante. Bien, aquí hay otro pequeño cuadro que no creo haberles dado antes, pero creo que es útil. En su base,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revela la voluntad de Dios.</w:t>
      </w:r>
    </w:p>
    <w:p w14:paraId="217AA0AB" w14:textId="77777777" w:rsidR="005C6258" w:rsidRPr="006D185A" w:rsidRDefault="005C6258">
      <w:pPr>
        <w:rPr>
          <w:sz w:val="26"/>
          <w:szCs w:val="26"/>
        </w:rPr>
      </w:pPr>
    </w:p>
    <w:p w14:paraId="7872910A" w14:textId="569A0ECB"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parte superior, dice que la voluntad de Dios es el discernimiento piadoso. Bien, ¿cómo se llega a eso? Bien, la voluntad de Dios </w:t>
      </w:r>
      <w:proofErr xmlns:w="http://schemas.openxmlformats.org/wordprocessingml/2006/main" w:type="gramStart"/>
      <w:r xmlns:w="http://schemas.openxmlformats.org/wordprocessingml/2006/main" w:rsidR="00000000" w:rsidRPr="006D185A">
        <w:rPr>
          <w:rFonts w:ascii="Calibri" w:eastAsia="Calibri" w:hAnsi="Calibri" w:cs="Calibri"/>
          <w:sz w:val="26"/>
          <w:szCs w:val="26"/>
        </w:rPr>
        <w:t xml:space="preserve">se </w:t>
      </w:r>
      <w:proofErr xmlns:w="http://schemas.openxmlformats.org/wordprocessingml/2006/main" w:type="gramEnd"/>
      <w:r xmlns:w="http://schemas.openxmlformats.org/wordprocessingml/2006/main" w:rsidR="00000000" w:rsidRPr="006D185A">
        <w:rPr>
          <w:rFonts w:ascii="Calibri" w:eastAsia="Calibri" w:hAnsi="Calibri" w:cs="Calibri"/>
          <w:sz w:val="26"/>
          <w:szCs w:val="26"/>
        </w:rPr>
        <w:t xml:space="preserve">revela como la voluntad soberana y moral. Además, el discernimiento piadoso entra en juego en eso, y la voluntad de Dios </w:t>
      </w:r>
      <w:proofErr xmlns:w="http://schemas.openxmlformats.org/wordprocessingml/2006/main" w:type="gramStart"/>
      <w:r xmlns:w="http://schemas.openxmlformats.org/wordprocessingml/2006/main" w:rsidR="00000000" w:rsidRPr="006D185A">
        <w:rPr>
          <w:rFonts w:ascii="Calibri" w:eastAsia="Calibri" w:hAnsi="Calibri" w:cs="Calibri"/>
          <w:sz w:val="26"/>
          <w:szCs w:val="26"/>
        </w:rPr>
        <w:t xml:space="preserve">se </w:t>
      </w:r>
      <w:proofErr xmlns:w="http://schemas.openxmlformats.org/wordprocessingml/2006/main" w:type="gramEnd"/>
      <w:r xmlns:w="http://schemas.openxmlformats.org/wordprocessingml/2006/main" w:rsidR="00000000" w:rsidRPr="006D185A">
        <w:rPr>
          <w:rFonts w:ascii="Calibri" w:eastAsia="Calibri" w:hAnsi="Calibri" w:cs="Calibri"/>
          <w:sz w:val="26"/>
          <w:szCs w:val="26"/>
        </w:rPr>
        <w:t xml:space="preserve">aplica.</w:t>
      </w:r>
    </w:p>
    <w:p w14:paraId="5E33336D" w14:textId="77777777" w:rsidR="005C6258" w:rsidRPr="006D185A" w:rsidRDefault="005C6258">
      <w:pPr>
        <w:rPr>
          <w:sz w:val="26"/>
          <w:szCs w:val="26"/>
        </w:rPr>
      </w:pPr>
    </w:p>
    <w:p w14:paraId="6D48D41B" w14:textId="0EBBFC0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Así pues, desde la revelación hasta la aplicación, tenemos un tren que va desde la intención de enseñar hasta el análisis teológico. Es un poco como el gráfico sobre la construcción directa, implícita y creativa.</w:t>
      </w:r>
    </w:p>
    <w:p w14:paraId="1DFE0526" w14:textId="77777777" w:rsidR="005C6258" w:rsidRPr="006D185A" w:rsidRDefault="005C6258">
      <w:pPr>
        <w:rPr>
          <w:sz w:val="26"/>
          <w:szCs w:val="26"/>
        </w:rPr>
      </w:pPr>
    </w:p>
    <w:p w14:paraId="351847AA" w14:textId="0DD7D65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Se empieza desde abajo, desde la intención didáctica de un texto hasta el análisis teológico de un texto. Aquí ocurre lo mismo.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les he dado una serie de gráficos.</w:t>
      </w:r>
    </w:p>
    <w:p w14:paraId="7F821BD2" w14:textId="77777777" w:rsidR="005C6258" w:rsidRPr="006D185A" w:rsidRDefault="005C6258">
      <w:pPr>
        <w:rPr>
          <w:sz w:val="26"/>
          <w:szCs w:val="26"/>
        </w:rPr>
      </w:pPr>
    </w:p>
    <w:p w14:paraId="3D724A0A"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Si no recibes las presentaciones en PowerPoint pero sí los archivos PDF, al menos podrás redactarlos tú mismo. Te agradecería mucho que escribieras un pequeño comentario en la esquina para que te den crédito por esto, pero solo quiero que los uses y que mejoren tu ministerio si eso te funciona. Ahora bien, tengo un capítulo en el libro titulado ¿Qué pasa con Bob? Eso no le dirá nada a mucha gente.</w:t>
      </w:r>
    </w:p>
    <w:p w14:paraId="648F3A1F" w14:textId="77777777" w:rsidR="005C6258" w:rsidRPr="006D185A" w:rsidRDefault="005C6258">
      <w:pPr>
        <w:rPr>
          <w:sz w:val="26"/>
          <w:szCs w:val="26"/>
        </w:rPr>
      </w:pPr>
    </w:p>
    <w:p w14:paraId="65B5A4F4" w14:textId="60204F1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Esta fue una película de 1991 sobre un hombre llamado Bob, que era Bill Murray. Es un comediante, un comediante muy interesante, y Richard Dreyfus. Richard Dreyfus era psicólogo y Bill Murray era Bob, y era el paciente del Dr. Dreyfus.</w:t>
      </w:r>
    </w:p>
    <w:p w14:paraId="048621DA" w14:textId="77777777" w:rsidR="005C6258" w:rsidRPr="006D185A" w:rsidRDefault="005C6258">
      <w:pPr>
        <w:rPr>
          <w:sz w:val="26"/>
          <w:szCs w:val="26"/>
        </w:rPr>
      </w:pPr>
    </w:p>
    <w:p w14:paraId="28CD4951" w14:textId="2CF5A78A"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película, la escena es así: Bill Murray no puede hacer nada por sí solo. Siempre tiene que hablar con el médico.</w:t>
      </w:r>
    </w:p>
    <w:p w14:paraId="668266D7" w14:textId="77777777" w:rsidR="005C6258" w:rsidRPr="006D185A" w:rsidRDefault="005C6258">
      <w:pPr>
        <w:rPr>
          <w:sz w:val="26"/>
          <w:szCs w:val="26"/>
        </w:rPr>
      </w:pPr>
    </w:p>
    <w:p w14:paraId="33B02BB6"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Siempre tiene que acudir a Dreyfus y decirle: "No sé qué hacer". Llegó a depender tanto de Dreyfus que no podía pensar por sí mismo. Pero la película tiene todo tipo de giros y vueltas extraños.</w:t>
      </w:r>
    </w:p>
    <w:p w14:paraId="0889A449" w14:textId="77777777" w:rsidR="005C6258" w:rsidRPr="006D185A" w:rsidRDefault="005C6258">
      <w:pPr>
        <w:rPr>
          <w:sz w:val="26"/>
          <w:szCs w:val="26"/>
        </w:rPr>
      </w:pPr>
    </w:p>
    <w:p w14:paraId="23703CB8"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Probablemente podrías conseguirlo en Internet y te divertirías viéndolo. Pero al final, lo que hace es volver loco al doctor, que se va de la ciudad para intentar escapar de él.</w:t>
      </w:r>
    </w:p>
    <w:p w14:paraId="23D61B2A" w14:textId="77777777" w:rsidR="005C6258" w:rsidRPr="006D185A" w:rsidRDefault="005C6258">
      <w:pPr>
        <w:rPr>
          <w:sz w:val="26"/>
          <w:szCs w:val="26"/>
        </w:rPr>
      </w:pPr>
    </w:p>
    <w:p w14:paraId="67DCD633"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Él aparece y termina casándose con la hija del médico porque no puede alejarse del médico. Depende totalmente del médico. Bueno, Dios quiere que dependamos de él, pero lo hace de una manera diferente.</w:t>
      </w:r>
    </w:p>
    <w:p w14:paraId="1E12485B" w14:textId="77777777" w:rsidR="005C6258" w:rsidRPr="006D185A" w:rsidRDefault="005C6258">
      <w:pPr>
        <w:rPr>
          <w:sz w:val="26"/>
          <w:szCs w:val="26"/>
        </w:rPr>
      </w:pPr>
    </w:p>
    <w:p w14:paraId="3E6E9F21"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Lo hace de la manera en que pensamos y lo enfrentamos. La guía de Dios es personal, pero no privada. La procesamos.</w:t>
      </w:r>
    </w:p>
    <w:p w14:paraId="34DB8730" w14:textId="77777777" w:rsidR="005C6258" w:rsidRPr="006D185A" w:rsidRDefault="005C6258">
      <w:pPr>
        <w:rPr>
          <w:sz w:val="26"/>
          <w:szCs w:val="26"/>
        </w:rPr>
      </w:pPr>
    </w:p>
    <w:p w14:paraId="64DDF9E0" w14:textId="30BEF0E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No tenemos un sistema en las Escrituras en el que cada cosa pequeña o grande surja, quiero decir, hay muchas cosas grandes. ¿Con quién debería casarme? ¿A qué universidad debería ir? ¿Qué tipo de carrera debería tener? ¿Debería, puedo cambiar de carrera? ¿O debería ir a la iglesia? Surgen todo tipo de preguntas, pero Dios no ha dado un sistema para privatizarlas.</w:t>
      </w:r>
    </w:p>
    <w:p w14:paraId="32C8047B" w14:textId="77777777" w:rsidR="005C6258" w:rsidRPr="006D185A" w:rsidRDefault="005C6258">
      <w:pPr>
        <w:rPr>
          <w:sz w:val="26"/>
          <w:szCs w:val="26"/>
        </w:rPr>
      </w:pPr>
    </w:p>
    <w:p w14:paraId="3E60B10F" w14:textId="1593A82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Él nos ha dado un sistema para juzgar eso a través de nuestra cosmovisión y valores. Y parte de eso no es una cuestión moral. Por lo tanto, tenemos la libertad de elegir, pero esa elección tiene que ser algo que funcione dentro de nosotros y dentro de nuestras propias capacidades, cosmovisión y valores.</w:t>
      </w:r>
    </w:p>
    <w:p w14:paraId="1E756624" w14:textId="77777777" w:rsidR="005C6258" w:rsidRPr="006D185A" w:rsidRDefault="005C6258">
      <w:pPr>
        <w:rPr>
          <w:sz w:val="26"/>
          <w:szCs w:val="26"/>
        </w:rPr>
      </w:pPr>
    </w:p>
    <w:p w14:paraId="18DC36D1" w14:textId="1FA96FF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La orientación es personal, pero no privada. Además, debemos responsabilizarnos de nuestras acciones y decisiones, y eso implica, en ocasiones, asumir nuestras responsabilidades.</w:t>
      </w:r>
    </w:p>
    <w:p w14:paraId="532FAB31" w14:textId="77777777" w:rsidR="005C6258" w:rsidRPr="006D185A" w:rsidRDefault="005C6258">
      <w:pPr>
        <w:rPr>
          <w:sz w:val="26"/>
          <w:szCs w:val="26"/>
        </w:rPr>
      </w:pPr>
    </w:p>
    <w:p w14:paraId="66C76AA3"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Yo era demasiado ambicioso en ese aspecto o tenía visiones de grandeza y no estaba dispuesto a admitirlo. La autocomprensión y la confesión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buenas para el alma de vez en cuando. Y Bob también se enfrentó a eso, pero es curioso cómo llegó allí.</w:t>
      </w:r>
    </w:p>
    <w:p w14:paraId="0B52E861" w14:textId="77777777" w:rsidR="005C6258" w:rsidRPr="006D185A" w:rsidRDefault="005C6258">
      <w:pPr>
        <w:rPr>
          <w:sz w:val="26"/>
          <w:szCs w:val="26"/>
        </w:rPr>
      </w:pPr>
    </w:p>
    <w:p w14:paraId="06A979B4"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De la revelación bíblica al discernimiento es el proceso. Y eso es lo que queremos seguir, pasar de uno a otro, sin intermediarios. Bien, desarrollar habilidades de discernimiento.</w:t>
      </w:r>
    </w:p>
    <w:p w14:paraId="2EAEA52A" w14:textId="77777777" w:rsidR="005C6258" w:rsidRPr="006D185A" w:rsidRDefault="005C6258">
      <w:pPr>
        <w:rPr>
          <w:sz w:val="26"/>
          <w:szCs w:val="26"/>
        </w:rPr>
      </w:pPr>
    </w:p>
    <w:p w14:paraId="7D030DA0" w14:textId="796F5F7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Sé autocrítico respecto de tus presuposiciones, incluidas tus tradiciones. Eso incluye tu personalidad. Incluye todo.</w:t>
      </w:r>
    </w:p>
    <w:p w14:paraId="792EBD5D" w14:textId="77777777" w:rsidR="005C6258" w:rsidRPr="006D185A" w:rsidRDefault="005C6258">
      <w:pPr>
        <w:rPr>
          <w:sz w:val="26"/>
          <w:szCs w:val="26"/>
        </w:rPr>
      </w:pPr>
    </w:p>
    <w:p w14:paraId="11239DF0" w14:textId="318CF39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Amigos míos, hay muy pocas personas en la vida que terminan en situaciones en las que verdaderamente se vuelven autocríticas, en las que te conoces a ti mismo. No te vas a conocer a ti mismo si no tienes un contexto en el que tengas algunos amigos muy queridos a quienes puedas decirles: ¿Me podrías hablar de mí, por favor? ¿Cómo me ves? ¿Cómo me experimentas? ¿Te gusto? ¿Te gustan las cosas que hago? ¿Crees que estoy loco? ¿O crees que tengo buenas ideas? En otras palabras, necesitamos a alguien fuera de nosotros que nos ayude a ser autocríticos. Ahora bien, podemos tomar las escrituras y sus enseñanzas y ser autocríticos.</w:t>
      </w:r>
    </w:p>
    <w:p w14:paraId="1E6EAB20" w14:textId="77777777" w:rsidR="005C6258" w:rsidRPr="006D185A" w:rsidRDefault="005C6258">
      <w:pPr>
        <w:rPr>
          <w:sz w:val="26"/>
          <w:szCs w:val="26"/>
        </w:rPr>
      </w:pPr>
    </w:p>
    <w:p w14:paraId="16A7A12D" w14:textId="33DD7C69"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No hago esto, hago aquello, pero necesitamos gente. Y eso es algo muy importante en la vida: no te interesa que te evalúen. Entonces, no te interesa crecer.</w:t>
      </w:r>
    </w:p>
    <w:p w14:paraId="37DEF7D1" w14:textId="77777777" w:rsidR="005C6258" w:rsidRPr="006D185A" w:rsidRDefault="005C6258">
      <w:pPr>
        <w:rPr>
          <w:sz w:val="26"/>
          <w:szCs w:val="26"/>
        </w:rPr>
      </w:pPr>
    </w:p>
    <w:p w14:paraId="7FD5D6CD"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Tienes que estar en contacto con tus presuposiciones, con las cosas que utilizas naturalmente para tomar decisiones, por ejemplo. Algunas personas son muy apresuradas. Necesitan saber que son muy apresuradas.</w:t>
      </w:r>
    </w:p>
    <w:p w14:paraId="499E7A6C" w14:textId="77777777" w:rsidR="005C6258" w:rsidRPr="006D185A" w:rsidRDefault="005C6258">
      <w:pPr>
        <w:rPr>
          <w:sz w:val="26"/>
          <w:szCs w:val="26"/>
        </w:rPr>
      </w:pPr>
    </w:p>
    <w:p w14:paraId="5FCB5620"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Algunas personas piensan demasiado. Lo llamamos parálisis por análisis. Hay que decírselo.</w:t>
      </w:r>
    </w:p>
    <w:p w14:paraId="16B4021D" w14:textId="77777777" w:rsidR="005C6258" w:rsidRPr="006D185A" w:rsidRDefault="005C6258">
      <w:pPr>
        <w:rPr>
          <w:sz w:val="26"/>
          <w:szCs w:val="26"/>
        </w:rPr>
      </w:pPr>
    </w:p>
    <w:p w14:paraId="12C1C903" w14:textId="34660579"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autocrítica es la base de un proceso de discernimiento para que nos conozcamos lo suficiente como para conocer las palabras, para conocer a Dios, para conocer Sus palabras, amén. Por lo tanto, y en cuanto a tus tradiciones, tienes que ser autocrítico al respecto. ¿De qué manera te influye ser bautista, católico, protestante, presbiteriano o lo que sea? ¿Cómo te influye eso? Conoce la Biblia en su contexto.</w:t>
      </w:r>
    </w:p>
    <w:p w14:paraId="2F492D97" w14:textId="77777777" w:rsidR="005C6258" w:rsidRPr="006D185A" w:rsidRDefault="005C6258">
      <w:pPr>
        <w:rPr>
          <w:sz w:val="26"/>
          <w:szCs w:val="26"/>
        </w:rPr>
      </w:pPr>
    </w:p>
    <w:p w14:paraId="2566C7DC" w14:textId="5012D154"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Sé autocrítico y conoce la Biblia. Es una búsqueda que dura toda la vida. Dios mío, me siento abrumado por lo que significa realmente conocer las Escrituras.</w:t>
      </w:r>
    </w:p>
    <w:p w14:paraId="730DF9C4" w14:textId="77777777" w:rsidR="005C6258" w:rsidRPr="006D185A" w:rsidRDefault="005C6258">
      <w:pPr>
        <w:rPr>
          <w:sz w:val="26"/>
          <w:szCs w:val="26"/>
        </w:rPr>
      </w:pPr>
    </w:p>
    <w:p w14:paraId="7A33D2E7"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Estoy muy decepcionado con lo que veo desde el púlpito y de otros supuestos cristianos informados sobre su nivel de conocimiento de la Biblia. La conocen en general. Saben que es una enseñanza moral general, pero no tienen ni idea de cómo probar un contexto que pueda arrojar luz sobre una decisión.</w:t>
      </w:r>
    </w:p>
    <w:p w14:paraId="312EEE1E" w14:textId="77777777" w:rsidR="005C6258" w:rsidRPr="006D185A" w:rsidRDefault="005C6258">
      <w:pPr>
        <w:rPr>
          <w:sz w:val="26"/>
          <w:szCs w:val="26"/>
        </w:rPr>
      </w:pPr>
    </w:p>
    <w:p w14:paraId="7071B4A9" w14:textId="0AC96C82"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Bueno, si lo ven, les gustará. Yo también he visto que eso sucede. Así que sé autocrítico, conoce tu Biblia y trabaja en ello.</w:t>
      </w:r>
    </w:p>
    <w:p w14:paraId="552CA756" w14:textId="77777777" w:rsidR="005C6258" w:rsidRPr="006D185A" w:rsidRDefault="005C6258">
      <w:pPr>
        <w:rPr>
          <w:sz w:val="26"/>
          <w:szCs w:val="26"/>
        </w:rPr>
      </w:pPr>
    </w:p>
    <w:p w14:paraId="2D1C7678"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Hay que empezar. Hay que tener recursos. No se puede hacer sólo con Internet.</w:t>
      </w:r>
    </w:p>
    <w:p w14:paraId="37F9A679" w14:textId="77777777" w:rsidR="005C6258" w:rsidRPr="006D185A" w:rsidRDefault="005C6258">
      <w:pPr>
        <w:rPr>
          <w:sz w:val="26"/>
          <w:szCs w:val="26"/>
        </w:rPr>
      </w:pPr>
    </w:p>
    <w:p w14:paraId="7F74315E" w14:textId="1E93ED1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No puedes hacerlo por tu cuenta, seguro. Ahora bien, si estás en una situación en el mundo en la que escuchas estas cintas y no tienes acceso a esas cosas, entonces si tienes acceso a Internet, eso puede ser útil, pero incluso puede ser peligroso para ti usarlo. No lo sé.</w:t>
      </w:r>
    </w:p>
    <w:p w14:paraId="2796D2F1" w14:textId="77777777" w:rsidR="005C6258" w:rsidRPr="006D185A" w:rsidRDefault="005C6258">
      <w:pPr>
        <w:rPr>
          <w:sz w:val="26"/>
          <w:szCs w:val="26"/>
        </w:rPr>
      </w:pPr>
    </w:p>
    <w:p w14:paraId="602741B0" w14:textId="61AB74D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Pero el hecho es que hay que conocer las Sagradas Escrituras. Hay que empezar con un buen diccionario. Ya les he mencionado el Diccionario de la Biblia de Erdman.</w:t>
      </w:r>
    </w:p>
    <w:p w14:paraId="5D0FEA7B" w14:textId="77777777" w:rsidR="005C6258" w:rsidRPr="006D185A" w:rsidRDefault="005C6258">
      <w:pPr>
        <w:rPr>
          <w:sz w:val="26"/>
          <w:szCs w:val="26"/>
        </w:rPr>
      </w:pPr>
    </w:p>
    <w:p w14:paraId="46A35FF4" w14:textId="33FF1D8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Aquí está, se lo voy a mostrar. Y esta es la Biblia, un diccionario bíblico de un solo volumen.</w:t>
      </w:r>
    </w:p>
    <w:p w14:paraId="04A4E35E" w14:textId="77777777" w:rsidR="005C6258" w:rsidRPr="006D185A" w:rsidRDefault="005C6258">
      <w:pPr>
        <w:rPr>
          <w:sz w:val="26"/>
          <w:szCs w:val="26"/>
        </w:rPr>
      </w:pPr>
    </w:p>
    <w:p w14:paraId="44B34AD1" w14:textId="0E55153E"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Y se lo recomiendo a la gente porque pueden acceder a él y obtener respuestas a muchas preguntas. Aquí, nuevamente, lo abordaré con un poco más de detalle. Diccionario de la Biblia de Erdman.</w:t>
      </w:r>
    </w:p>
    <w:p w14:paraId="2D49FA36" w14:textId="77777777" w:rsidR="005C6258" w:rsidRPr="006D185A" w:rsidRDefault="005C6258">
      <w:pPr>
        <w:rPr>
          <w:sz w:val="26"/>
          <w:szCs w:val="26"/>
        </w:rPr>
      </w:pPr>
    </w:p>
    <w:p w14:paraId="0A10ABA2" w14:textId="5CCF8917"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Tenga en cuenta que no se trata solo de palabras, sino de artículos sobre palabras. En este libro hay una introducción a cada libro de la Biblia. Cada palabra de la Biblia está cubierta en este libro de alguna manera.</w:t>
      </w:r>
    </w:p>
    <w:p w14:paraId="3C951A4D" w14:textId="77777777" w:rsidR="005C6258" w:rsidRPr="006D185A" w:rsidRDefault="005C6258">
      <w:pPr>
        <w:rPr>
          <w:sz w:val="26"/>
          <w:szCs w:val="26"/>
        </w:rPr>
      </w:pPr>
    </w:p>
    <w:p w14:paraId="3F1EDB82" w14:textId="5B6523C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Todos los nombres, lugares... Hay ciertas cuestiones teológicas, pero la mayoría de ellas se basan en términos que se utilizan realmente en la Biblia. Por supuesto, se basan en la Biblia en inglés.</w:t>
      </w:r>
    </w:p>
    <w:p w14:paraId="1DD7D468" w14:textId="77777777" w:rsidR="005C6258" w:rsidRPr="006D185A" w:rsidRDefault="005C6258">
      <w:pPr>
        <w:rPr>
          <w:sz w:val="26"/>
          <w:szCs w:val="26"/>
        </w:rPr>
      </w:pPr>
    </w:p>
    <w:p w14:paraId="7BFC6CE0" w14:textId="2FD8DAAB" w:rsidR="005C6258" w:rsidRPr="006D18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el Diccionario de la Biblia de Erdman puede ser una herramienta de aprendizaje enorme para usted si hay alguna manera de obtenerlo. La Biblia fue escrita para usted, pero no para usted. Usted entiende ese concepto.</w:t>
      </w:r>
    </w:p>
    <w:p w14:paraId="1DE9B813" w14:textId="77777777" w:rsidR="005C6258" w:rsidRPr="006D185A" w:rsidRDefault="005C6258">
      <w:pPr>
        <w:rPr>
          <w:sz w:val="26"/>
          <w:szCs w:val="26"/>
        </w:rPr>
      </w:pPr>
    </w:p>
    <w:p w14:paraId="2A477D8E" w14:textId="3C625BA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Fue escrito para nosotros, pero no para nosotros. Veamos, tomemos las epístolas, por ejemplo. Las epístolas son cartas.</w:t>
      </w:r>
    </w:p>
    <w:p w14:paraId="13A88376" w14:textId="77777777" w:rsidR="005C6258" w:rsidRPr="006D185A" w:rsidRDefault="005C6258">
      <w:pPr>
        <w:rPr>
          <w:sz w:val="26"/>
          <w:szCs w:val="26"/>
        </w:rPr>
      </w:pPr>
    </w:p>
    <w:p w14:paraId="42C7F54C"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Las llamamos epístolas. No son las esposas de los apóstoles, pero son epístolas. Son cartas en el mundo antiguo.</w:t>
      </w:r>
    </w:p>
    <w:p w14:paraId="0C1A3DA1" w14:textId="77777777" w:rsidR="005C6258" w:rsidRPr="006D185A" w:rsidRDefault="005C6258">
      <w:pPr>
        <w:rPr>
          <w:sz w:val="26"/>
          <w:szCs w:val="26"/>
        </w:rPr>
      </w:pPr>
    </w:p>
    <w:p w14:paraId="65BAF4DF" w14:textId="27252A0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Y se ven y actúan como cartas del mundo antiguo, con saludos y despedidas, y cuerpo principal y ese tipo de cosas. Fueron escritas a comunidades de Éfeso, Colosas y Filemón de manera individual. 1 Juan es una carta general escrita a iglesias en Asia Menor, donde Juan y Timoteo fueron mentores, particularmente Timoteo después de que Pablo se fue.</w:t>
      </w:r>
    </w:p>
    <w:p w14:paraId="5050EF5E" w14:textId="77777777" w:rsidR="005C6258" w:rsidRPr="006D185A" w:rsidRDefault="005C6258">
      <w:pPr>
        <w:rPr>
          <w:sz w:val="26"/>
          <w:szCs w:val="26"/>
        </w:rPr>
      </w:pPr>
    </w:p>
    <w:p w14:paraId="4BFBD99E" w14:textId="4BAC2F6F" w:rsidR="005C6258" w:rsidRPr="006D185A" w:rsidRDefault="000C3328">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Así que está escrito para ti, pero no para ti. Tienes que entender lo que significó para esas personas antes de poder decir lo que significa para ti. Eso no es sencillo.</w:t>
      </w:r>
    </w:p>
    <w:p w14:paraId="17D84E87" w14:textId="77777777" w:rsidR="005C6258" w:rsidRPr="006D185A" w:rsidRDefault="005C6258">
      <w:pPr>
        <w:rPr>
          <w:sz w:val="26"/>
          <w:szCs w:val="26"/>
        </w:rPr>
      </w:pPr>
    </w:p>
    <w:p w14:paraId="6049597F" w14:textId="32B2D5B3"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Y, sin embargo, es una responsabilidad que tenemos si vamos a decir que usamos la Biblia en contra de alguien. La Primera Epístola a los Corintios es un libro en el que esto es muy importante. He dado unas 30 conferencias, unas 30 horas de conferencias sobre la Primera Epístola a los Corintios, y apenas estoy arañando la superficie, por decir lo menos.</w:t>
      </w:r>
    </w:p>
    <w:p w14:paraId="78FB4FC6" w14:textId="77777777" w:rsidR="005C6258" w:rsidRPr="006D185A" w:rsidRDefault="005C6258">
      <w:pPr>
        <w:rPr>
          <w:sz w:val="26"/>
          <w:szCs w:val="26"/>
        </w:rPr>
      </w:pPr>
    </w:p>
    <w:p w14:paraId="5C305BAF" w14:textId="736565A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Pero deberías ir y ver algunas de esas conferencias sobre el tema de los tribunales y muchos otros temas, los dones, etc., y aprender lo que significaban para ellos. No puedes usar 1 Corintios sobre los tribunales y decir que son tus tribunales. Esos eran tribunales romanos.</w:t>
      </w:r>
    </w:p>
    <w:p w14:paraId="463A330C" w14:textId="77777777" w:rsidR="005C6258" w:rsidRPr="006D185A" w:rsidRDefault="005C6258">
      <w:pPr>
        <w:rPr>
          <w:sz w:val="26"/>
          <w:szCs w:val="26"/>
        </w:rPr>
      </w:pPr>
    </w:p>
    <w:p w14:paraId="41C53178"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No había tribunales estadounidenses ni alemanes. Cada sistema judicial es diferente.</w:t>
      </w:r>
    </w:p>
    <w:p w14:paraId="4507A7D4" w14:textId="77777777" w:rsidR="005C6258" w:rsidRPr="006D185A" w:rsidRDefault="005C6258">
      <w:pPr>
        <w:rPr>
          <w:sz w:val="26"/>
          <w:szCs w:val="26"/>
        </w:rPr>
      </w:pPr>
    </w:p>
    <w:p w14:paraId="51BE44AF" w14:textId="2C5A7044"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Y Roma tenía lo que llamaban litigios vejatorios. Los tribunales romanos favorecían a quienes tenían estatus y castigaban con dureza a quienes no lo tenían. Así que la Biblia fue escrita para ti, pero no para ti.</w:t>
      </w:r>
    </w:p>
    <w:p w14:paraId="0B5DD128" w14:textId="77777777" w:rsidR="005C6258" w:rsidRPr="006D185A" w:rsidRDefault="005C6258">
      <w:pPr>
        <w:rPr>
          <w:sz w:val="26"/>
          <w:szCs w:val="26"/>
        </w:rPr>
      </w:pPr>
    </w:p>
    <w:p w14:paraId="292DAE5E"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Hay que actuar de esa manera y entenderlo. Además, un texto sin contexto es un pretexto. Ya hablamos de 1 Corintios 5:22 antes.</w:t>
      </w:r>
    </w:p>
    <w:p w14:paraId="588726E3" w14:textId="77777777" w:rsidR="005C6258" w:rsidRPr="006D185A" w:rsidRDefault="005C6258">
      <w:pPr>
        <w:rPr>
          <w:sz w:val="26"/>
          <w:szCs w:val="26"/>
        </w:rPr>
      </w:pPr>
    </w:p>
    <w:p w14:paraId="53EBAB07" w14:textId="21A9AC5E"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Evita toda </w:t>
      </w:r>
      <w:r xmlns:w="http://schemas.openxmlformats.org/wordprocessingml/2006/main" w:rsidR="000C3328">
        <w:rPr>
          <w:rFonts w:ascii="Calibri" w:eastAsia="Calibri" w:hAnsi="Calibri" w:cs="Calibri"/>
          <w:sz w:val="26"/>
          <w:szCs w:val="26"/>
        </w:rPr>
        <w:t xml:space="preserve">apariencia de mal. Se refiere a todo tipo de mal. Allí, puedes volver a tu lectura de la Biblia y ver cómo comparar las cuatro o cinco versiones principales que tengas para que puedas ver traducciones más recientes de términos que te ayudarán a no cometer los errores del pasado.</w:t>
      </w:r>
    </w:p>
    <w:p w14:paraId="130D2036" w14:textId="77777777" w:rsidR="005C6258" w:rsidRPr="006D185A" w:rsidRDefault="005C6258">
      <w:pPr>
        <w:rPr>
          <w:sz w:val="26"/>
          <w:szCs w:val="26"/>
        </w:rPr>
      </w:pPr>
    </w:p>
    <w:p w14:paraId="799963F9" w14:textId="522DA0E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Además, siéntate y escribe algunas cosas en algún momento. Lleva un diario sobre tu visión del mundo, cómo te ha funcionado hoy y qué has aprendido y aplicado a ella.</w:t>
      </w:r>
    </w:p>
    <w:p w14:paraId="0C9D35AE" w14:textId="77777777" w:rsidR="005C6258" w:rsidRPr="006D185A" w:rsidRDefault="005C6258">
      <w:pPr>
        <w:rPr>
          <w:sz w:val="26"/>
          <w:szCs w:val="26"/>
        </w:rPr>
      </w:pPr>
    </w:p>
    <w:p w14:paraId="06210F2F" w14:textId="5383321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Tu cerebro es como una computadora. Tienes que seguir incorporándole software y actualizarlo de vez en cuando para que genere información útil. Hazte cargo.</w:t>
      </w:r>
    </w:p>
    <w:p w14:paraId="3D502FAD" w14:textId="77777777" w:rsidR="005C6258" w:rsidRPr="006D185A" w:rsidRDefault="005C6258">
      <w:pPr>
        <w:rPr>
          <w:sz w:val="26"/>
          <w:szCs w:val="26"/>
        </w:rPr>
      </w:pPr>
    </w:p>
    <w:p w14:paraId="4841E321"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Identifica y aclara tus valores. Es bueno hacerlo en determinadas épocas. La Navidad puede ser una buena idea en algunos lugares debido a la comercialización de la Navidad.</w:t>
      </w:r>
    </w:p>
    <w:p w14:paraId="22B33651" w14:textId="77777777" w:rsidR="005C6258" w:rsidRPr="006D185A" w:rsidRDefault="005C6258">
      <w:pPr>
        <w:rPr>
          <w:sz w:val="26"/>
          <w:szCs w:val="26"/>
        </w:rPr>
      </w:pPr>
    </w:p>
    <w:p w14:paraId="50378649" w14:textId="6483BD4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Y también cosas como: ¿podemos valorar la fantasía? Santa Claus es una fantasía. Warren </w:t>
      </w:r>
      <w:proofErr xmlns:w="http://schemas.openxmlformats.org/wordprocessingml/2006/main" w:type="spellStart"/>
      <w:r xmlns:w="http://schemas.openxmlformats.org/wordprocessingml/2006/main" w:rsidRPr="006D185A">
        <w:rPr>
          <w:rFonts w:ascii="Calibri" w:eastAsia="Calibri" w:hAnsi="Calibri" w:cs="Calibri"/>
          <w:sz w:val="26"/>
          <w:szCs w:val="26"/>
        </w:rPr>
        <w:t xml:space="preserve">Wiersbe </w:t>
      </w:r>
      <w:proofErr xmlns:w="http://schemas.openxmlformats.org/wordprocessingml/2006/main" w:type="spellEnd"/>
      <w:r xmlns:w="http://schemas.openxmlformats.org/wordprocessingml/2006/main" w:rsidRPr="006D185A">
        <w:rPr>
          <w:rFonts w:ascii="Calibri" w:eastAsia="Calibri" w:hAnsi="Calibri" w:cs="Calibri"/>
          <w:sz w:val="26"/>
          <w:szCs w:val="26"/>
        </w:rPr>
        <w:t xml:space="preserve">, ese nombre que quizás no conozcas, fue un gran predicador. Una de las cosas sobre las que escribió Warren </w:t>
      </w:r>
      <w:proofErr xmlns:w="http://schemas.openxmlformats.org/wordprocessingml/2006/main" w:type="spellStart"/>
      <w:r xmlns:w="http://schemas.openxmlformats.org/wordprocessingml/2006/main" w:rsidRPr="006D185A">
        <w:rPr>
          <w:rFonts w:ascii="Calibri" w:eastAsia="Calibri" w:hAnsi="Calibri" w:cs="Calibri"/>
          <w:sz w:val="26"/>
          <w:szCs w:val="26"/>
        </w:rPr>
        <w:t xml:space="preserve">Wiersbe </w:t>
      </w:r>
      <w:proofErr xmlns:w="http://schemas.openxmlformats.org/wordprocessingml/2006/main" w:type="spellEnd"/>
      <w:r xmlns:w="http://schemas.openxmlformats.org/wordprocessingml/2006/main" w:rsidRPr="006D185A">
        <w:rPr>
          <w:rFonts w:ascii="Calibri" w:eastAsia="Calibri" w:hAnsi="Calibri" w:cs="Calibri"/>
          <w:sz w:val="26"/>
          <w:szCs w:val="26"/>
        </w:rPr>
        <w:t xml:space="preserve">fue el valor de la imaginación para los niños.</w:t>
      </w:r>
    </w:p>
    <w:p w14:paraId="7D277595" w14:textId="77777777" w:rsidR="005C6258" w:rsidRPr="006D185A" w:rsidRDefault="005C6258">
      <w:pPr>
        <w:rPr>
          <w:sz w:val="26"/>
          <w:szCs w:val="26"/>
        </w:rPr>
      </w:pPr>
    </w:p>
    <w:p w14:paraId="6DD6D7E0"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Sabemos que no es real y ese tipo de cosas, pero hay un aspecto de la imaginación que puede ser muy valioso para un niño que con el tiempo lo superará.</w:t>
      </w:r>
    </w:p>
    <w:p w14:paraId="6624AB3A" w14:textId="77777777" w:rsidR="005C6258" w:rsidRPr="006D185A" w:rsidRDefault="005C6258">
      <w:pPr>
        <w:rPr>
          <w:sz w:val="26"/>
          <w:szCs w:val="26"/>
        </w:rPr>
      </w:pPr>
    </w:p>
    <w:p w14:paraId="27C9BDD8" w14:textId="2B181A02"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No estaría mal que algunos adultos, de vez en cuando, identificaran y aclararan sus valores. Además, apliquen un proceso de toma de decisiones.</w:t>
      </w:r>
    </w:p>
    <w:p w14:paraId="0184BEEB" w14:textId="77777777" w:rsidR="005C6258" w:rsidRPr="006D185A" w:rsidRDefault="005C6258">
      <w:pPr>
        <w:rPr>
          <w:sz w:val="26"/>
          <w:szCs w:val="26"/>
        </w:rPr>
      </w:pPr>
    </w:p>
    <w:p w14:paraId="5C9D00BB" w14:textId="588F727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Y ese es el gráfico que les he dado. Y ahí es donde necesitan el gráfico más grande. Nunca lo verán en la pantalla de una computadora.</w:t>
      </w:r>
    </w:p>
    <w:p w14:paraId="0E31EB17" w14:textId="77777777" w:rsidR="005C6258" w:rsidRPr="006D185A" w:rsidRDefault="005C6258">
      <w:pPr>
        <w:rPr>
          <w:sz w:val="26"/>
          <w:szCs w:val="26"/>
        </w:rPr>
      </w:pPr>
    </w:p>
    <w:p w14:paraId="2C14988A"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Pero si tan solo tomaras ese gráfico por un momento y lo miraras de nuevo, te lo expliqué un poco más la última vez. Fue mi intención, así que no quiero decir demasiado.</w:t>
      </w:r>
    </w:p>
    <w:p w14:paraId="2D2CAF0A" w14:textId="77777777" w:rsidR="005C6258" w:rsidRPr="006D185A" w:rsidRDefault="005C6258">
      <w:pPr>
        <w:rPr>
          <w:sz w:val="26"/>
          <w:szCs w:val="26"/>
        </w:rPr>
      </w:pPr>
    </w:p>
    <w:p w14:paraId="2643E25C"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Pero tomemos como ejemplo los problemas a los que se enfrenta. Por ejemplo, supongamos que está en un país donde es ilegal ser cristiano. O podría haber alguien escuchando estas cintas.</w:t>
      </w:r>
    </w:p>
    <w:p w14:paraId="154FA117" w14:textId="77777777" w:rsidR="005C6258" w:rsidRPr="006D185A" w:rsidRDefault="005C6258">
      <w:pPr>
        <w:rPr>
          <w:sz w:val="26"/>
          <w:szCs w:val="26"/>
        </w:rPr>
      </w:pPr>
    </w:p>
    <w:p w14:paraId="2AE3B5A4" w14:textId="5BDB815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El hecho de que puedas ir a la cárcel por ser cristiano es un desafío para ti. ¿Cómo vas a lidiar con eso en términos de agradar a Dios? Y no voy a decir que tengas que salir corriendo y decir: “Mira, soy cristiano”.</w:t>
      </w:r>
    </w:p>
    <w:p w14:paraId="7CBC1696" w14:textId="77777777" w:rsidR="005C6258" w:rsidRPr="006D185A" w:rsidRDefault="005C6258">
      <w:pPr>
        <w:rPr>
          <w:sz w:val="26"/>
          <w:szCs w:val="26"/>
        </w:rPr>
      </w:pPr>
    </w:p>
    <w:p w14:paraId="56BB79AB"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Tienes que pensar bien cuáles son las acciones adecuadas para ti como cristiano. Y tienes que involucrar a tu familia. Tienes parientes involucrados.</w:t>
      </w:r>
    </w:p>
    <w:p w14:paraId="713774A7" w14:textId="77777777" w:rsidR="005C6258" w:rsidRPr="006D185A" w:rsidRDefault="005C6258">
      <w:pPr>
        <w:rPr>
          <w:sz w:val="26"/>
          <w:szCs w:val="26"/>
        </w:rPr>
      </w:pPr>
    </w:p>
    <w:p w14:paraId="77831B35" w14:textId="0EFD998F"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Tienes todo tipo de desafíos de los que no tengo ni idea, pero puedes resolverlos a través de tu visión del mundo y tu sistema de valores para poder lidiar </w:t>
      </w: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con ellos lo mejor que puedas. Puede que haya alguien que esté escuchando esto y que sea una persona rica.</w:t>
      </w:r>
    </w:p>
    <w:p w14:paraId="7BB7B9DC" w14:textId="77777777" w:rsidR="005C6258" w:rsidRPr="006D185A" w:rsidRDefault="005C6258">
      <w:pPr>
        <w:rPr>
          <w:sz w:val="26"/>
          <w:szCs w:val="26"/>
        </w:rPr>
      </w:pPr>
    </w:p>
    <w:p w14:paraId="526225A1" w14:textId="359384F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Digamos que eres médico o abogado o algo así, y he tenido muchos médicos y abogados en mis clases que solo quieren una formación adicional. El hecho de que seas experto en un área no te convierte en experto en otra. Por lo tanto, necesitas ponerte en contacto con tu cosmovisión y tus valores y con la forma en que la Biblia los informa.</w:t>
      </w:r>
    </w:p>
    <w:p w14:paraId="1A4A834F" w14:textId="77777777" w:rsidR="005C6258" w:rsidRPr="006D185A" w:rsidRDefault="005C6258">
      <w:pPr>
        <w:rPr>
          <w:sz w:val="26"/>
          <w:szCs w:val="26"/>
        </w:rPr>
      </w:pPr>
    </w:p>
    <w:p w14:paraId="379C1DCE"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Y para plantear sus preguntas, por ejemplo, la ingeniería genética. Todos los médicos se enfrentan a cuestiones relacionadas con el tejido fetal y todo tipo de cuestiones que se plantean.</w:t>
      </w:r>
    </w:p>
    <w:p w14:paraId="7B3032D6" w14:textId="77777777" w:rsidR="005C6258" w:rsidRPr="006D185A" w:rsidRDefault="005C6258">
      <w:pPr>
        <w:rPr>
          <w:sz w:val="26"/>
          <w:szCs w:val="26"/>
        </w:rPr>
      </w:pPr>
    </w:p>
    <w:p w14:paraId="031B3521" w14:textId="6594C55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¿Qué pasa con la ingeniería genética? ¿Cómo se puede incorporar a la toma de decisiones? ¿Y sobre qué tipo de cuestiones hay que hacerse preguntas? Porque la Biblia no tiene un texto que lo pruebe. Por lo tanto, como líder cristiano en el campo de la medicina, es necesario que reflexiones sobre ello. Tal vez incluso podrías escribir un artículo sobre cómo la cosmovisión y los valores cristianos se relacionan con la ingeniería genética.</w:t>
      </w:r>
    </w:p>
    <w:p w14:paraId="45D1F05B" w14:textId="77777777" w:rsidR="005C6258" w:rsidRPr="006D185A" w:rsidRDefault="005C6258">
      <w:pPr>
        <w:rPr>
          <w:sz w:val="26"/>
          <w:szCs w:val="26"/>
        </w:rPr>
      </w:pPr>
    </w:p>
    <w:p w14:paraId="21FEA3D6" w14:textId="4044520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Bueno, investigar la Biblia va a requerir mucha más investigación de la que yo sé hacer. Por ejemplo, pensaría inmediatamente en ir a hablar con algunos filósofos cristianos que tengan más instintos sobre cómo hacer ese tipo de investigación y cómo incorporar el texto bíblico a su juego de construcción creativa. Eso podría ser algo muy bueno.</w:t>
      </w:r>
    </w:p>
    <w:p w14:paraId="40E00BE1" w14:textId="77777777" w:rsidR="005C6258" w:rsidRPr="006D185A" w:rsidRDefault="005C6258">
      <w:pPr>
        <w:rPr>
          <w:sz w:val="26"/>
          <w:szCs w:val="26"/>
        </w:rPr>
      </w:pPr>
    </w:p>
    <w:p w14:paraId="6E3486FC" w14:textId="73881A2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Por lo tanto, todos debemos aplicar el proceso de toma de decisiones. Les he dado listas. Ustedes tienen su propia lista. Por favor, piensen en estas cosas.</w:t>
      </w:r>
    </w:p>
    <w:p w14:paraId="702B5FFD" w14:textId="77777777" w:rsidR="005C6258" w:rsidRPr="006D185A" w:rsidRDefault="005C6258">
      <w:pPr>
        <w:rPr>
          <w:sz w:val="26"/>
          <w:szCs w:val="26"/>
        </w:rPr>
      </w:pPr>
    </w:p>
    <w:p w14:paraId="4B0E6339" w14:textId="764D3A6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En este caso en particular les he dado otro gráfico. Está ese, pero aquí hay otro. Este gráfico, que deben ampliar, es algo que simplemente se lee y se ve. Yo amplío el mío como esta diapositiva única para poder verlo.</w:t>
      </w:r>
    </w:p>
    <w:p w14:paraId="0201545B" w14:textId="77777777" w:rsidR="005C6258" w:rsidRPr="006D185A" w:rsidRDefault="005C6258">
      <w:pPr>
        <w:rPr>
          <w:sz w:val="26"/>
          <w:szCs w:val="26"/>
        </w:rPr>
      </w:pPr>
    </w:p>
    <w:p w14:paraId="080DE7F3"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Creo que esto es muy útil. Solía pedirles a mis alumnos que hicieran esto en clase. Es un proceso para escribir un estudio de caso sobre toma de decisiones.</w:t>
      </w:r>
    </w:p>
    <w:p w14:paraId="1888144C" w14:textId="77777777" w:rsidR="005C6258" w:rsidRPr="006D185A" w:rsidRDefault="005C6258">
      <w:pPr>
        <w:rPr>
          <w:sz w:val="26"/>
          <w:szCs w:val="26"/>
        </w:rPr>
      </w:pPr>
    </w:p>
    <w:p w14:paraId="377F68DD" w14:textId="0115C3F4"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Cuando se toma una decisión muy, muy seria, a veces es necesario redactar un estudio de caso. Bueno, en el lado izquierdo se indica claramente la decisión que se va a evaluar. Debes escribirla. Escríbela.</w:t>
      </w:r>
    </w:p>
    <w:p w14:paraId="2DE6B8E5" w14:textId="77777777" w:rsidR="005C6258" w:rsidRPr="006D185A" w:rsidRDefault="005C6258">
      <w:pPr>
        <w:rPr>
          <w:sz w:val="26"/>
          <w:szCs w:val="26"/>
        </w:rPr>
      </w:pPr>
    </w:p>
    <w:p w14:paraId="074FF9D1"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Cuando hago evangelismo, siempre le pido a la persona con la que hablo que lea la Biblia. Le pido que lea el texto, pero no cito el texto.</w:t>
      </w:r>
    </w:p>
    <w:p w14:paraId="222F8B7D" w14:textId="77777777" w:rsidR="005C6258" w:rsidRPr="006D185A" w:rsidRDefault="005C6258">
      <w:pPr>
        <w:rPr>
          <w:sz w:val="26"/>
          <w:szCs w:val="26"/>
        </w:rPr>
      </w:pPr>
    </w:p>
    <w:p w14:paraId="1506F59B"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Les hago leerlo. ¿Por qué? Puede </w:t>
      </w:r>
      <w:proofErr xmlns:w="http://schemas.openxmlformats.org/wordprocessingml/2006/main" w:type="gramStart"/>
      <w:r xmlns:w="http://schemas.openxmlformats.org/wordprocessingml/2006/main" w:rsidRPr="006D185A">
        <w:rPr>
          <w:rFonts w:ascii="Calibri" w:eastAsia="Calibri" w:hAnsi="Calibri" w:cs="Calibri"/>
          <w:sz w:val="26"/>
          <w:szCs w:val="26"/>
        </w:rPr>
        <w:t xml:space="preserve">que se </w:t>
      </w:r>
      <w:proofErr xmlns:w="http://schemas.openxmlformats.org/wordprocessingml/2006/main" w:type="gramEnd"/>
      <w:r xmlns:w="http://schemas.openxmlformats.org/wordprocessingml/2006/main" w:rsidRPr="006D185A">
        <w:rPr>
          <w:rFonts w:ascii="Calibri" w:eastAsia="Calibri" w:hAnsi="Calibri" w:cs="Calibri"/>
          <w:sz w:val="26"/>
          <w:szCs w:val="26"/>
        </w:rPr>
        <w:t xml:space="preserve">les quede grabado. Puede que vuelva y los persiga.</w:t>
      </w:r>
    </w:p>
    <w:p w14:paraId="470901D1" w14:textId="77777777" w:rsidR="005C6258" w:rsidRPr="006D185A" w:rsidRDefault="005C6258">
      <w:pPr>
        <w:rPr>
          <w:sz w:val="26"/>
          <w:szCs w:val="26"/>
        </w:rPr>
      </w:pPr>
    </w:p>
    <w:p w14:paraId="3F9785D8" w14:textId="34796280"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No sé cómo Dios podría usar eso, pero les hago poner sus ojos en ello. Y a veces, al enfrentar una decisión, aprendemos mucho simplemente volcándonos </w:t>
      </w:r>
      <w:r xmlns:w="http://schemas.openxmlformats.org/wordprocessingml/2006/main" w:rsidR="000C3328">
        <w:rPr>
          <w:rFonts w:ascii="Calibri" w:eastAsia="Calibri" w:hAnsi="Calibri" w:cs="Calibri"/>
          <w:sz w:val="26"/>
          <w:szCs w:val="26"/>
        </w:rPr>
        <w:t xml:space="preserve">en un papel. Comenzamos a vernos a nosotros mismos de una manera que antes no veíamos.</w:t>
      </w:r>
    </w:p>
    <w:p w14:paraId="32F67DEB" w14:textId="77777777" w:rsidR="005C6258" w:rsidRPr="006D185A" w:rsidRDefault="005C6258">
      <w:pPr>
        <w:rPr>
          <w:sz w:val="26"/>
          <w:szCs w:val="26"/>
        </w:rPr>
      </w:pPr>
    </w:p>
    <w:p w14:paraId="35498108" w14:textId="7BAA611A" w:rsidR="005C6258" w:rsidRPr="006D185A" w:rsidRDefault="000C3328">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Entonces, se presenta la decisión para que sea evaluada. Se definen los problemas que implica esa decisión y se crea, si es posible, un estudio de caso, una historia, para desarrollar los detalles. Se han visto casos así en varias disciplinas.</w:t>
      </w:r>
    </w:p>
    <w:p w14:paraId="5FE7CF85" w14:textId="77777777" w:rsidR="005C6258" w:rsidRPr="006D185A" w:rsidRDefault="005C6258">
      <w:pPr>
        <w:rPr>
          <w:sz w:val="26"/>
          <w:szCs w:val="26"/>
        </w:rPr>
      </w:pPr>
    </w:p>
    <w:p w14:paraId="5B110352" w14:textId="34ACC06A"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En segundo lugar, pasas la decisión por la cuadrícula de toma de decisiones que te he dado, y puedes cambiar esas pequeñas preguntas que están ahí, responderlas y ampliarlas de diferentes maneras. Pasas eso por la cuadrícula. Planteas y aclaras preguntas para investigar con el fin de abordar la decisión.</w:t>
      </w:r>
    </w:p>
    <w:p w14:paraId="36B9511C" w14:textId="77777777" w:rsidR="005C6258" w:rsidRPr="006D185A" w:rsidRDefault="005C6258">
      <w:pPr>
        <w:rPr>
          <w:sz w:val="26"/>
          <w:szCs w:val="26"/>
        </w:rPr>
      </w:pPr>
    </w:p>
    <w:p w14:paraId="7E695D5C"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Puedo ver que esto se puede aplicar a la cuestión del aborto. No hay ningún texto que pruebe que se trata del aborto en la Biblia, pero sin duda tenemos que tener en cuenta una visión cristiana del mundo cuando nos enfrentamos a un divorcio. Los médicos se enfrentan a esta cuestión de los transexuales.</w:t>
      </w:r>
    </w:p>
    <w:p w14:paraId="2B2F897C" w14:textId="77777777" w:rsidR="005C6258" w:rsidRPr="006D185A" w:rsidRDefault="005C6258">
      <w:pPr>
        <w:rPr>
          <w:sz w:val="26"/>
          <w:szCs w:val="26"/>
        </w:rPr>
      </w:pPr>
    </w:p>
    <w:p w14:paraId="59BA25A6" w14:textId="56E5B137" w:rsidR="005C6258" w:rsidRPr="006D185A" w:rsidRDefault="000C332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nos enfrentamos, particularmente en la iglesia, a roles de género, tanto de mujeres como de hombres. ¿Cómo debería ser eso? ¿Pueden las mujeres ser pastoras? Por lo tanto, cada uno de ellos tiene algún tipo de texto, algunos más que otros. Algunos están muy implícitos.</w:t>
      </w:r>
    </w:p>
    <w:p w14:paraId="554335B5" w14:textId="77777777" w:rsidR="005C6258" w:rsidRPr="006D185A" w:rsidRDefault="005C6258">
      <w:pPr>
        <w:rPr>
          <w:sz w:val="26"/>
          <w:szCs w:val="26"/>
        </w:rPr>
      </w:pPr>
    </w:p>
    <w:p w14:paraId="0E7049E2" w14:textId="639C0095"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En la comunidad médica, las cosas estarían muy implícitas y habría construcciones creativas para abordarlas. Aclare las preguntas que se deben investigar para abordar la decisión. Cuanto más las analice, más las aclarará y más intentará encontrar textos bíblicos que puedan abordarlas.</w:t>
      </w:r>
    </w:p>
    <w:p w14:paraId="04CF1083" w14:textId="77777777" w:rsidR="005C6258" w:rsidRPr="006D185A" w:rsidRDefault="005C6258">
      <w:pPr>
        <w:rPr>
          <w:sz w:val="26"/>
          <w:szCs w:val="26"/>
        </w:rPr>
      </w:pPr>
    </w:p>
    <w:p w14:paraId="16B927EA" w14:textId="3E0DF3EC"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 veces, puedes usar una concordancia y las palabras te llevarán a la conclusión correcta porque son similares, pero muchas veces, las palabras no te llevarán a la conclusión correcta. Tienes que llegar a los conceptos, y eso puede requerir un tipo diferente de libro en el que puedas mirar un índice y leer sobre ello. Tal vez un libro de teología de algún tipo, dependiendo de cuál sea la pregunta.</w:t>
      </w:r>
    </w:p>
    <w:p w14:paraId="583D09EF" w14:textId="77777777" w:rsidR="005C6258" w:rsidRPr="006D185A" w:rsidRDefault="005C6258">
      <w:pPr>
        <w:rPr>
          <w:sz w:val="26"/>
          <w:szCs w:val="26"/>
        </w:rPr>
      </w:pPr>
    </w:p>
    <w:p w14:paraId="38B2EC11" w14:textId="4F14B70B"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Investigue las preguntas que se han planteado en relación con la cuadrícula de toma de decisiones. Lleve sus hallazgos a la cuadrícula de toma de decisiones y analice las respuestas sí, no, etc. Enumere los pros y los contras y reflexione.</w:t>
      </w:r>
    </w:p>
    <w:p w14:paraId="431724A3" w14:textId="77777777" w:rsidR="005C6258" w:rsidRPr="006D185A" w:rsidRDefault="005C6258">
      <w:pPr>
        <w:rPr>
          <w:sz w:val="26"/>
          <w:szCs w:val="26"/>
        </w:rPr>
      </w:pPr>
    </w:p>
    <w:p w14:paraId="69E56099"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A medida que madure en su forma de pensar sobre esa decisión, exprese por escrito las opciones que ve en un escenario legítimo de toma de decisiones. Analice esas opciones. Elimine algunas de ellas, tal vez, pero aborde esas opciones.</w:t>
      </w:r>
    </w:p>
    <w:p w14:paraId="1FB7B031" w14:textId="77777777" w:rsidR="005C6258" w:rsidRPr="006D185A" w:rsidRDefault="005C6258">
      <w:pPr>
        <w:rPr>
          <w:sz w:val="26"/>
          <w:szCs w:val="26"/>
        </w:rPr>
      </w:pPr>
    </w:p>
    <w:p w14:paraId="64EEFCC6" w14:textId="3B053D4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Veo un error tipográfico allí. Escribir, tomar una decisión y seguir repitiendo esa decisión. Es un proceso sencillo que te hace pensar. Tienes el contenido sobre el que pensar y tienes la decisión de aplicar ese contenido, pero nueve de cada diez veces vas a hacer una pregunta para la que no hay un texto directo en la Biblia </w:t>
      </w:r>
      <w:r xmlns:w="http://schemas.openxmlformats.org/wordprocessingml/2006/main" w:rsidRPr="006D185A">
        <w:rPr>
          <w:rFonts w:ascii="Calibri" w:eastAsia="Calibri" w:hAnsi="Calibri" w:cs="Calibri"/>
          <w:sz w:val="26"/>
          <w:szCs w:val="26"/>
        </w:rPr>
        <w:lastRenderedPageBreak xmlns:w="http://schemas.openxmlformats.org/wordprocessingml/2006/main"/>
      </w:r>
      <w:r xmlns:w="http://schemas.openxmlformats.org/wordprocessingml/2006/main" w:rsidRPr="006D185A">
        <w:rPr>
          <w:rFonts w:ascii="Calibri" w:eastAsia="Calibri" w:hAnsi="Calibri" w:cs="Calibri"/>
          <w:sz w:val="26"/>
          <w:szCs w:val="26"/>
        </w:rPr>
        <w:t xml:space="preserve">que responda a tu pregunta, por lo que debes pensar en categorías más amplias, pero no te atrevas a pensar que a Dios no le importa solo porque no está en la Biblia.</w:t>
      </w:r>
    </w:p>
    <w:p w14:paraId="3F6421E1" w14:textId="77777777" w:rsidR="005C6258" w:rsidRPr="006D185A" w:rsidRDefault="005C6258">
      <w:pPr>
        <w:rPr>
          <w:sz w:val="26"/>
          <w:szCs w:val="26"/>
        </w:rPr>
      </w:pPr>
    </w:p>
    <w:p w14:paraId="7F74886E"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Muy bien, ahí lo tienen. Un resumen de mi modelo. Ya han escuchado suficiente. Las decisiones se toman aplicando el pensamiento bíblico a los problemas que enfrentamos.</w:t>
      </w:r>
    </w:p>
    <w:p w14:paraId="34A2E00B" w14:textId="77777777" w:rsidR="005C6258" w:rsidRPr="006D185A" w:rsidRDefault="005C6258">
      <w:pPr>
        <w:rPr>
          <w:sz w:val="26"/>
          <w:szCs w:val="26"/>
        </w:rPr>
      </w:pPr>
    </w:p>
    <w:p w14:paraId="6779D80A" w14:textId="77777777"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Este es el proceso de la mente transformada. Todos los seres humanos discernimos a partir de nuestra cosmovisión y nuestros valores. Es el componente bíblico el que da a los creyentes la ventaja divina.</w:t>
      </w:r>
    </w:p>
    <w:p w14:paraId="4861F3DD" w14:textId="77777777" w:rsidR="005C6258" w:rsidRPr="006D185A" w:rsidRDefault="005C6258">
      <w:pPr>
        <w:rPr>
          <w:sz w:val="26"/>
          <w:szCs w:val="26"/>
        </w:rPr>
      </w:pPr>
    </w:p>
    <w:p w14:paraId="70D54544" w14:textId="15D97361"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Nuestra cosmovisión y nuestros valores nos dan la ventaja en términos de agradar a Dios, pero todos los seres humanos, no importa quiénes sean, cuál sea su religión o su filosofía, lo hacen de todos modos, y como cristianos saben que hacerlo puede ayudarlos a comunicarse con ellos. Nuestra tarea no es encontrar la voluntad de Dios, sino hacerla. Nuestra libertad de elección está condicionada por nuestra naturaleza y por la aplicación de nuestra cosmovisión y nuestros valores.</w:t>
      </w:r>
    </w:p>
    <w:p w14:paraId="40CF35B1" w14:textId="77777777" w:rsidR="005C6258" w:rsidRPr="006D185A" w:rsidRDefault="005C6258">
      <w:pPr>
        <w:rPr>
          <w:sz w:val="26"/>
          <w:szCs w:val="26"/>
        </w:rPr>
      </w:pPr>
    </w:p>
    <w:p w14:paraId="684BA808" w14:textId="2550F346"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Bueno, esa es la segunda parte, y he cubierto las cosas desde diferentes ángulos. Espero que ahora estén empezando a tener la idea general de cómo una cosmovisión y un modelo de valores procesan las decisiones que tienen que tomar y cuán esencial es para ustedes incorporar las Escrituras en ese juego con cada uno de los elementos particulares que tienen. Ahora bien, las cosas que más interesan a muchas personas tienen que ver con el tema y el desafío, y estoy muy feliz de poder hablarles sobre la conciencia, hablarles sobre el papel del espíritu, hablarles sobre la oración, y estoy trabajando en la providencia, ese es un componente nuevo, para ponerlo en un paquete separado, y espero tenerlo listo para poder incluirlo también en nuestras conferencias. Así que, por favor, lean esos folletos con anticipación, busquen los pasajes y hagan que nuestro tiempo juntos sea más provechoso para ustedes mientras abordo los temas de la conciencia y demás.</w:t>
      </w:r>
    </w:p>
    <w:p w14:paraId="397A27DA" w14:textId="77777777" w:rsidR="005C6258" w:rsidRPr="006D185A" w:rsidRDefault="005C6258">
      <w:pPr>
        <w:rPr>
          <w:sz w:val="26"/>
          <w:szCs w:val="26"/>
        </w:rPr>
      </w:pPr>
    </w:p>
    <w:p w14:paraId="1E57B415" w14:textId="30B08E58" w:rsidR="005C6258" w:rsidRPr="006D185A" w:rsidRDefault="00000000">
      <w:pPr xmlns:w="http://schemas.openxmlformats.org/wordprocessingml/2006/main">
        <w:rPr>
          <w:sz w:val="26"/>
          <w:szCs w:val="26"/>
        </w:rPr>
      </w:pPr>
      <w:r xmlns:w="http://schemas.openxmlformats.org/wordprocessingml/2006/main" w:rsidRPr="006D185A">
        <w:rPr>
          <w:rFonts w:ascii="Calibri" w:eastAsia="Calibri" w:hAnsi="Calibri" w:cs="Calibri"/>
          <w:sz w:val="26"/>
          <w:szCs w:val="26"/>
        </w:rPr>
        <w:t xml:space="preserve">Gracias por su atención y confío en que tendrá un buen día.</w:t>
      </w:r>
    </w:p>
    <w:sectPr w:rsidR="005C6258" w:rsidRPr="006D18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76268" w14:textId="77777777" w:rsidR="00245EC3" w:rsidRDefault="00245EC3" w:rsidP="006D185A">
      <w:r>
        <w:separator/>
      </w:r>
    </w:p>
  </w:endnote>
  <w:endnote w:type="continuationSeparator" w:id="0">
    <w:p w14:paraId="1989775E" w14:textId="77777777" w:rsidR="00245EC3" w:rsidRDefault="00245EC3" w:rsidP="006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FD5A2" w14:textId="77777777" w:rsidR="00245EC3" w:rsidRDefault="00245EC3" w:rsidP="006D185A">
      <w:r>
        <w:separator/>
      </w:r>
    </w:p>
  </w:footnote>
  <w:footnote w:type="continuationSeparator" w:id="0">
    <w:p w14:paraId="18E09752" w14:textId="77777777" w:rsidR="00245EC3" w:rsidRDefault="00245EC3" w:rsidP="006D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020723"/>
      <w:docPartObj>
        <w:docPartGallery w:val="Page Numbers (Top of Page)"/>
        <w:docPartUnique/>
      </w:docPartObj>
    </w:sdtPr>
    <w:sdtEndPr>
      <w:rPr>
        <w:noProof/>
      </w:rPr>
    </w:sdtEndPr>
    <w:sdtContent>
      <w:p w14:paraId="35F4AEEE" w14:textId="3692A106" w:rsidR="006D185A" w:rsidRDefault="006D18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EDD56D" w14:textId="77777777" w:rsidR="006D185A" w:rsidRDefault="006D1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3E0E"/>
    <w:multiLevelType w:val="hybridMultilevel"/>
    <w:tmpl w:val="DAC8C1D8"/>
    <w:lvl w:ilvl="0" w:tplc="F62C78DC">
      <w:start w:val="1"/>
      <w:numFmt w:val="bullet"/>
      <w:lvlText w:val="●"/>
      <w:lvlJc w:val="left"/>
      <w:pPr>
        <w:ind w:left="720" w:hanging="360"/>
      </w:pPr>
    </w:lvl>
    <w:lvl w:ilvl="1" w:tplc="0CAC6F12">
      <w:start w:val="1"/>
      <w:numFmt w:val="bullet"/>
      <w:lvlText w:val="○"/>
      <w:lvlJc w:val="left"/>
      <w:pPr>
        <w:ind w:left="1440" w:hanging="360"/>
      </w:pPr>
    </w:lvl>
    <w:lvl w:ilvl="2" w:tplc="A972F1F6">
      <w:start w:val="1"/>
      <w:numFmt w:val="bullet"/>
      <w:lvlText w:val="■"/>
      <w:lvlJc w:val="left"/>
      <w:pPr>
        <w:ind w:left="2160" w:hanging="360"/>
      </w:pPr>
    </w:lvl>
    <w:lvl w:ilvl="3" w:tplc="1592C6C6">
      <w:start w:val="1"/>
      <w:numFmt w:val="bullet"/>
      <w:lvlText w:val="●"/>
      <w:lvlJc w:val="left"/>
      <w:pPr>
        <w:ind w:left="2880" w:hanging="360"/>
      </w:pPr>
    </w:lvl>
    <w:lvl w:ilvl="4" w:tplc="36D63366">
      <w:start w:val="1"/>
      <w:numFmt w:val="bullet"/>
      <w:lvlText w:val="○"/>
      <w:lvlJc w:val="left"/>
      <w:pPr>
        <w:ind w:left="3600" w:hanging="360"/>
      </w:pPr>
    </w:lvl>
    <w:lvl w:ilvl="5" w:tplc="35C8AFE2">
      <w:start w:val="1"/>
      <w:numFmt w:val="bullet"/>
      <w:lvlText w:val="■"/>
      <w:lvlJc w:val="left"/>
      <w:pPr>
        <w:ind w:left="4320" w:hanging="360"/>
      </w:pPr>
    </w:lvl>
    <w:lvl w:ilvl="6" w:tplc="10E8DEBE">
      <w:start w:val="1"/>
      <w:numFmt w:val="bullet"/>
      <w:lvlText w:val="●"/>
      <w:lvlJc w:val="left"/>
      <w:pPr>
        <w:ind w:left="5040" w:hanging="360"/>
      </w:pPr>
    </w:lvl>
    <w:lvl w:ilvl="7" w:tplc="A6AE10DC">
      <w:start w:val="1"/>
      <w:numFmt w:val="bullet"/>
      <w:lvlText w:val="●"/>
      <w:lvlJc w:val="left"/>
      <w:pPr>
        <w:ind w:left="5760" w:hanging="360"/>
      </w:pPr>
    </w:lvl>
    <w:lvl w:ilvl="8" w:tplc="2B2A71D8">
      <w:start w:val="1"/>
      <w:numFmt w:val="bullet"/>
      <w:lvlText w:val="●"/>
      <w:lvlJc w:val="left"/>
      <w:pPr>
        <w:ind w:left="6480" w:hanging="360"/>
      </w:pPr>
    </w:lvl>
  </w:abstractNum>
  <w:num w:numId="1" w16cid:durableId="14812677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58"/>
    <w:rsid w:val="000C3328"/>
    <w:rsid w:val="000C7A23"/>
    <w:rsid w:val="00245EC3"/>
    <w:rsid w:val="0044637D"/>
    <w:rsid w:val="005C6258"/>
    <w:rsid w:val="006D185A"/>
    <w:rsid w:val="00B14A4F"/>
    <w:rsid w:val="00F32E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E9EBA"/>
  <w15:docId w15:val="{27404C24-9031-4643-B0B3-4FA09344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85A"/>
    <w:pPr>
      <w:tabs>
        <w:tab w:val="center" w:pos="4680"/>
        <w:tab w:val="right" w:pos="9360"/>
      </w:tabs>
    </w:pPr>
  </w:style>
  <w:style w:type="character" w:customStyle="1" w:styleId="HeaderChar">
    <w:name w:val="Header Char"/>
    <w:basedOn w:val="DefaultParagraphFont"/>
    <w:link w:val="Header"/>
    <w:uiPriority w:val="99"/>
    <w:rsid w:val="006D185A"/>
  </w:style>
  <w:style w:type="paragraph" w:styleId="Footer">
    <w:name w:val="footer"/>
    <w:basedOn w:val="Normal"/>
    <w:link w:val="FooterChar"/>
    <w:uiPriority w:val="99"/>
    <w:unhideWhenUsed/>
    <w:rsid w:val="006D185A"/>
    <w:pPr>
      <w:tabs>
        <w:tab w:val="center" w:pos="4680"/>
        <w:tab w:val="right" w:pos="9360"/>
      </w:tabs>
    </w:pPr>
  </w:style>
  <w:style w:type="character" w:customStyle="1" w:styleId="FooterChar">
    <w:name w:val="Footer Char"/>
    <w:basedOn w:val="DefaultParagraphFont"/>
    <w:link w:val="Footer"/>
    <w:uiPriority w:val="99"/>
    <w:rsid w:val="006D1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47022">
      <w:bodyDiv w:val="1"/>
      <w:marLeft w:val="0"/>
      <w:marRight w:val="0"/>
      <w:marTop w:val="0"/>
      <w:marBottom w:val="0"/>
      <w:divBdr>
        <w:top w:val="none" w:sz="0" w:space="0" w:color="auto"/>
        <w:left w:val="none" w:sz="0" w:space="0" w:color="auto"/>
        <w:bottom w:val="none" w:sz="0" w:space="0" w:color="auto"/>
        <w:right w:val="none" w:sz="0" w:space="0" w:color="auto"/>
      </w:divBdr>
    </w:div>
    <w:div w:id="1071083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3806</Words>
  <Characters>16748</Characters>
  <Application>Microsoft Office Word</Application>
  <DocSecurity>0</DocSecurity>
  <Lines>429</Lines>
  <Paragraphs>154</Paragraphs>
  <ScaleCrop>false</ScaleCrop>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Session10</dc:title>
  <dc:creator>TurboScribe.ai</dc:creator>
  <cp:lastModifiedBy>Ted Hildebrandt</cp:lastModifiedBy>
  <cp:revision>2</cp:revision>
  <dcterms:created xsi:type="dcterms:W3CDTF">2025-01-10T14:11:00Z</dcterms:created>
  <dcterms:modified xsi:type="dcterms:W3CDTF">2025-01-10T14:11:00Z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ec8a5924c2fcaf45586cf95a5822346b017861e4fb0e53f19960fb6de2229736</vt:lpwstr>
  </property>
</Properties>
</file>