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0، التوجيه والمقدمة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D5AC2">
        <w:rPr>
          <w:rFonts w:ascii="AA Times New Roman" w:eastAsia="Calibri" w:hAnsi="AA Times New Roman" w:cs="AA Times New Roman"/>
          <w:sz w:val="26"/>
          <w:szCs w:val="26"/>
        </w:rPr>
        <w:t xml:space="preserve">© </w:t>
      </w:r>
      <w:r xmlns:w="http://schemas.openxmlformats.org/wordprocessingml/2006/main" w:rsidRPr="00DD5AC2">
        <w:rPr>
          <w:rFonts w:ascii="Calibri" w:eastAsia="Calibri" w:hAnsi="Calibri" w:cs="Calibri"/>
          <w:sz w:val="26"/>
          <w:szCs w:val="26"/>
        </w:rPr>
        <w:t xml:space="preserve">2024 جاري ميدورز وتيد هيلدبراندت</w:t>
      </w:r>
    </w:p>
    <w:p w14:paraId="7F154BED" w14:textId="77777777" w:rsidR="00DD5AC2" w:rsidRPr="00DD5AC2" w:rsidRDefault="00DD5AC2">
      <w:pPr>
        <w:rPr>
          <w:sz w:val="26"/>
          <w:szCs w:val="26"/>
        </w:rPr>
      </w:pPr>
    </w:p>
    <w:p w14:paraId="5729122E"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مرحبًا بكم في دورتي عن اللاهوت الكتابي لمعرفة إرادة الله. اليوم أود أن أشارككم الدرس الأول. نسميه GM0، وسأشرح هذه الأرقام والحروف بعد قليل.</w:t>
      </w:r>
    </w:p>
    <w:p w14:paraId="5DAB4ED8" w14:textId="77777777" w:rsidR="00916E58" w:rsidRPr="00DD5AC2" w:rsidRDefault="00916E58">
      <w:pPr>
        <w:rPr>
          <w:sz w:val="26"/>
          <w:szCs w:val="26"/>
        </w:rPr>
      </w:pPr>
    </w:p>
    <w:p w14:paraId="0FFC9009" w14:textId="6F5E69BF"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لكن هذه هي المحاضرة الأولى، وهي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التوجيه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والمقدمة، وGM0، والشرائح والملاحظات. الآن، يجب أن تكون قد قمت بتنزيل وطباعة جدول محتويات الفصل الدراسي أو على أي جهاز تستخدمه. هناك أيضًا بعض شرائح PowerPoint والملاحظات التي يجب أن تكون متاحة لديك لأنك سترغب في الحصول عليها أثناء تقديمي للمحاضرة. قد يكون الاستماع إلى رأس متحدث على مقطع فيديو أمرًا مملًا للغاية، وأعتقد أنه إذا كان لديك هذه الملاحظات، فيمكنك التفكير معي وبالتالي الحصول على تجربة أفضل في التعلم.</w:t>
      </w:r>
    </w:p>
    <w:p w14:paraId="672E5B65" w14:textId="77777777" w:rsidR="00916E58" w:rsidRPr="00DD5AC2" w:rsidRDefault="00916E58">
      <w:pPr>
        <w:rPr>
          <w:sz w:val="26"/>
          <w:szCs w:val="26"/>
        </w:rPr>
      </w:pPr>
    </w:p>
    <w:p w14:paraId="78751F62"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حسنًا، الآن فيما يتعلق بمعرفة إرادة الله، فلنرى كيف سنتعامل مع هذا الموضوع لنقدم لك الصورة الكاملة للدورة. على سبيل المثال، في جدول المحتويات في الصفحة الأولى من ملاحظاتك، لديك مخطط لما سنفعله. على سبيل المثال، الجزء الأول يسمى تمييز إرادة الله استنادًا إلى الكتاب المقدس.</w:t>
      </w:r>
    </w:p>
    <w:p w14:paraId="4041EFCF" w14:textId="77777777" w:rsidR="00916E58" w:rsidRPr="00DD5AC2" w:rsidRDefault="00916E58">
      <w:pPr>
        <w:rPr>
          <w:sz w:val="26"/>
          <w:szCs w:val="26"/>
        </w:rPr>
      </w:pPr>
    </w:p>
    <w:p w14:paraId="3C999FC2"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الجزء الثاني، بالقرب من أسفل الصفحة، يتطلب التمييز رؤية عالمية ونموذجًا للقيم. الجزء الثالث، في الصفحة الثانية، يتطلب التمييز معالجة التحديات الذاتية. الجزء الرابع، ممارسة اتخاذ القرار وفقًا لرؤية عالمية ونظام نموذجي كتابي، ثم لدي ملحق سأقوم فيه بتقييم موجز لبعض وجهات النظر المتنافسة حول معرفة إرادة الله.</w:t>
      </w:r>
    </w:p>
    <w:p w14:paraId="6C929ADC" w14:textId="77777777" w:rsidR="00916E58" w:rsidRPr="00DD5AC2" w:rsidRDefault="00916E58">
      <w:pPr>
        <w:rPr>
          <w:sz w:val="26"/>
          <w:szCs w:val="26"/>
        </w:rPr>
      </w:pPr>
    </w:p>
    <w:p w14:paraId="4F4BCB67"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حسنًا، فلنعد الآن إلى جدول المحتويات ونلقي نظرة سريعة عليه. تحت الجزء الأول من "تمييز إرادة الله على أساس الكتاب المقدس"، سأبدأ بالمحاضرة التالية، حسنًا، هذه في الواقع المحاضرة الأولى، هذه مجرد مقدمة، وسوف تسمى GM 1. سأقدم نظرة عامة على نموذجي.</w:t>
      </w:r>
    </w:p>
    <w:p w14:paraId="29C71466" w14:textId="77777777" w:rsidR="00916E58" w:rsidRPr="00DD5AC2" w:rsidRDefault="00916E58">
      <w:pPr>
        <w:rPr>
          <w:sz w:val="26"/>
          <w:szCs w:val="26"/>
        </w:rPr>
      </w:pPr>
    </w:p>
    <w:p w14:paraId="556648B2"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في الواقع، سألقي نظرة سريعة على النموذج بالكامل في هذه المحاضرة. والسبب وراء ذلك هو أنني أعتقد أنه من الأفضل بكثير أن يكون لدينا نموذج مركب بدلاً من أخذ الأجزاء قطعة قطعة، ثم في النهاية تتلاءم مع بعضها البعض.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أريد مساعدتك في رؤية الشيء بالكامل ثم نقسمه إلى أجزاء.</w:t>
      </w:r>
    </w:p>
    <w:p w14:paraId="4FFFC4FB" w14:textId="77777777" w:rsidR="00916E58" w:rsidRPr="00DD5AC2" w:rsidRDefault="00916E58">
      <w:pPr>
        <w:rPr>
          <w:sz w:val="26"/>
          <w:szCs w:val="26"/>
        </w:rPr>
      </w:pPr>
    </w:p>
    <w:p w14:paraId="2234B5BD"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كان لي زميل في إحدى الكليات ذات يوم كان يكتب أطروحته عن كيفية عمل الدماغ. وكان هذا الزميل مدرساً وعالماً، وتوصل إلى الاستنتاج الرئيسي، وهو أن التعلم يعمل بشكل أفضل من خلال التركيب إلى التحليل، وليس العكس، من التركيب إلى التحليل. لذا، يجب أن تكون لديك فكرة عن الغابة قبل أن تفحص كل الأشجار.</w:t>
      </w:r>
    </w:p>
    <w:p w14:paraId="5B2CE45B" w14:textId="77777777" w:rsidR="00916E58" w:rsidRPr="00DD5AC2" w:rsidRDefault="00916E58">
      <w:pPr>
        <w:rPr>
          <w:sz w:val="26"/>
          <w:szCs w:val="26"/>
        </w:rPr>
      </w:pPr>
    </w:p>
    <w:p w14:paraId="644168F3"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لذا فإن المحاضرة الأولى ستمنحك نظرة عامة على الغابة. وستمنحك نظرة عامة على ما سأتحدث عنه طوال السلسلة. من المهم جدًا ألا تستمع إلى أي شيء آخر، إذا كنت تتصفح هذه المحاضرات حول التعلم الإلكتروني الكتابي، أن تستمع على الأقل إلى المحاضرة الأولى لتتعرف على الصورة الكاملة لما سأفعله.</w:t>
      </w:r>
    </w:p>
    <w:p w14:paraId="3C640FB7" w14:textId="77777777" w:rsidR="00916E58" w:rsidRPr="00DD5AC2" w:rsidRDefault="00916E58">
      <w:pPr>
        <w:rPr>
          <w:sz w:val="26"/>
          <w:szCs w:val="26"/>
        </w:rPr>
      </w:pPr>
    </w:p>
    <w:p w14:paraId="65BBA65C"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المحاضرة الثانية، سنسميها GM2. والسبب وراء هذه المحاضرات GM0 وGM1 وGM2 هو الاحتفاظ بهذه الملاحظات ومقاطع الفيديو منظمة في الحزمة لأنها قد تكون خارج نطاق الرؤية ويصعب للغاية رؤية ما سيكون عليه التدفق.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فقد فعلت ذلك بهذه الطريقة للتأكد من أنه يمكنك المتابعة بسهولة.</w:t>
      </w:r>
    </w:p>
    <w:p w14:paraId="6AEA112E" w14:textId="77777777" w:rsidR="00916E58" w:rsidRPr="00DD5AC2" w:rsidRDefault="00916E58">
      <w:pPr>
        <w:rPr>
          <w:sz w:val="26"/>
          <w:szCs w:val="26"/>
        </w:rPr>
      </w:pPr>
    </w:p>
    <w:p w14:paraId="30A1F1EC"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المحاضرة الثانية، GM2، ستتناول التعرف على ترجمات الكتاب المقدس. بما أن معرفة إرادة الله مرتبطة بالكتاب المقدس، وبما أننا جميعًا نستخدم ترجمات مترجمة من اليونانية والعبرية، فنحن بحاجة إلى فهم ما نستخدمه ككتاب مقدس. أنا في الولايات المتحدة الأمريكية وسأستخدم الكتاب المقدس باللغة الإنجليزية، وسوف أتناول في محاضرتي بشكل أساسي الكتاب المقدس باللغة الإنجليزية لأن هذا هو مجالي.</w:t>
      </w:r>
    </w:p>
    <w:p w14:paraId="4FCAA6E7" w14:textId="77777777" w:rsidR="00916E58" w:rsidRPr="00DD5AC2" w:rsidRDefault="00916E58">
      <w:pPr>
        <w:rPr>
          <w:sz w:val="26"/>
          <w:szCs w:val="26"/>
        </w:rPr>
      </w:pPr>
    </w:p>
    <w:p w14:paraId="2C71C04A"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ولكنني أعلم أن هذا موقع دولي للتعلم الإلكتروني عن الكتاب المقدس، وأنك قد تكون في بلد آخر. وقد تستمع إليّ بالفعل من خلال الذكاء الاصطناعي، الذي يترجم محاضراتي الإنجليزية إلى لغة أخرى. وقد يكون لديك مجموعة متنوعة من إصدارات الكتاب المقدس الخاصة بك، أو ربما لا.</w:t>
      </w:r>
    </w:p>
    <w:p w14:paraId="22EA9E97" w14:textId="77777777" w:rsidR="00916E58" w:rsidRPr="00DD5AC2" w:rsidRDefault="00916E58">
      <w:pPr>
        <w:rPr>
          <w:sz w:val="26"/>
          <w:szCs w:val="26"/>
        </w:rPr>
      </w:pPr>
    </w:p>
    <w:p w14:paraId="1DD2DA2E"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هذا أمر يجب عليك أن تقرره. ولكننا سننظر في ترجمات الكتاب المقدس حتى ندرك حقيقة مفادها أن الكتاب المقدس الذي تقرأه، والترجمة التي تقرأها، مكتوبة ومترجمة وفقًا لنموذج معين لكيفية تحويله من حرفي وعملي إلى أكثر ديناميكية أو تفسيرًا. وسأشرح لك ذلك في تلك المحاضرة.</w:t>
      </w:r>
    </w:p>
    <w:p w14:paraId="3D08C996" w14:textId="77777777" w:rsidR="00916E58" w:rsidRPr="00DD5AC2" w:rsidRDefault="00916E58">
      <w:pPr>
        <w:rPr>
          <w:sz w:val="26"/>
          <w:szCs w:val="26"/>
        </w:rPr>
      </w:pPr>
    </w:p>
    <w:p w14:paraId="152A6626"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سنتحدث باختصار شديد عن كيفية تمييز الكنيسة لإرادة الله عبر التاريخ. سأقدم لكم وجهة نظر حول ذلك. ثم سننظر إلى العهد القديم، وسننظر إلى العهد الجديد، ثم سنلخص الأمر في هذا القسم الخاص بتمييز إرادة الله في الكتاب المقدس.</w:t>
      </w:r>
    </w:p>
    <w:p w14:paraId="169D6D70" w14:textId="77777777" w:rsidR="00916E58" w:rsidRPr="00DD5AC2" w:rsidRDefault="00916E58">
      <w:pPr>
        <w:rPr>
          <w:sz w:val="26"/>
          <w:szCs w:val="26"/>
        </w:rPr>
      </w:pPr>
    </w:p>
    <w:p w14:paraId="307C2CEB"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ثم ننتقل إلى الجزء الثاني، "التمييز يتطلب نموذجًا للقيم ونظرة للعالم". وسيتضح لك ذلك من المحاضرة الأولى، التي تقدم لك نظرة عامة، بالإضافة إلى مداخلاتي. ولكن هذا هو نموذجي.</w:t>
      </w:r>
    </w:p>
    <w:p w14:paraId="26D3F4EF" w14:textId="77777777" w:rsidR="00916E58" w:rsidRPr="00DD5AC2" w:rsidRDefault="00916E58">
      <w:pPr>
        <w:rPr>
          <w:sz w:val="26"/>
          <w:szCs w:val="26"/>
        </w:rPr>
      </w:pPr>
    </w:p>
    <w:p w14:paraId="2C684C31"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يتعلق نموذجي باستخدام نموذج القيم والنظرة العالمية للكتاب المقدس حتى نتمكن من تمييز القضايا المختلفة التي تُعرض عليك في حياتك المسيحية حيث لا يوجد لديك تعليم مباشر للكتاب المقدس. في الواقع لدي محاضرة سنتحدث فيها عن كيفية تعليم الكتاب المقدس. إنه يعلم بشكل مباشر، ويعلم بطرق دلالية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ولدينا ما نسميه البناءات الإبداعية التي تأخذ الكتاب المقدس بأكمله وتجمعه معًا بطريقة يمكن أن تعزز فهمًا معينًا.</w:t>
      </w:r>
    </w:p>
    <w:p w14:paraId="383FC5B3" w14:textId="77777777" w:rsidR="00916E58" w:rsidRPr="00DD5AC2" w:rsidRDefault="00916E58">
      <w:pPr>
        <w:rPr>
          <w:sz w:val="26"/>
          <w:szCs w:val="26"/>
        </w:rPr>
      </w:pPr>
    </w:p>
    <w:p w14:paraId="01902BF6" w14:textId="3CE83BE9"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الآن </w:t>
      </w:r>
      <w:r xmlns:w="http://schemas.openxmlformats.org/wordprocessingml/2006/main" w:rsidR="00DD5AC2">
        <w:rPr>
          <w:rFonts w:ascii="Calibri" w:eastAsia="Calibri" w:hAnsi="Calibri" w:cs="Calibri"/>
          <w:sz w:val="26"/>
          <w:szCs w:val="26"/>
        </w:rPr>
        <w:t xml:space="preserve">، هذا أمر بارز جدًا في تاريخ الكنيسة. وكما نعلم جيدًا، ليس الجميع على نفس الصفحة. لدينا الكالفينيون، </w:t>
      </w:r>
      <w:proofErr xmlns:w="http://schemas.openxmlformats.org/wordprocessingml/2006/main" w:type="spellStart"/>
      <w:r xmlns:w="http://schemas.openxmlformats.org/wordprocessingml/2006/main" w:rsidR="00DD5AC2">
        <w:rPr>
          <w:rFonts w:ascii="Calibri" w:eastAsia="Calibri" w:hAnsi="Calibri" w:cs="Calibri"/>
          <w:sz w:val="26"/>
          <w:szCs w:val="26"/>
        </w:rPr>
        <w:t xml:space="preserve">والأرمينيون </w:t>
      </w:r>
      <w:proofErr xmlns:w="http://schemas.openxmlformats.org/wordprocessingml/2006/main" w:type="spellEnd"/>
      <w:r xmlns:w="http://schemas.openxmlformats.org/wordprocessingml/2006/main" w:rsidR="00DD5AC2">
        <w:rPr>
          <w:rFonts w:ascii="Calibri" w:eastAsia="Calibri" w:hAnsi="Calibri" w:cs="Calibri"/>
          <w:sz w:val="26"/>
          <w:szCs w:val="26"/>
        </w:rPr>
        <w:t xml:space="preserve">، والأنجليكان، والمشيخيون، والمعمدانيون، والخمسينيون، والقداسة، وكنيسة الله.</w:t>
      </w:r>
    </w:p>
    <w:p w14:paraId="12F33E3B" w14:textId="77777777" w:rsidR="00916E58" w:rsidRPr="00DD5AC2" w:rsidRDefault="00916E58">
      <w:pPr>
        <w:rPr>
          <w:sz w:val="26"/>
          <w:szCs w:val="26"/>
        </w:rPr>
      </w:pPr>
    </w:p>
    <w:p w14:paraId="18A72A50"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إننا نمتلك كل أنواع التعبيرات التي تقرأ نفس الكتاب المقدس، ولكنها تختلف اختلافًا كبيرًا، وأحيانًا مختلفة جدًا، وتختلف اختلافًا طفيفًا بشكل عام. وهذا أمر محير للغاية بالنسبة لكثير من الناس. كيف يمكننا أن نحصل على الكتاب المقدس من الله ومع ذلك نصل إلى استنتاجات مختلفة؟ والإجابة هي أن الله أعطانا كتابًا مقدسًا مُوحى به من خلال العمليات الطبيعية التي استخدمها مع الأنبياء والرسل، لكنه لم يمنحنا أي مفسرين مُوحى بهم.</w:t>
      </w:r>
    </w:p>
    <w:p w14:paraId="600F0BFA" w14:textId="77777777" w:rsidR="00916E58" w:rsidRPr="00DD5AC2" w:rsidRDefault="00916E58">
      <w:pPr>
        <w:rPr>
          <w:sz w:val="26"/>
          <w:szCs w:val="26"/>
        </w:rPr>
      </w:pPr>
    </w:p>
    <w:p w14:paraId="3C4B4DE6" w14:textId="6F9025FF"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وهذه حقيقة من حقائق الحياة. فلدينا كلمة الله، ومع ذلك فإن الناس الأتقياء، المؤهلين والمؤهلين على حد سواء، يصلون إلى استنتاجات مختلفة. وهذا جزء من الساحة البشرية.</w:t>
      </w:r>
    </w:p>
    <w:p w14:paraId="2FF84B12" w14:textId="77777777" w:rsidR="00916E58" w:rsidRPr="00DD5AC2" w:rsidRDefault="00916E58">
      <w:pPr>
        <w:rPr>
          <w:sz w:val="26"/>
          <w:szCs w:val="26"/>
        </w:rPr>
      </w:pPr>
    </w:p>
    <w:p w14:paraId="6364B533" w14:textId="5B67491A"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هذه قضية فلسفية كبيرة، وقضية لاهوتية قد نتطرق إليها لاحقًا. لذا، سنتحدث عن النظرة العالمية والقيم في المحاضرتين السابعة والثامنة. ثم في المحاضرة التاسعة، سنتحدث عن مكونات هذه النظرة في نموذج كتابي. وسنعالج قراراتنا من خلال عملية توحي بكيفية التفكير وفقًا للكتاب المقدس فيما يتعلق بالأسئلة التي تطرحها ثقافتك عليك.</w:t>
      </w:r>
    </w:p>
    <w:p w14:paraId="29884031" w14:textId="77777777" w:rsidR="00916E58" w:rsidRPr="00DD5AC2" w:rsidRDefault="00916E58">
      <w:pPr>
        <w:rPr>
          <w:sz w:val="26"/>
          <w:szCs w:val="26"/>
        </w:rPr>
      </w:pPr>
    </w:p>
    <w:p w14:paraId="6B136965" w14:textId="418DFAEB"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الجزء الثالث، تمييز التحديات الذاتية ومعالجتها. هذه هي العناصر التي تثير اهتمامك على الأرجح في نواحٍ عديدة لأنك تتساءل عن ماهيتها. ولهذا السبب نطلق عليها التحديات الذاتية.</w:t>
      </w:r>
    </w:p>
    <w:p w14:paraId="62BF4079" w14:textId="77777777" w:rsidR="00916E58" w:rsidRPr="00DD5AC2" w:rsidRDefault="00916E58">
      <w:pPr>
        <w:rPr>
          <w:sz w:val="26"/>
          <w:szCs w:val="26"/>
        </w:rPr>
      </w:pPr>
    </w:p>
    <w:p w14:paraId="5E195AAA" w14:textId="53E63F55"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على سبيل المثال، سأقدم لكم محاضرة عن دور الضمير. ما هو الضمير بالضبط؟ كيف يعمل في الإنسان؟ وما علاقته بمعرفة الله، ومعرفة إرادة الله؟ الأصوات التي تسمعها في رأسك، من أين تأتي هذه الأصوات في العالم؟ هل رأسك مجرد قاعة للشيطان ولله ولأي شيء آخر قد يخطر ببالك؟ لذا، يتعين علينا أن ننظر إلى الضمير لأنه قضية أساسية في القدرة على التفكير في أن الله خلقنا مع بشر. سنتحدث عن دور الروح القدس.</w:t>
      </w:r>
    </w:p>
    <w:p w14:paraId="0DB81D81" w14:textId="77777777" w:rsidR="00916E58" w:rsidRPr="00DD5AC2" w:rsidRDefault="00916E58">
      <w:pPr>
        <w:rPr>
          <w:sz w:val="26"/>
          <w:szCs w:val="26"/>
        </w:rPr>
      </w:pPr>
    </w:p>
    <w:p w14:paraId="6B5086FF" w14:textId="210D2AF6"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إن هذا السؤال له تنوع كبير في تاريخ الكنيسة، وخاصة في الكنيسة الغربية. ولا أستطيع أن أتحدث بشكل جيد عن الكنيسة الشرقية أو غيرها من الدول، ولكن في الكنيسة الغربية، في أوروبا وأمريكا، لدينا قدر كبير من التنوع حول كيفية عمل الروح القدس. وفي نهاية المطاف، يتعين علينا الإجابة على هذا السؤال من نفس الكتاب المقدس، وإجابات مختلفة.</w:t>
      </w:r>
    </w:p>
    <w:p w14:paraId="0B57DA21" w14:textId="77777777" w:rsidR="00916E58" w:rsidRPr="00DD5AC2" w:rsidRDefault="00916E58">
      <w:pPr>
        <w:rPr>
          <w:sz w:val="26"/>
          <w:szCs w:val="26"/>
        </w:rPr>
      </w:pPr>
    </w:p>
    <w:p w14:paraId="4457D045" w14:textId="657792C1" w:rsidR="00916E58" w:rsidRPr="00DD5AC2" w:rsidRDefault="00DD5A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سأحاول أن أشرح لكم هذه المسألة بطريقة آمل أن تساعدك على الأقل في فهم ما أعتبره إجابة رئيسية في المسيحية الغربية، وهي الإجابة التي أؤمن بها بنفسي. وسنتحدث أيضًا عن كيفية ارتباط الصلاة بمعرفة إرادة الله. ثم في الجزء الرابع، سنمارس عملية اتخاذ القرار بناءً على النظرة العالمية ونظام القيم التوراتي.</w:t>
      </w:r>
    </w:p>
    <w:p w14:paraId="77DDCE51" w14:textId="77777777" w:rsidR="00916E58" w:rsidRPr="00DD5AC2" w:rsidRDefault="00916E58">
      <w:pPr>
        <w:rPr>
          <w:sz w:val="26"/>
          <w:szCs w:val="26"/>
        </w:rPr>
      </w:pPr>
    </w:p>
    <w:p w14:paraId="1340DECF" w14:textId="0AAC0985"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سنأخذ بعض الأمثلة ونتحدث عنها بإيجاز لنوضح لك بعض جوانب كيفية استخدام الكتاب المقدس للإجابة على الأسئلة. </w:t>
      </w:r>
      <w:r xmlns:w="http://schemas.openxmlformats.org/wordprocessingml/2006/main" w:rsidR="00DD5AC2">
        <w:rPr>
          <w:rFonts w:ascii="Calibri" w:eastAsia="Calibri" w:hAnsi="Calibri" w:cs="Calibri"/>
          <w:sz w:val="26"/>
          <w:szCs w:val="26"/>
        </w:rPr>
        <w:t xml:space="preserve">المحاضرة حول كيفية تعليم الكتاب المقدس لهذا الأمر مهمة للغاية لأن معظم التحديات التي تواجهك لا يوجد لها نص إثباتي في الكتاب المقدس للإجابة عليها. لم يتحدث الكتاب المقدس عن المتحولين جنسياً.</w:t>
      </w:r>
    </w:p>
    <w:p w14:paraId="3AB05589" w14:textId="77777777" w:rsidR="00916E58" w:rsidRPr="00DD5AC2" w:rsidRDefault="00916E58">
      <w:pPr>
        <w:rPr>
          <w:sz w:val="26"/>
          <w:szCs w:val="26"/>
        </w:rPr>
      </w:pPr>
    </w:p>
    <w:p w14:paraId="19CE344D" w14:textId="7D6DE9FB"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ولكن الكتاب المقدس تحدث عن الجنس. لذا، عليك أن تستخلص الدلالات وتنشئ هياكل تتوافق مع الكتاب المقدس حتى يكون لديك نظرة عالمية ونظام قيمي وإصدار أحكام. حسنًا، هذه إذن نظرة عامة على جدول المحتويات.</w:t>
      </w:r>
    </w:p>
    <w:p w14:paraId="16B9250C" w14:textId="77777777" w:rsidR="00916E58" w:rsidRPr="00DD5AC2" w:rsidRDefault="00916E58">
      <w:pPr>
        <w:rPr>
          <w:sz w:val="26"/>
          <w:szCs w:val="26"/>
        </w:rPr>
      </w:pPr>
    </w:p>
    <w:p w14:paraId="57CF043E" w14:textId="4848185C"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وأتمنى أن تفكروا في هذا الأمر جيدًا وأن تحددوا أنفسكم حتى تعرفوا كيف نسير. وربما تختارون ما يناسبكم من جدول المحتويات عندما تستمعون إلى مثل هذه المحاضرات. فقد تقولون: يا رجل، أنا مهتم بالضمير.</w:t>
      </w:r>
    </w:p>
    <w:p w14:paraId="3BE291EB" w14:textId="77777777" w:rsidR="00916E58" w:rsidRPr="00DD5AC2" w:rsidRDefault="00916E58">
      <w:pPr>
        <w:rPr>
          <w:sz w:val="26"/>
          <w:szCs w:val="26"/>
        </w:rPr>
      </w:pPr>
    </w:p>
    <w:p w14:paraId="7E04C493" w14:textId="71024573" w:rsidR="00916E58" w:rsidRPr="00DD5AC2" w:rsidRDefault="00DD5AC2">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حسنًا، سأذهب إلى هناك وأستمع إلى هذا. لا بأس بذلك. لكن الحقيقة هي أن هذا مجرد نموذج.</w:t>
      </w:r>
    </w:p>
    <w:p w14:paraId="17F6444D" w14:textId="77777777" w:rsidR="00916E58" w:rsidRPr="00DD5AC2" w:rsidRDefault="00916E58">
      <w:pPr>
        <w:rPr>
          <w:sz w:val="26"/>
          <w:szCs w:val="26"/>
        </w:rPr>
      </w:pPr>
    </w:p>
    <w:p w14:paraId="5DA6EC0D" w14:textId="52C63796"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النماذج متماسكة. ولهذا السبب أقوم بإلقاء المحاضرة الأولى حول النموذج بأكمله. النماذج متماسكة، وعليك أن تفهم النموذج بأكمله لفهم أجزائه.</w:t>
      </w:r>
    </w:p>
    <w:p w14:paraId="67BAA3C2" w14:textId="77777777" w:rsidR="00916E58" w:rsidRPr="00DD5AC2" w:rsidRDefault="00916E58">
      <w:pPr>
        <w:rPr>
          <w:sz w:val="26"/>
          <w:szCs w:val="26"/>
        </w:rPr>
      </w:pPr>
    </w:p>
    <w:p w14:paraId="7E293F09" w14:textId="4608DAD4"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هناك تصريح للمعلق روبرت مونس في افتتاح كتابه عن سفر الرؤيا، وهو يقول: "لن تعرف شيئًا عن سفر الرؤيا حتى تعرف كل شيء عن سفر الرؤيا". هذا تصريح مثير للاهتمام، وأنتم جميعًا تعلمون أنكم ربما واجهتم تحديًا في محاولة فهم آخر سفر في الكتاب المقدس.</w:t>
      </w:r>
    </w:p>
    <w:p w14:paraId="0F643C40" w14:textId="77777777" w:rsidR="00916E58" w:rsidRPr="00DD5AC2" w:rsidRDefault="00916E58">
      <w:pPr>
        <w:rPr>
          <w:sz w:val="26"/>
          <w:szCs w:val="26"/>
        </w:rPr>
      </w:pPr>
    </w:p>
    <w:p w14:paraId="13682005"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حسنًا، الإجابة على هذا السؤال هي أن هذا الكتاب يخضع إلى العدسات التي نستخدمها في قراءتنا لدرجة أننا نحتاج إلى فهمه بالكامل ورؤية النماذج التي تفسره حتى نتمكن من فهم كتابنا الخاص. إن سفر الرؤيا فريد من نوعه في هذه الطريقة الخاصة. ولكن كل النماذج فريدة من نوعها في هذه الطريقة لأن النموذج عبارة عن حزمة متماسكة من المعلومات توفر عملية يمكنك من خلالها الإجابة على الأسئلة وتعلم الأشياء.</w:t>
      </w:r>
    </w:p>
    <w:p w14:paraId="1CA11F35" w14:textId="77777777" w:rsidR="00916E58" w:rsidRPr="00DD5AC2" w:rsidRDefault="00916E58">
      <w:pPr>
        <w:rPr>
          <w:sz w:val="26"/>
          <w:szCs w:val="26"/>
        </w:rPr>
      </w:pPr>
    </w:p>
    <w:p w14:paraId="6C37015A"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حسنًا، هذا هو جدول المحتويات وأتمنى أن تكون قد اطلعت عليه وأن تتمكن من فهمه. إن مجرد الاستماع إليّ ليس أفضل طريقة للقيام بذلك. استمع وانظر.</w:t>
      </w:r>
    </w:p>
    <w:p w14:paraId="153BD661" w14:textId="77777777" w:rsidR="00916E58" w:rsidRPr="00DD5AC2" w:rsidRDefault="00916E58">
      <w:pPr>
        <w:rPr>
          <w:sz w:val="26"/>
          <w:szCs w:val="26"/>
        </w:rPr>
      </w:pPr>
    </w:p>
    <w:p w14:paraId="339C044E"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حسنًا، دعنا نتحدث عن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القضايا التمهيدية بإيجاز شديد هنا. دعنا نتحدث عن نفسي قليلاً. إذا لاحظت في النشرة التي تحتوي على المقدمة، يمكنك الانتقال إلى هناك قليلاً في الصفحة الثانية، سترى كلمة الترحيب وستعرف من أنا. حسنًا، أنا جاري ميدورز.</w:t>
      </w:r>
    </w:p>
    <w:p w14:paraId="035DFF9A" w14:textId="77777777" w:rsidR="00916E58" w:rsidRPr="00DD5AC2" w:rsidRDefault="00916E58">
      <w:pPr>
        <w:rPr>
          <w:sz w:val="26"/>
          <w:szCs w:val="26"/>
        </w:rPr>
      </w:pPr>
    </w:p>
    <w:p w14:paraId="48237390"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أنا أستاذ فخري للغة اليونانية والعهد الجديد من معهد جراند رابيدز اللاهوتي في ميشيغان بالولايات المتحدة. وقد تم تعييني كاهنًا في عام 1967. وربما كان ذلك قبل ولادة العديد منكم.</w:t>
      </w:r>
    </w:p>
    <w:p w14:paraId="13153322" w14:textId="77777777" w:rsidR="00916E58" w:rsidRPr="00DD5AC2" w:rsidRDefault="00916E58">
      <w:pPr>
        <w:rPr>
          <w:sz w:val="26"/>
          <w:szCs w:val="26"/>
        </w:rPr>
      </w:pPr>
    </w:p>
    <w:p w14:paraId="2F574E55" w14:textId="2FA02AE2" w:rsidR="00916E58" w:rsidRPr="00DD5AC2" w:rsidRDefault="00DD5AC2">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لقد قمت بالتدريس </w:t>
      </w:r>
      <w:proofErr xmlns:w="http://schemas.openxmlformats.org/wordprocessingml/2006/main" w:type="gramEnd"/>
      <w:r xmlns:w="http://schemas.openxmlformats.org/wordprocessingml/2006/main" w:rsidR="00000000" w:rsidRPr="00DD5AC2">
        <w:rPr>
          <w:rFonts w:ascii="Calibri" w:eastAsia="Calibri" w:hAnsi="Calibri" w:cs="Calibri"/>
          <w:sz w:val="26"/>
          <w:szCs w:val="26"/>
        </w:rPr>
        <w:t xml:space="preserve">لمدة تزيد عن 30 عامًا في الكليات وخاصة في المعاهد اللاهوتية. وبالتالي، لدي قدر كبير من الخلفية وقد قمت بتدريس الكتاب المقدس في المقام الأول، على الرغم من أنني قمت بتدريس بعض الأشياء الأخرى مثل الفلسفة. لقد قمت بتدريس علم التأويل وحياة المسيح ومجموعة من المواد.</w:t>
      </w:r>
    </w:p>
    <w:p w14:paraId="4364E872" w14:textId="77777777" w:rsidR="00916E58" w:rsidRPr="00DD5AC2" w:rsidRDefault="00916E58">
      <w:pPr>
        <w:rPr>
          <w:sz w:val="26"/>
          <w:szCs w:val="26"/>
        </w:rPr>
      </w:pPr>
    </w:p>
    <w:p w14:paraId="113647E4"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الآن، ماذا سندرس وكيف سندرس؟ لقد أسميت هذا علم اللاهوت الكتابي لمعرفة إرادة الله. لن أتناول شرح الاختلافات بين اللاهوت النظامي واللاهوت الكتابي والتاريخي. لكن مفتاح علم اللاهوت الكتابي هو أنه ينظر إلى الكتاب المقدس بأكمله وينظر إليه باعتباره توليفة.</w:t>
      </w:r>
    </w:p>
    <w:p w14:paraId="6A70AD93" w14:textId="77777777" w:rsidR="00916E58" w:rsidRPr="00DD5AC2" w:rsidRDefault="00916E58">
      <w:pPr>
        <w:rPr>
          <w:sz w:val="26"/>
          <w:szCs w:val="26"/>
        </w:rPr>
      </w:pPr>
    </w:p>
    <w:p w14:paraId="7FBFBFA2"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نحن نطلق على هذا الأمر في أيامنا هذه اسم "السرد الكبير للكتاب المقدس". فما هي القصة الكبرى للكتاب المقدس؟ وأود أن أنظر إلى الكتاب المقدس بهذه الطريقة في إطار هذا السؤال المتعلق بمعرفة إرادة الله. كيف يقدم الكتاب المقدس ككل هذا الأمر؟ وهذا يأتي في نطاق اللاهوت الكتابي.</w:t>
      </w:r>
    </w:p>
    <w:p w14:paraId="7A27A4E1" w14:textId="77777777" w:rsidR="00916E58" w:rsidRPr="00DD5AC2" w:rsidRDefault="00916E58">
      <w:pPr>
        <w:rPr>
          <w:sz w:val="26"/>
          <w:szCs w:val="26"/>
        </w:rPr>
      </w:pPr>
    </w:p>
    <w:p w14:paraId="5DED55D4" w14:textId="5FF773AF"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نريد أن نفهم الكتاب المقدس في سياقه الخاص. هناك عبارة مفادها أننا لا نعرف ما يعنيه الكتاب المقدس حتى نعرف ما يعنيه الكتاب المقدس. بعبارة أخرى، يتعين علينا أن نفهم بأفضل ما نستطيع في السياق الأصلي ما كان المؤلف ينقله فيما يتعلق بتعاليمه وما أراد الله أن ينقله من خلال هذا المؤلف.</w:t>
      </w:r>
    </w:p>
    <w:p w14:paraId="75029D39" w14:textId="77777777" w:rsidR="00916E58" w:rsidRPr="00DD5AC2" w:rsidRDefault="00916E58">
      <w:pPr>
        <w:rPr>
          <w:sz w:val="26"/>
          <w:szCs w:val="26"/>
        </w:rPr>
      </w:pPr>
    </w:p>
    <w:p w14:paraId="0056938A"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عندما نفهم ذلك، عندها يكون لدينا منبر للتحرك والقول، كيف يرتبط هذا بي؟ في كثير من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الأحيان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يقرأ الناس الكتاب المقدس كما لو أن كل آية فيه هي نص إثبات لحياتهم. هذا استخدام فظيع للكتاب المقدس. في الواقع، إنه يسيء استخدام الكتاب المقدس كثيرًا.</w:t>
      </w:r>
    </w:p>
    <w:p w14:paraId="1466C41E" w14:textId="77777777" w:rsidR="00916E58" w:rsidRPr="00DD5AC2" w:rsidRDefault="00916E58">
      <w:pPr>
        <w:rPr>
          <w:sz w:val="26"/>
          <w:szCs w:val="26"/>
        </w:rPr>
      </w:pPr>
    </w:p>
    <w:p w14:paraId="457E621B" w14:textId="26BD0645"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قال أحدهم إن الكتاب المقدس قد كُتب من أجلك وليس من أجل نفسك. فالكتاب المقدس لا يأتي إلا نادرًا. وتتناول كتب الكتاب المقدس قضية معينة ومجموعة معينة من الناس في التاريخ، ونتعلم من ذلك كيف يعمل الله ثم ننقل ذلك إلى عالمنا.</w:t>
      </w:r>
    </w:p>
    <w:p w14:paraId="1C86784A" w14:textId="77777777" w:rsidR="00916E58" w:rsidRPr="00DD5AC2" w:rsidRDefault="00916E58">
      <w:pPr>
        <w:rPr>
          <w:sz w:val="26"/>
          <w:szCs w:val="26"/>
        </w:rPr>
      </w:pPr>
    </w:p>
    <w:p w14:paraId="6DC169B3"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هناك مصطلح يسمى "السياق" حيث نأتي بشيء يعود إلى ألف عام مضت ثم نتساءل كيف يرتبط هذا الأمر بنا اليوم؟ هذه عملية تحتاج إلى بعض التفكير. ليس من الطبيعي أن نفعل ذلك ولا نعرف بطبيعة الحال الإجابة على هذه الأشياء، لذا يتعين علينا أن نكون منتبهين حتى لا نسيء استخدام الكتاب المقدس ونقوم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بذلك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في الصفحة الثالثة، ستلاحظ أن لدينا تعبيرات ثقافية.</w:t>
      </w:r>
    </w:p>
    <w:p w14:paraId="3000E86C" w14:textId="77777777" w:rsidR="00916E58" w:rsidRPr="00DD5AC2" w:rsidRDefault="00916E58">
      <w:pPr>
        <w:rPr>
          <w:sz w:val="26"/>
          <w:szCs w:val="26"/>
        </w:rPr>
      </w:pPr>
    </w:p>
    <w:p w14:paraId="2DE13C65"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إن هذا الأمر بالغ الأهمية عندما يتعلق الأمر بمعرفة إرادة الله. فالكنائس والطوائف والدول، سواء كانت الولايات المتحدة أو أوروبا أو اليابان أو المملكة العربية السعودية حيث قد يكون لديك مجتمع مسيحي أو أي مكان آخر على وجه الأرض، لها تقاليدها. لقد عملت كنيستك بطرق معينة، ويخرج المبشرون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ويتبعون طريقتهم الأمريكية، وإذا كانوا أذكياء، فإنهم يحاولون تعلم طريقتك حتى يتمكنوا من بناء الجسر.</w:t>
      </w:r>
    </w:p>
    <w:p w14:paraId="34D6BB45" w14:textId="77777777" w:rsidR="00916E58" w:rsidRPr="00DD5AC2" w:rsidRDefault="00916E58">
      <w:pPr>
        <w:rPr>
          <w:sz w:val="26"/>
          <w:szCs w:val="26"/>
        </w:rPr>
      </w:pPr>
    </w:p>
    <w:p w14:paraId="2CDB11F8" w14:textId="7159E2AF"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ولكن المشكلة تكمن في بعض الأحيان، كما يعلم الجميع، في أن الولايات المتحدة اعتادت على فرض تفاهماتها دون فهم الأشخاص الذين تتحدث إليهم أولاً. ونحن لا نريد أن نفعل ذلك. بل نريد أن نطرح السؤال التالي: كيف تعاملتم مع إرادة الله؟ والآن لدينا نقطة تواصل عظيمة بيننا، وهي الكتاب المقدس، ولذلك سنحاول أن نجعل الكتاب المقدس هو الحكم على كيفية تفكيرنا في هذا الموضوع، وليس تقاليدنا.</w:t>
      </w:r>
    </w:p>
    <w:p w14:paraId="6B4D3101" w14:textId="77777777" w:rsidR="00916E58" w:rsidRPr="00DD5AC2" w:rsidRDefault="00916E58">
      <w:pPr>
        <w:rPr>
          <w:sz w:val="26"/>
          <w:szCs w:val="26"/>
        </w:rPr>
      </w:pPr>
    </w:p>
    <w:p w14:paraId="0B5DF25F"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الآن أصبحت تقاليدنا موجودة. لقد ترسخت فينا. إنها العدسات.</w:t>
      </w:r>
    </w:p>
    <w:p w14:paraId="2E27D57E" w14:textId="77777777" w:rsidR="00916E58" w:rsidRPr="00DD5AC2" w:rsidRDefault="00916E58">
      <w:pPr>
        <w:rPr>
          <w:sz w:val="26"/>
          <w:szCs w:val="26"/>
        </w:rPr>
      </w:pPr>
    </w:p>
    <w:p w14:paraId="49361857"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إننا نتحدث عن العدسات. فعندما تقرأ الكتاب المقدس، فإنك ترتدي عدساتك وتميل إلى قراءته من خلال تلك العدسات التي تخبرك بمعناه. إنه يشبه سفر الرؤيا مرة أخرى.</w:t>
      </w:r>
    </w:p>
    <w:p w14:paraId="3B50AC14" w14:textId="77777777" w:rsidR="00916E58" w:rsidRPr="00DD5AC2" w:rsidRDefault="00916E58">
      <w:pPr>
        <w:rPr>
          <w:sz w:val="26"/>
          <w:szCs w:val="26"/>
        </w:rPr>
      </w:pPr>
    </w:p>
    <w:p w14:paraId="20E65961" w14:textId="6517356C"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إنك تقرأ الكتاب المقدس، وتقرأ سفر الرؤيا من خلال عدسات ما قبل الألفية، وكل عدسات الألفية، وعدسات ما بعد الألفية، وكل أنواع العدسات. ويتعين عليك أن تعرف النظارات التي ترتديها وأن تكون قد جربت النظارات الأخرى بالفعل حتى تتمكن من الحصول على فهم مسبق لمكانك الحالي وكيف تفهم تواصل الله معنا. لذا، فإن التعبير الثقافي قد يكون مشكلة.</w:t>
      </w:r>
    </w:p>
    <w:p w14:paraId="3FFF971C" w14:textId="77777777" w:rsidR="00916E58" w:rsidRPr="00DD5AC2" w:rsidRDefault="00916E58">
      <w:pPr>
        <w:rPr>
          <w:sz w:val="26"/>
          <w:szCs w:val="26"/>
        </w:rPr>
      </w:pPr>
    </w:p>
    <w:p w14:paraId="4B54E1D7" w14:textId="36004EC1"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خلال محاضرتي، تكون الرسوم التوضيحية والنكات التي أقدمها متأصلة في الثقافة إلى حد كبير، وقد لا تعني الكثير بالنسبة لك لأنها جزء من ثقافتي. أحاول ألا أفعل ذلك، مدركًا أن التعلم الإلكتروني الكتابي هو نوع من العرض العالمي الشامل وسوف يكون في جميع أنحاء العالم، وبالتالي، فإن الرسوم التوضيحية الخاصة بي لن تكون جيدة مثل الرسوم التوضيحية الخاصة بك، ولكن سيتعين عليك معرفة الفرق بين الاثنين. لقد كتبت كتابًا حول هذا الموضوع بعنوان اتخاذ القرار على طريقة الله، نموذج جديد لمعرفة إرادة الله.</w:t>
      </w:r>
    </w:p>
    <w:p w14:paraId="1268D8B0" w14:textId="77777777" w:rsidR="00916E58" w:rsidRPr="00DD5AC2" w:rsidRDefault="00916E58">
      <w:pPr>
        <w:rPr>
          <w:sz w:val="26"/>
          <w:szCs w:val="26"/>
        </w:rPr>
      </w:pPr>
    </w:p>
    <w:p w14:paraId="5B4D9AC6"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هذا هو عنوان الناشر. الناشرون يعطون عناوين لبيع الكتب. أود أن أسميها لاهوت الكتاب المقدس لمعرفة إرادة الله، لكنهم وضعوها في هذا النوع من الإطار.</w:t>
      </w:r>
    </w:p>
    <w:p w14:paraId="4B3778AB" w14:textId="77777777" w:rsidR="00916E58" w:rsidRPr="00DD5AC2" w:rsidRDefault="00916E58">
      <w:pPr>
        <w:rPr>
          <w:sz w:val="26"/>
          <w:szCs w:val="26"/>
        </w:rPr>
      </w:pPr>
    </w:p>
    <w:p w14:paraId="2A1D10B0"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تم نشر هذا الكتاب من قبل دار بيكر في عام 2003. وقد نفدت طبعته من دار بيكر، ولكنه متاح في لاجوس باللغتين الإنجليزية والإسبانية. والآن، يتضمن هذا الكتاب محتويات ما أقوم بتدريسه، ولكنني قمت بترتيب محاضراتي بشكل مختلف.</w:t>
      </w:r>
    </w:p>
    <w:p w14:paraId="3815FE3D" w14:textId="77777777" w:rsidR="00916E58" w:rsidRPr="00DD5AC2" w:rsidRDefault="00916E58">
      <w:pPr>
        <w:rPr>
          <w:sz w:val="26"/>
          <w:szCs w:val="26"/>
        </w:rPr>
      </w:pPr>
    </w:p>
    <w:p w14:paraId="3EC73CE2"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أحيانًا سأعطيك ملاحظة في شريحة الفيديو الرئيسية حول المكان الذي يمكنك فيه قراءة ما نتحدث عنه في المحاضرة في الكتاب. لست بحاجة إلى الكتاب لإجراء هذه الدراسات، ولكن قد يكون من الجيد أن يكون متاحًا لك. التسلسل.</w:t>
      </w:r>
    </w:p>
    <w:p w14:paraId="7C7771F4" w14:textId="77777777" w:rsidR="00916E58" w:rsidRPr="00DD5AC2" w:rsidRDefault="00916E58">
      <w:pPr>
        <w:rPr>
          <w:sz w:val="26"/>
          <w:szCs w:val="26"/>
        </w:rPr>
      </w:pPr>
    </w:p>
    <w:p w14:paraId="0D5BA544"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كيف نرتب النماذج؟ الآن تذكر أنه إذا نظرنا إلى سفر غلاطية أو إلى حياة المسيح بترتيب زمني أو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إلى كتاب آخر، فإن الترتيب يكون محددًا بالنسبة لنا. نبدأ بالفصل الأول وننتقل إلى الفصل الأخير. ننظر إليه بشكل شامل.</w:t>
      </w:r>
    </w:p>
    <w:p w14:paraId="0FDFCC7E" w14:textId="77777777" w:rsidR="00916E58" w:rsidRPr="00DD5AC2" w:rsidRDefault="00916E58">
      <w:pPr>
        <w:rPr>
          <w:sz w:val="26"/>
          <w:szCs w:val="26"/>
        </w:rPr>
      </w:pPr>
    </w:p>
    <w:p w14:paraId="17B4A663"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نحن ننظر إلى الأمر بشكل فردي في سياقه. حسنًا، النموذج مختلف بعض الشيء لأنه نموذج ضخم وعلينا أن نتعرف على وجهة نظر هذا النموذج لنرى كيف تعمل الأجزاء الداخلية فيه. الكالفينية نموذج.</w:t>
      </w:r>
    </w:p>
    <w:p w14:paraId="085FE8AE" w14:textId="77777777" w:rsidR="00916E58" w:rsidRPr="00DD5AC2" w:rsidRDefault="00916E58">
      <w:pPr>
        <w:rPr>
          <w:sz w:val="26"/>
          <w:szCs w:val="26"/>
        </w:rPr>
      </w:pPr>
    </w:p>
    <w:p w14:paraId="626DFDFA"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الأرمينيانية هي نموذج. ما قبل الألفية هو نموذج. كل الألفية.</w:t>
      </w:r>
    </w:p>
    <w:p w14:paraId="30B54473" w14:textId="77777777" w:rsidR="00916E58" w:rsidRPr="00DD5AC2" w:rsidRDefault="00916E58">
      <w:pPr>
        <w:rPr>
          <w:sz w:val="26"/>
          <w:szCs w:val="26"/>
        </w:rPr>
      </w:pPr>
    </w:p>
    <w:p w14:paraId="350FC772" w14:textId="5C34AF41"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إن كل أنواع اللاهوت المختلفة عبارة عن نماذج وعادة ما يكون لها نوع من التسلسل. بصراحة، من الصعب جدًا ترتيب مناقشتي لإرادة الله، لأنه بمجرد أن أبدأ في الحديث عن شيء ما، ستفكر في شيء سأتحدث عنه لاحقًا لأنك تملك الفكرة في رأسك وأنا أحاول ترتيبها وإخراج الأجزاء. لهذا السبب سأقوم بإلقاء محاضرة تستعرض النموذج بالكامل أولاً ثم أقوم بتقسيم المحاضرات إلى أجزاء بحيث تحصل على الصورة الكاملة وترى التسلسل الذي قمت من خلاله بتجميع نموذجي، وبعد ذلك ستتمكن من فهم المحاضرات الفردية بشكل أفضل.</w:t>
      </w:r>
    </w:p>
    <w:p w14:paraId="396327D2" w14:textId="77777777" w:rsidR="00916E58" w:rsidRPr="00DD5AC2" w:rsidRDefault="00916E58">
      <w:pPr>
        <w:rPr>
          <w:sz w:val="26"/>
          <w:szCs w:val="26"/>
        </w:rPr>
      </w:pPr>
    </w:p>
    <w:p w14:paraId="2BFB811A" w14:textId="2758E38D"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الآن، دعني أتحدث عن أنماط الدراسة. أنا مدرس وأنت مستمع. لا تشعر بضغط الحصول على الدرجة في نهاية الفصل الدراسي، ولكنني أعتقد أنه لأنك هنا، فأنت متعلم.</w:t>
      </w:r>
    </w:p>
    <w:p w14:paraId="6A9485CE" w14:textId="77777777" w:rsidR="00916E58" w:rsidRPr="00DD5AC2" w:rsidRDefault="00916E58">
      <w:pPr>
        <w:rPr>
          <w:sz w:val="26"/>
          <w:szCs w:val="26"/>
        </w:rPr>
      </w:pPr>
    </w:p>
    <w:p w14:paraId="5EDE14FD" w14:textId="631D707A" w:rsidR="00916E58" w:rsidRPr="00DD5AC2" w:rsidRDefault="00DD5A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تعرف ما هو المتعلم؟ المتعلم هو شخص فضولي للمعرفة. قد يدفعك فضولك إلى الجنون لأن الفضول يعني أنك ستتابع السؤال حتى تحصل على إجابة مرضية. لا تقبل الإجابات البسيطة.</w:t>
      </w:r>
    </w:p>
    <w:p w14:paraId="08D80FFF" w14:textId="77777777" w:rsidR="00916E58" w:rsidRPr="00DD5AC2" w:rsidRDefault="00916E58">
      <w:pPr>
        <w:rPr>
          <w:sz w:val="26"/>
          <w:szCs w:val="26"/>
        </w:rPr>
      </w:pPr>
    </w:p>
    <w:p w14:paraId="63EA5432"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إن أغلب الكتب التي كُتبت عن إرادة الله هي عبارة عن خمسة أشياء، إذا قمت بترتيبها فسوف تكون بخير. حسنًا، أنا آسف، الحياة ليست كذلك تمامًا، أليس كذلك؟ والكتاب المقدس ليس كذلك على الإطلاق. لذا، عليك أن تدرس أنماطًا.</w:t>
      </w:r>
    </w:p>
    <w:p w14:paraId="2FACE299" w14:textId="77777777" w:rsidR="00916E58" w:rsidRPr="00DD5AC2" w:rsidRDefault="00916E58">
      <w:pPr>
        <w:rPr>
          <w:sz w:val="26"/>
          <w:szCs w:val="26"/>
        </w:rPr>
      </w:pPr>
    </w:p>
    <w:p w14:paraId="167DD8A8"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حسنًا، أولاً وقبل كل شيء، لقد قدمت لك قدرًا كبيرًا من الملاحظات. ملاحظاتي الخاصة بهذه الدورة التدريبية على وجه الخصوص تحتوي على شرائح PowerPoint. قد تأتي إليك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بصيغة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PDF، لست متأكدًا من كيفية ذلك، ولكنك ستحصل عليها بحيث تكون على جهازك، وتطبعها، وما إلى ذلك.</w:t>
      </w:r>
    </w:p>
    <w:p w14:paraId="74ED6D09" w14:textId="77777777" w:rsidR="00916E58" w:rsidRPr="00DD5AC2" w:rsidRDefault="00916E58">
      <w:pPr>
        <w:rPr>
          <w:sz w:val="26"/>
          <w:szCs w:val="26"/>
        </w:rPr>
      </w:pPr>
    </w:p>
    <w:p w14:paraId="537CE176"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لذا، لديك هذه الملاحظات ثم لديك ملاحظات مكتوبة. ستكون كل محاضرة عبارة عن مزيج، في بعض الأحيان أحدهما أو الآخر، لكنها ستكون موجودة دائمًا. لذا، عليك أن تحصل على هذه الملاحظات أولاً.</w:t>
      </w:r>
    </w:p>
    <w:p w14:paraId="78E25AFC" w14:textId="77777777" w:rsidR="00916E58" w:rsidRPr="00DD5AC2" w:rsidRDefault="00916E58">
      <w:pPr>
        <w:rPr>
          <w:sz w:val="26"/>
          <w:szCs w:val="26"/>
        </w:rPr>
      </w:pPr>
    </w:p>
    <w:p w14:paraId="1EC95DB3" w14:textId="4438AADB"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لا تستمع إلى الفيديو أبدًا إلا إذا كان لديك الورقة، أو الملاحظات التي ستدونها والتي أستخدمها أمامك. فهذا يجعل الأمر أكثر تشويقًا بدلًا من مجرد رأس المتحدث. فرأس المتحدث سيكون بمثابة وعظ.</w:t>
      </w:r>
    </w:p>
    <w:p w14:paraId="2E1C6216" w14:textId="77777777" w:rsidR="00916E58" w:rsidRPr="00DD5AC2" w:rsidRDefault="00916E58">
      <w:pPr>
        <w:rPr>
          <w:sz w:val="26"/>
          <w:szCs w:val="26"/>
        </w:rPr>
      </w:pPr>
    </w:p>
    <w:p w14:paraId="11EBB977"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أحاول أن أقوم بالتدريس. لذا، فإن أنماط الدراسة مهمة للغاية. يمكنك قراءة هذه الأشياء التي قدمتها لك في الصفحة الرابعة.</w:t>
      </w:r>
    </w:p>
    <w:p w14:paraId="1B36CB0C" w14:textId="77777777" w:rsidR="00916E58" w:rsidRPr="00DD5AC2" w:rsidRDefault="00916E58">
      <w:pPr>
        <w:rPr>
          <w:sz w:val="26"/>
          <w:szCs w:val="26"/>
        </w:rPr>
      </w:pPr>
    </w:p>
    <w:p w14:paraId="20184368"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قم بإلقاء نظرة عامة على جدول المحتويات كما فعلنا للتو. قم أولاً باسترداد شرائح المحاضرة والملاحظات. ثم ألق نظرة عليها.</w:t>
      </w:r>
    </w:p>
    <w:p w14:paraId="5DDEC186" w14:textId="77777777" w:rsidR="00916E58" w:rsidRPr="00DD5AC2" w:rsidRDefault="00916E58">
      <w:pPr>
        <w:rPr>
          <w:sz w:val="26"/>
          <w:szCs w:val="26"/>
        </w:rPr>
      </w:pPr>
    </w:p>
    <w:p w14:paraId="45B31C3A"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أود أن أقول أنه يجب عليك إنشاء دفتر ملاحظات حتى يكون لديك شيء لتسجيل ما تتعلمه، لأنه إذا لم تسجل ما تعلمته، فسوف تبتعد عنه وتتساءل عما إذا كان هذا هو الشيء الذي استمعت إليه. شاهد مقاطع الفيديو، ولا تتورط في شيء.</w:t>
      </w:r>
    </w:p>
    <w:p w14:paraId="034EC227" w14:textId="77777777" w:rsidR="00916E58" w:rsidRPr="00DD5AC2" w:rsidRDefault="00916E58">
      <w:pPr>
        <w:rPr>
          <w:sz w:val="26"/>
          <w:szCs w:val="26"/>
        </w:rPr>
      </w:pPr>
    </w:p>
    <w:p w14:paraId="7F7B06EA"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من الأفضل أن تنهي هذه الدورة التدريبية بسرعة مرة واحدة ثم تعود وتفعلها مرة أخرى بدلاً من أن تمضي كالسلحفاة ولا تصل إلى أي مكان حقًا. لذا، عليك بالتركيب ثم التحليل. التركيب ثم التحليل.</w:t>
      </w:r>
    </w:p>
    <w:p w14:paraId="2DC53A6B" w14:textId="77777777" w:rsidR="00916E58" w:rsidRPr="00DD5AC2" w:rsidRDefault="00916E58">
      <w:pPr>
        <w:rPr>
          <w:sz w:val="26"/>
          <w:szCs w:val="26"/>
        </w:rPr>
      </w:pPr>
    </w:p>
    <w:p w14:paraId="025EEB93"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تابع أفكارك لأن الأفكار التي تخطر ببالك مهمة للغاية وقد ترغب في متابعتها. يمكنك حتى التواصل معي. توجد معلومات في الملاحظات حول كيفية التواصل معي.</w:t>
      </w:r>
    </w:p>
    <w:p w14:paraId="0E800B92" w14:textId="77777777" w:rsidR="00916E58" w:rsidRPr="00DD5AC2" w:rsidRDefault="00916E58">
      <w:pPr>
        <w:rPr>
          <w:sz w:val="26"/>
          <w:szCs w:val="26"/>
        </w:rPr>
      </w:pPr>
    </w:p>
    <w:p w14:paraId="6148971D"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لذا، أشكرك على اختيار هذه المحاضرة وحضورها. آمل أن تساعدك هذه المحاضرة في الحصول على فكرة حول كيفية المضي قدمًا وأن تكون أفضل متعلم يمكنك أن تكونه. وبعد لحظة، سننتقل إلى المحاضرة الأولى والتي ستكون تلك النظرة العامة التي تحدثت عنها.</w:t>
      </w:r>
    </w:p>
    <w:p w14:paraId="38DA116C" w14:textId="77777777" w:rsidR="00916E58" w:rsidRPr="00DD5AC2" w:rsidRDefault="00916E58">
      <w:pPr>
        <w:rPr>
          <w:sz w:val="26"/>
          <w:szCs w:val="26"/>
        </w:rPr>
      </w:pPr>
    </w:p>
    <w:p w14:paraId="20DB2691"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في الصفحتين الرابعة والخامسة، قدمت لك قائمة بالمراجع. قائمة انتقائية للغاية. بعد تقاعدي، أصبحت معظم مكتبتي في تكساس، وأقيم في فلوريدا، جنوب غرب فلوريدا.</w:t>
      </w:r>
    </w:p>
    <w:p w14:paraId="12634359" w14:textId="77777777" w:rsidR="00916E58" w:rsidRPr="00DD5AC2" w:rsidRDefault="00916E58">
      <w:pPr>
        <w:rPr>
          <w:sz w:val="26"/>
          <w:szCs w:val="26"/>
        </w:rPr>
      </w:pPr>
    </w:p>
    <w:p w14:paraId="051B696E"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لدي أرفف وأرفف وأرفف من الأدبيات المتعلقة بما نتحدث عنه اليوم. لكن لا يمكنك وضع ذلك هنا. لكن إليك بعض الأشياء الرئيسية جدًا التي قد تكون مفيدة لك والتي يمكنك البحث عنها إذا كانت متاحة لك وربما تكون متاحة أحيانًا بالترجمة إذا كنت تتحدث لغة أخرى.</w:t>
      </w:r>
    </w:p>
    <w:p w14:paraId="07A84801" w14:textId="77777777" w:rsidR="00916E58" w:rsidRPr="00DD5AC2" w:rsidRDefault="00916E58">
      <w:pPr>
        <w:rPr>
          <w:sz w:val="26"/>
          <w:szCs w:val="26"/>
        </w:rPr>
      </w:pPr>
    </w:p>
    <w:p w14:paraId="5DDEF3D3"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هناك عنصر أخير في المقدمة ولن أطيل الحديث عنه لأنني سأترك لك قراءته. ولكنني أريدك أن تعرف من أنا. تذكر أننا نتحدث عن نموذج وهناك نماذج مختلفة لأن هناك عدسات مختلفة.</w:t>
      </w:r>
    </w:p>
    <w:p w14:paraId="4D3CDEF6" w14:textId="77777777" w:rsidR="00916E58" w:rsidRPr="00DD5AC2" w:rsidRDefault="00916E58">
      <w:pPr>
        <w:rPr>
          <w:sz w:val="26"/>
          <w:szCs w:val="26"/>
        </w:rPr>
      </w:pPr>
    </w:p>
    <w:p w14:paraId="33426021"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فيما يلي بيان حول افتراضاتي ووجهات نظري. كيف أرى الكتاب المقدس باعتباره مرجعًا موثوقًا به وكيف أراه باعتباره الوسيلة الطبيعية التي يستخدمها الله، وهذا أمر بالغ الأهمية. سوف ألقي محاضرة حول القضايا الذاتية.</w:t>
      </w:r>
    </w:p>
    <w:p w14:paraId="146EA6E3" w14:textId="77777777" w:rsidR="00916E58" w:rsidRPr="00DD5AC2" w:rsidRDefault="00916E58">
      <w:pPr>
        <w:rPr>
          <w:sz w:val="26"/>
          <w:szCs w:val="26"/>
        </w:rPr>
      </w:pPr>
    </w:p>
    <w:p w14:paraId="7404FE38"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لا أحكم حياتي وفقًا لمشاعري الذاتية والأفكار التي تدور في رأسي، وسأشرح لك كل ذلك مع مرور الوقت. لكنني أحكم حياتي وفقًا لتحليل الكتاب المقدس، وكيف يرتبط بالحياة، وما يمكنني إظهاره كخطوط منطقية بين الكتاب المقدس وبيني من أجل اتخاذ قرار بشأن قضية معينة في الحياة لأن هذا هو جوهر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ما يعنيه أن تكون مسيحيًا. نحن نبني حياتنا وإيماننا وممارساتنا على الكتاب المقدس نفسه.</w:t>
      </w:r>
    </w:p>
    <w:p w14:paraId="7E99AD8A" w14:textId="77777777" w:rsidR="00916E58" w:rsidRPr="00DD5AC2" w:rsidRDefault="00916E58">
      <w:pPr>
        <w:rPr>
          <w:sz w:val="26"/>
          <w:szCs w:val="26"/>
        </w:rPr>
      </w:pPr>
    </w:p>
    <w:p w14:paraId="68A3896E"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لذا دعوني أقول شيئًا آخر في ختام حديثي. هذا هو آخر شيء أقوله في الصفحة السادسة من هذه الملاحظات. قد تقولون، قد تقرأون من أنا وبعض افتراضاتي، وقد تقولون، حسنًا، نحن لا نتفق.</w:t>
      </w:r>
    </w:p>
    <w:p w14:paraId="64DC3C5E" w14:textId="77777777" w:rsidR="00916E58" w:rsidRPr="00DD5AC2" w:rsidRDefault="00916E58">
      <w:pPr>
        <w:rPr>
          <w:sz w:val="26"/>
          <w:szCs w:val="26"/>
        </w:rPr>
      </w:pPr>
    </w:p>
    <w:p w14:paraId="7004C234"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حسنًا، لا بأس. لأنني أريدك أن تعرف شيئًا. نحن نتحدث هنا عن نموذج.</w:t>
      </w:r>
    </w:p>
    <w:p w14:paraId="019B3FDA" w14:textId="77777777" w:rsidR="00916E58" w:rsidRPr="00DD5AC2" w:rsidRDefault="00916E58">
      <w:pPr>
        <w:rPr>
          <w:sz w:val="26"/>
          <w:szCs w:val="26"/>
        </w:rPr>
      </w:pPr>
    </w:p>
    <w:p w14:paraId="3BED4485" w14:textId="7CE63C1A"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إننا نتحدث هنا عن نموذج. يمكنك أن تأخذ نموذجي، نموذجي في التحليل والتفكير والتفسير الكتابي، وبعض القضايا الفلسفية واللاهوتية التي تتعلق بالإجابة على سؤال ما. يمكنك أن تأخذ هذا النموذج وتضيف إليه افتراضاتك الخاصة، وسيظل يعمل.</w:t>
      </w:r>
    </w:p>
    <w:p w14:paraId="186A703F" w14:textId="77777777" w:rsidR="00916E58" w:rsidRPr="00DD5AC2" w:rsidRDefault="00916E58">
      <w:pPr>
        <w:rPr>
          <w:sz w:val="26"/>
          <w:szCs w:val="26"/>
        </w:rPr>
      </w:pPr>
    </w:p>
    <w:p w14:paraId="4660DC3B"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بعبارة أخرى، لا ينبغي لك أن ترمي الطفل مع ماء الاستحمام، كما هو الحال في المثل الشعبي الأمريكي. لا ترمي الطفل مع ماء الاستحمام. إن نموذجي يغطي أي افتراضات.</w:t>
      </w:r>
    </w:p>
    <w:p w14:paraId="0CED97E2" w14:textId="77777777" w:rsidR="00916E58" w:rsidRPr="00DD5AC2" w:rsidRDefault="00916E58">
      <w:pPr>
        <w:rPr>
          <w:sz w:val="26"/>
          <w:szCs w:val="26"/>
        </w:rPr>
      </w:pPr>
    </w:p>
    <w:p w14:paraId="11E8616B"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حتى الملحد يمكنه استخدام نموذجي. لن يقبلوا محتواي، لكنهم سيقبلون نموذجي ويمكنك أن تقبله أيضًا. حتى لو كنت في موقف كاريزمي قوي أو كنت في موقف مشيخي أو إصلاحي قوي، فإن النموذج قد لا يزال يعمل لأنه نموذج شائع.</w:t>
      </w:r>
    </w:p>
    <w:p w14:paraId="1AEDEEB6" w14:textId="77777777" w:rsidR="00916E58" w:rsidRPr="00DD5AC2" w:rsidRDefault="00916E58">
      <w:pPr>
        <w:rPr>
          <w:sz w:val="26"/>
          <w:szCs w:val="26"/>
        </w:rPr>
      </w:pPr>
    </w:p>
    <w:p w14:paraId="34EB6F5F" w14:textId="7BDBC179"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إن الأمر يتعلق بكيفية تقييم المحتوى فيما يتصل بالكتاب المقدس وتطبيقه. وهذا هو المفتاح، وفي كثير من الأحيان، سيكون لتقاليدك اللاهوتية الخاصة ما تقوله في هذا الشأن. لذا، أعتقد أن أي شخص من أي خلفية يمكنه أن يحضر هذه المحاضرات ويستفيد من رؤية النموذج الذي يمكننا من خلاله أن نفكر في إرادة الله في الكتاب المقدس.</w:t>
      </w:r>
    </w:p>
    <w:p w14:paraId="471C4C47" w14:textId="77777777" w:rsidR="00916E58" w:rsidRPr="00DD5AC2" w:rsidRDefault="00916E58">
      <w:pPr>
        <w:rPr>
          <w:sz w:val="26"/>
          <w:szCs w:val="26"/>
        </w:rPr>
      </w:pPr>
    </w:p>
    <w:p w14:paraId="23A7258C"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لذا، فأنا أثق في أنكم ستستمرون معنا وستتابعون هذه المحاضرات. هذا هو نهاية مقدمتي وسأراكم في المحاضرة الأولى، والتي ستكون المحاضرة الأولى في سلسلتنا. شكرًا لكم.</w:t>
      </w:r>
    </w:p>
    <w:p w14:paraId="5E5838F6" w14:textId="77777777" w:rsidR="00916E58" w:rsidRPr="00DD5AC2" w:rsidRDefault="00916E58">
      <w:pPr>
        <w:rPr>
          <w:sz w:val="26"/>
          <w:szCs w:val="26"/>
        </w:rPr>
      </w:pPr>
    </w:p>
    <w:p w14:paraId="798E0BAE" w14:textId="777777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أوه، دعني أقول شيئًا آخر. في الفصول الدراسية، من المعتاد أن نصلي في البداية وأن نصلي في النهاية. في هذه المحاضرات، سأطلب منك أن تفعل ذلك بنفسك كما أفعل بنفسي للصلاة في بداية ونهاية الأمر، لكنني لن أضع ذلك أمام الكاميرا.</w:t>
      </w:r>
    </w:p>
    <w:p w14:paraId="59631C01" w14:textId="77777777" w:rsidR="00916E58" w:rsidRPr="00DD5AC2" w:rsidRDefault="00916E58">
      <w:pPr>
        <w:rPr>
          <w:sz w:val="26"/>
          <w:szCs w:val="26"/>
        </w:rPr>
      </w:pPr>
    </w:p>
    <w:p w14:paraId="4A362DB3" w14:textId="337E2177" w:rsidR="00916E58" w:rsidRPr="00DD5AC2" w:rsidRDefault="00000000">
      <w:pPr xmlns:w="http://schemas.openxmlformats.org/wordprocessingml/2006/main">
        <w:rPr>
          <w:sz w:val="26"/>
          <w:szCs w:val="26"/>
        </w:rPr>
        <w:bidi/>
      </w:pPr>
      <w:r xmlns:w="http://schemas.openxmlformats.org/wordprocessingml/2006/main" w:rsidRPr="00DD5AC2">
        <w:rPr>
          <w:rFonts w:ascii="Calibri" w:eastAsia="Calibri" w:hAnsi="Calibri" w:cs="Calibri"/>
          <w:sz w:val="26"/>
          <w:szCs w:val="26"/>
        </w:rPr>
        <w:t xml:space="preserve">حسنًا، أتمنى لكم يومًا طيبًا، وسنلتقي في المحاضرة القادمة.</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