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2CDC1" w14:textId="2125097C" w:rsidR="007E04F7" w:rsidRPr="002D3E0B" w:rsidRDefault="002D3E0B" w:rsidP="002D3E0B">
      <w:pPr xmlns:w="http://schemas.openxmlformats.org/wordprocessingml/2006/main">
        <w:spacing w:line="360" w:lineRule="auto"/>
        <w:jc w:val="center"/>
        <w:rPr>
          <w:rFonts w:ascii="Calibri" w:eastAsia="Calibri" w:hAnsi="Calibri" w:cs="Calibri"/>
          <w:b/>
          <w:bCs/>
          <w:sz w:val="32"/>
          <w:szCs w:val="32"/>
        </w:rPr>
      </w:pPr>
      <w:r xmlns:w="http://schemas.openxmlformats.org/wordprocessingml/2006/main" w:rsidRPr="002D3E0B">
        <w:rPr>
          <w:rFonts w:ascii="Calibri" w:eastAsia="Calibri" w:hAnsi="Calibri" w:cs="Calibri"/>
          <w:b/>
          <w:bCs/>
          <w:sz w:val="32"/>
          <w:szCs w:val="32"/>
        </w:rPr>
        <w:t xml:space="preserve">Dr. Dave Mathewson, Hermenéutica, Conferencia 16, Deconstrucción</w:t>
      </w:r>
    </w:p>
    <w:p w14:paraId="035CA694" w14:textId="77777777" w:rsidR="002D3E0B" w:rsidRPr="002D3E0B" w:rsidRDefault="002D3E0B" w:rsidP="002D3E0B">
      <w:pPr xmlns:w="http://schemas.openxmlformats.org/wordprocessingml/2006/main">
        <w:spacing w:line="360" w:lineRule="auto"/>
        <w:jc w:val="center"/>
        <w:rPr>
          <w:sz w:val="32"/>
          <w:szCs w:val="32"/>
        </w:rPr>
      </w:pPr>
      <w:r xmlns:w="http://schemas.openxmlformats.org/wordprocessingml/2006/main" w:rsidRPr="002D3E0B">
        <w:rPr>
          <w:rFonts w:ascii="AA Times New Roman" w:eastAsia="Calibri" w:hAnsi="AA Times New Roman" w:cs="AA Times New Roman"/>
          <w:b/>
          <w:bCs/>
          <w:sz w:val="32"/>
          <w:szCs w:val="32"/>
        </w:rPr>
        <w:t xml:space="preserve">© </w:t>
      </w:r>
      <w:r xmlns:w="http://schemas.openxmlformats.org/wordprocessingml/2006/main" w:rsidRPr="002D3E0B">
        <w:rPr>
          <w:rFonts w:ascii="Calibri" w:eastAsia="Calibri" w:hAnsi="Calibri" w:cs="Calibri"/>
          <w:b/>
          <w:bCs/>
          <w:sz w:val="32"/>
          <w:szCs w:val="32"/>
        </w:rPr>
        <w:t xml:space="preserve">2024 Dave Mathewson y Ted Hildebrandt</w:t>
      </w:r>
    </w:p>
    <w:p w14:paraId="7E05DC60" w14:textId="77777777" w:rsidR="002D3E0B" w:rsidRPr="002D3E0B" w:rsidRDefault="002D3E0B" w:rsidP="002D3E0B">
      <w:pPr>
        <w:spacing w:line="360" w:lineRule="auto"/>
        <w:rPr>
          <w:sz w:val="26"/>
          <w:szCs w:val="26"/>
        </w:rPr>
      </w:pPr>
    </w:p>
    <w:p w14:paraId="31DC22B5"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El movimiento conocido como posestructuralismo dio origen o incluyó una variedad de enfoques que a menudo también se ven en términos de enfoques posmodernos de la interpretación bíblica. Pero en la última sesión analizamos uno de los enfoques, los enfoques de respuesta del lector, que se centran en el lector como determinante del significado. Vimos que incluso los enfoques de respuesta del lector parecen dejar espacio para al menos dos tipos diferentes de enfoques, aunque todos son similares en el sentido de que el foco está en que el lector da sentido al texto y participa en el descubrimiento o creación de significado.</w:t>
      </w:r>
    </w:p>
    <w:p w14:paraId="652C3911" w14:textId="77777777" w:rsidR="007E04F7" w:rsidRPr="002D3E0B" w:rsidRDefault="007E04F7" w:rsidP="002D3E0B">
      <w:pPr>
        <w:spacing w:line="360" w:lineRule="auto"/>
        <w:rPr>
          <w:sz w:val="26"/>
          <w:szCs w:val="26"/>
        </w:rPr>
      </w:pPr>
    </w:p>
    <w:p w14:paraId="6C962DAB" w14:textId="76CE1A8E"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Pero dos de los enfoques en los que dedicamos más tiempo, uno de ellos fue un enfoque más conservador que miraba a los lectores guiados por el texto o guiados por el autor desempeñando el papel de lector ideal o lector implícito en el texto que el autor crea o el autor espera que el lector se identifique. El otro enfoque de respuesta del lector más radical, identificado con personas como Stanley Fish, tenía afirmaciones que eran mucho más trascendentales al negar que hubiera algún significado en el texto, pero en cambio, el texto era una creación del lector. Y para el lector, el texto funcionaba como un espejo para reflejar lo que el lector aporta del texto.</w:t>
      </w:r>
    </w:p>
    <w:p w14:paraId="5862F9EC" w14:textId="77777777" w:rsidR="007E04F7" w:rsidRPr="002D3E0B" w:rsidRDefault="007E04F7" w:rsidP="002D3E0B">
      <w:pPr>
        <w:spacing w:line="360" w:lineRule="auto"/>
        <w:rPr>
          <w:sz w:val="26"/>
          <w:szCs w:val="26"/>
        </w:rPr>
      </w:pPr>
    </w:p>
    <w:p w14:paraId="681AB5DD"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Estamos tan influenciados por nuestra perspectiva, las estructuras de nuestra mente, nuestros valores, que eso no necesariamente determinará lo que encontremos en el texto. Eso dio lugar a ese enfoque, esa respuesta radical del lector podría verse como algo que se ha llevado más allá hasta terminar en un enfoque conocido como deconstruccionismo o lectura deconstructiva del texto. El deconstruccionismo parece haberse extendido y cada vez está más extendido en los círculos literarios y también se ha extendido a los estudios bíblicos.</w:t>
      </w:r>
    </w:p>
    <w:p w14:paraId="63BFC509" w14:textId="77777777" w:rsidR="007E04F7" w:rsidRPr="002D3E0B" w:rsidRDefault="007E04F7" w:rsidP="002D3E0B">
      <w:pPr>
        <w:spacing w:line="360" w:lineRule="auto"/>
        <w:rPr>
          <w:sz w:val="26"/>
          <w:szCs w:val="26"/>
        </w:rPr>
      </w:pPr>
    </w:p>
    <w:p w14:paraId="4EF6DDBC"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Aunque existe un debate sobre cómo describirlo exactamente y cómo categorizarlo, parece no ser sólo un enfoque interpretativo, sino que también parece reflejar un </w:t>
      </w:r>
      <w:r xmlns:w="http://schemas.openxmlformats.org/wordprocessingml/2006/main" w:rsidRPr="002D3E0B">
        <w:rPr>
          <w:rFonts w:ascii="Calibri" w:eastAsia="Calibri" w:hAnsi="Calibri" w:cs="Calibri"/>
          <w:sz w:val="26"/>
          <w:szCs w:val="26"/>
        </w:rPr>
        <w:lastRenderedPageBreak xmlns:w="http://schemas.openxmlformats.org/wordprocessingml/2006/main"/>
      </w:r>
      <w:r xmlns:w="http://schemas.openxmlformats.org/wordprocessingml/2006/main" w:rsidRPr="002D3E0B">
        <w:rPr>
          <w:rFonts w:ascii="Calibri" w:eastAsia="Calibri" w:hAnsi="Calibri" w:cs="Calibri"/>
          <w:sz w:val="26"/>
          <w:szCs w:val="26"/>
        </w:rPr>
        <w:t xml:space="preserve">enfoque filosófico o un movimiento filosófico. Básicamente, en un nivel muy simple, el deconstruccionismo sugiere que todos los textos, en última instancia, se socavan a sí mismos y se deconstruyen a sí mismos. Es decir, los textos no son estables, no hay un significado estable en el texto.</w:t>
      </w:r>
    </w:p>
    <w:p w14:paraId="6FA54B9D" w14:textId="77777777" w:rsidR="007E04F7" w:rsidRPr="002D3E0B" w:rsidRDefault="007E04F7" w:rsidP="002D3E0B">
      <w:pPr>
        <w:spacing w:line="360" w:lineRule="auto"/>
        <w:rPr>
          <w:sz w:val="26"/>
          <w:szCs w:val="26"/>
        </w:rPr>
      </w:pPr>
    </w:p>
    <w:p w14:paraId="3352A977"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En cambio, los textos no logran comunicar, sino que se socavan a sí mismos, se deconstruyen. Una definición de deconstruccionismo era más o menos así: el deconstruccionismo consiste en generar significados contradictorios a partir de un texto y comparar esos significados entre sí.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en el corazón del deconstruccionismo está básicamente la comunicación y el texto son contraproducentes.</w:t>
      </w:r>
    </w:p>
    <w:p w14:paraId="053C1592" w14:textId="77777777" w:rsidR="007E04F7" w:rsidRPr="002D3E0B" w:rsidRDefault="007E04F7" w:rsidP="002D3E0B">
      <w:pPr>
        <w:spacing w:line="360" w:lineRule="auto"/>
        <w:rPr>
          <w:sz w:val="26"/>
          <w:szCs w:val="26"/>
        </w:rPr>
      </w:pPr>
    </w:p>
    <w:p w14:paraId="6D14459F"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Hay, por así decirlo, fisuras o grietas en el texto que hacen imposible un significado estable. No hay un significado estable, el significado no existe y, en cambio, hay un escepticismo radical sobre el significado del texto. De hecho, según este enfoque, hay una ausencia de significado en el texto.</w:t>
      </w:r>
    </w:p>
    <w:p w14:paraId="3DBFDED2" w14:textId="77777777" w:rsidR="007E04F7" w:rsidRPr="002D3E0B" w:rsidRDefault="007E04F7" w:rsidP="002D3E0B">
      <w:pPr>
        <w:spacing w:line="360" w:lineRule="auto"/>
        <w:rPr>
          <w:sz w:val="26"/>
          <w:szCs w:val="26"/>
        </w:rPr>
      </w:pPr>
    </w:p>
    <w:p w14:paraId="04D3F416" w14:textId="043B6CEB"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El defensor más famoso y conocido de este enfoque de interpretación fue el filósofo francés Jacques Derrida, que vivió entre 1930 y 2004, creo. En el centro de su comprensión estaba el signo, lo que significaba y a qué se refería. Y básicamente, lo que dijo, no había conexión entre un signo y aquello a lo que se refería.</w:t>
      </w:r>
    </w:p>
    <w:p w14:paraId="5247A2A5" w14:textId="77777777" w:rsidR="007E04F7" w:rsidRPr="002D3E0B" w:rsidRDefault="007E04F7" w:rsidP="002D3E0B">
      <w:pPr>
        <w:spacing w:line="360" w:lineRule="auto"/>
        <w:rPr>
          <w:sz w:val="26"/>
          <w:szCs w:val="26"/>
        </w:rPr>
      </w:pPr>
    </w:p>
    <w:p w14:paraId="213765B1"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Había una diferencia o una brecha, no había conexión. En otras palabras, según él, las palabras difieren infinitamente de significado. Las palabras simplemente se refieren a otras palabras y nunca se ponen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al día,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nunca pueden captar el significado.</w:t>
      </w:r>
    </w:p>
    <w:p w14:paraId="6544F14B" w14:textId="77777777" w:rsidR="007E04F7" w:rsidRPr="002D3E0B" w:rsidRDefault="007E04F7" w:rsidP="002D3E0B">
      <w:pPr>
        <w:spacing w:line="360" w:lineRule="auto"/>
        <w:rPr>
          <w:sz w:val="26"/>
          <w:szCs w:val="26"/>
        </w:rPr>
      </w:pPr>
    </w:p>
    <w:p w14:paraId="20E9BAB7"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Nunca se ponen al día, por lo que, una vez más, no hay un significado estable. Los textos revelan entonces o texto, lo que se encuentra en el texto son significados múltiples y contradictorios. El deconstruccionismo es entonces una ruina del texto.</w:t>
      </w:r>
    </w:p>
    <w:p w14:paraId="41ACCA9C" w14:textId="77777777" w:rsidR="007E04F7" w:rsidRPr="002D3E0B" w:rsidRDefault="007E04F7" w:rsidP="002D3E0B">
      <w:pPr>
        <w:spacing w:line="360" w:lineRule="auto"/>
        <w:rPr>
          <w:sz w:val="26"/>
          <w:szCs w:val="26"/>
        </w:rPr>
      </w:pPr>
    </w:p>
    <w:p w14:paraId="1CE58B21"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Y nuevamente, parte del problema para Derrida era la cuestión del poder, que nadie podía reclamar un significado correcto, hacerlo era autoritario. Y por lo tanto, los textos anulan los significados autoritarios. Los textos anulan enfoques interpretativos estables.</w:t>
      </w:r>
    </w:p>
    <w:p w14:paraId="2D173D44" w14:textId="77777777" w:rsidR="007E04F7" w:rsidRPr="002D3E0B" w:rsidRDefault="007E04F7" w:rsidP="002D3E0B">
      <w:pPr>
        <w:spacing w:line="360" w:lineRule="auto"/>
        <w:rPr>
          <w:sz w:val="26"/>
          <w:szCs w:val="26"/>
        </w:rPr>
      </w:pPr>
    </w:p>
    <w:p w14:paraId="6F963018" w14:textId="77777777" w:rsidR="007E04F7" w:rsidRPr="002D3E0B" w:rsidRDefault="00000000" w:rsidP="002D3E0B">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 lo hacen mostrando que no hay un significado correcto en el texto. El deconstruccionismo anula las interpretaciones autoritarias al mostrar que no hay significados correctos, que hay significados conflictivos o contradictorios.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 para Derrida, el significado siempre fue algo inestable, el significado se postergaba infinitamente, era sólo provisional, estaba incompleto.</w:t>
      </w:r>
    </w:p>
    <w:p w14:paraId="6FBFF31D" w14:textId="77777777" w:rsidR="007E04F7" w:rsidRPr="002D3E0B" w:rsidRDefault="007E04F7" w:rsidP="002D3E0B">
      <w:pPr>
        <w:spacing w:line="360" w:lineRule="auto"/>
        <w:rPr>
          <w:sz w:val="26"/>
          <w:szCs w:val="26"/>
        </w:rPr>
      </w:pPr>
    </w:p>
    <w:p w14:paraId="31DE9D0B"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Ahora bien, el propio Derrida no veía el deconstruccionismo como negativo, aunque la mayoría de sus intérpretes sí lo veían. Y parte de la dificultad a la que Derrida está respondiendo es que no existe una verdad trascendente. No hay centro.</w:t>
      </w:r>
    </w:p>
    <w:p w14:paraId="443B6C10" w14:textId="77777777" w:rsidR="007E04F7" w:rsidRPr="002D3E0B" w:rsidRDefault="007E04F7" w:rsidP="002D3E0B">
      <w:pPr>
        <w:spacing w:line="360" w:lineRule="auto"/>
        <w:rPr>
          <w:sz w:val="26"/>
          <w:szCs w:val="26"/>
        </w:rPr>
      </w:pPr>
    </w:p>
    <w:p w14:paraId="36AD7D13"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Básicamente, en el fondo, el deconstruccionismo suele estar ligado al ateísmo. No hay Dios. No hay trascendencia.</w:t>
      </w:r>
    </w:p>
    <w:p w14:paraId="38A424E2" w14:textId="77777777" w:rsidR="007E04F7" w:rsidRPr="002D3E0B" w:rsidRDefault="007E04F7" w:rsidP="002D3E0B">
      <w:pPr>
        <w:spacing w:line="360" w:lineRule="auto"/>
        <w:rPr>
          <w:sz w:val="26"/>
          <w:szCs w:val="26"/>
        </w:rPr>
      </w:pPr>
    </w:p>
    <w:p w14:paraId="0C27C9EC"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No hay un centro, nada a lo que aferrarse el significado. Y si este es el caso, si no hay una verdad metafísica trascendente o un centro, entonces, según Derrida, sólo hay un juego sin fin en el texto. De modo que se nos escapa el significado absoluto.</w:t>
      </w:r>
    </w:p>
    <w:p w14:paraId="6D7A11B6" w14:textId="77777777" w:rsidR="007E04F7" w:rsidRPr="002D3E0B" w:rsidRDefault="007E04F7" w:rsidP="002D3E0B">
      <w:pPr>
        <w:spacing w:line="360" w:lineRule="auto"/>
        <w:rPr>
          <w:sz w:val="26"/>
          <w:szCs w:val="26"/>
        </w:rPr>
      </w:pPr>
    </w:p>
    <w:p w14:paraId="7F066F0C"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Y aunque Derrida no siempre fue bien recibido, especialmente por otros filósofos y críticos, tuvo un impacto duradero en la hermenéutica y también en la interpretación bíblica. Un individuo, y les daré un par de ejemplos de enfoques deconstructivos del texto bíblico, pero un individuo interesante, un erudito del Nuevo Testamento llamado Stephen Moore, en realidad comenzó su carrera en Irlanda y ahora creo que enseña en la Universidad Drew en los Estados Unidos. States, pasó algún tiempo en la Universidad de Sheffield en Inglaterra. Pero Stephen Moore es bien conocido por sus libros, artículos y publicaciones que se basan en Derrida y el deconstruccionismo.</w:t>
      </w:r>
    </w:p>
    <w:p w14:paraId="34DF09FC" w14:textId="77777777" w:rsidR="007E04F7" w:rsidRPr="002D3E0B" w:rsidRDefault="007E04F7" w:rsidP="002D3E0B">
      <w:pPr>
        <w:spacing w:line="360" w:lineRule="auto"/>
        <w:rPr>
          <w:sz w:val="26"/>
          <w:szCs w:val="26"/>
        </w:rPr>
      </w:pPr>
    </w:p>
    <w:p w14:paraId="6B8ECE4E"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En realidad, comenzó con un enfoque más literario y pasó a una mayor respuesta del lector y ahora fue más allá hacia enfoques de interpretación más deconstructivos. Pero sus publicaciones claramente pretenden y revelan claramente su intención de aplicar los enfoques deconstructivos de Derrida al texto bíblico. En libros denominados Marcos y Lucas en la perspectiva </w:t>
      </w:r>
      <w:proofErr xmlns:w="http://schemas.openxmlformats.org/wordprocessingml/2006/main" w:type="spellStart"/>
      <w:r xmlns:w="http://schemas.openxmlformats.org/wordprocessingml/2006/main" w:rsidRPr="002D3E0B">
        <w:rPr>
          <w:rFonts w:ascii="Calibri" w:eastAsia="Calibri" w:hAnsi="Calibri" w:cs="Calibri"/>
          <w:sz w:val="26"/>
          <w:szCs w:val="26"/>
        </w:rPr>
        <w:t xml:space="preserve">postestructural </w:t>
      </w:r>
      <w:proofErr xmlns:w="http://schemas.openxmlformats.org/wordprocessingml/2006/main" w:type="spellEnd"/>
      <w:r xmlns:w="http://schemas.openxmlformats.org/wordprocessingml/2006/main" w:rsidRPr="002D3E0B">
        <w:rPr>
          <w:rFonts w:ascii="Calibri" w:eastAsia="Calibri" w:hAnsi="Calibri" w:cs="Calibri"/>
          <w:sz w:val="26"/>
          <w:szCs w:val="26"/>
        </w:rPr>
        <w:t xml:space="preserve">y otro de sus libros, Postestructuralismo en el Nuevo Testamento, Derrida y Foucault al pie de la cruz.</w:t>
      </w:r>
    </w:p>
    <w:p w14:paraId="608D644B" w14:textId="77777777" w:rsidR="007E04F7" w:rsidRPr="002D3E0B" w:rsidRDefault="007E04F7" w:rsidP="002D3E0B">
      <w:pPr>
        <w:spacing w:line="360" w:lineRule="auto"/>
        <w:rPr>
          <w:sz w:val="26"/>
          <w:szCs w:val="26"/>
        </w:rPr>
      </w:pPr>
    </w:p>
    <w:p w14:paraId="2B4D890F"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Y en estos textos, en estos libros, el texto bíblico, a veces incluso los idiomas ingleses, consistentes con el deconstruccionismo, pero no sólo el idioma inglés, sino el texto bíblico es manipulado y refleja enfoques deconstructivos de modo que lo único que queda es jugar con el texto. Un ejemplo clásico al que a menudo se hace referencia en textos hermenéuticos que discuten o abordan el deconstruccionismo, un ejemplo famoso de Stephen Moore en la aplicación de enfoques deconstructivos al texto bíblico, es la forma en que aplica la deconstrucción al Libro de Marcos. Y permítanme leer un extracto.</w:t>
      </w:r>
    </w:p>
    <w:p w14:paraId="588FC8EF" w14:textId="77777777" w:rsidR="007E04F7" w:rsidRPr="002D3E0B" w:rsidRDefault="007E04F7" w:rsidP="002D3E0B">
      <w:pPr>
        <w:spacing w:line="360" w:lineRule="auto"/>
        <w:rPr>
          <w:sz w:val="26"/>
          <w:szCs w:val="26"/>
        </w:rPr>
      </w:pPr>
    </w:p>
    <w:p w14:paraId="1F1C536A"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Una vez más, éste es uno de los que con frecuencia se considera ejemplar de este tipo de enfoque. Y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escuchemos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lo que Stephen Moore hace con el Evangelio de Marcos. Dice que comúnmente se dice que la teología de Marcos es una teología de la cruz, una teología en la que la vida y la muerte se entrecruzan.</w:t>
      </w:r>
    </w:p>
    <w:p w14:paraId="1CB8D424" w14:textId="77777777" w:rsidR="007E04F7" w:rsidRPr="002D3E0B" w:rsidRDefault="007E04F7" w:rsidP="002D3E0B">
      <w:pPr>
        <w:spacing w:line="360" w:lineRule="auto"/>
        <w:rPr>
          <w:sz w:val="26"/>
          <w:szCs w:val="26"/>
        </w:rPr>
      </w:pPr>
    </w:p>
    <w:p w14:paraId="79AF1941"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En Marcos, la firma del discípulo sólo puede ser la de una cruz o una cruz de Cristo, que mi diccionario define como la figura de una marca de cruz en general, especialmente la que hace al firmar su nombre una persona que no sabe escribir. . Eso viene del Oxford English Dictionary. Pero una persona que no sabe escribir generalmente no sabe leer.</w:t>
      </w:r>
    </w:p>
    <w:p w14:paraId="4D68CAF3" w14:textId="77777777" w:rsidR="007E04F7" w:rsidRPr="002D3E0B" w:rsidRDefault="007E04F7" w:rsidP="002D3E0B">
      <w:pPr>
        <w:spacing w:line="360" w:lineRule="auto"/>
        <w:rPr>
          <w:sz w:val="26"/>
          <w:szCs w:val="26"/>
        </w:rPr>
      </w:pPr>
    </w:p>
    <w:p w14:paraId="483E9B54"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lastRenderedPageBreak xmlns:w="http://schemas.openxmlformats.org/wordprocessingml/2006/main"/>
      </w:r>
      <w:r xmlns:w="http://schemas.openxmlformats.org/wordprocessingml/2006/main" w:rsidRPr="002D3E0B">
        <w:rPr>
          <w:rFonts w:ascii="Calibri" w:eastAsia="Calibri" w:hAnsi="Calibri" w:cs="Calibri"/>
          <w:sz w:val="26"/>
          <w:szCs w:val="26"/>
        </w:rPr>
        <w:t xml:space="preserve">Y en Marcos, los discípulos, generalmente en desacuerdo con Jesús, son singularmente incapaces de leer. Jesús debe decir palabras cruzadas a sus desconcertados discípulos. Capítulo 8, verso 33, y ver Capítulo 8, 17 al 21.</w:t>
      </w:r>
    </w:p>
    <w:p w14:paraId="24D9B132" w14:textId="77777777" w:rsidR="007E04F7" w:rsidRPr="002D3E0B" w:rsidRDefault="007E04F7" w:rsidP="002D3E0B">
      <w:pPr>
        <w:spacing w:line="360" w:lineRule="auto"/>
        <w:rPr>
          <w:sz w:val="26"/>
          <w:szCs w:val="26"/>
        </w:rPr>
      </w:pPr>
    </w:p>
    <w:p w14:paraId="4E6F902C"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Una cruz es también un quiasmo. Y observe lo que está haciendo. Está jugando con el texto y haciendo asociaciones de palabras, incluso en inglés.</w:t>
      </w:r>
    </w:p>
    <w:p w14:paraId="28FACCFD" w14:textId="77777777" w:rsidR="007E04F7" w:rsidRPr="002D3E0B" w:rsidRDefault="007E04F7" w:rsidP="002D3E0B">
      <w:pPr>
        <w:spacing w:line="360" w:lineRule="auto"/>
        <w:rPr>
          <w:sz w:val="26"/>
          <w:szCs w:val="26"/>
        </w:rPr>
      </w:pPr>
    </w:p>
    <w:p w14:paraId="3896DA0E" w14:textId="77777777" w:rsidR="007E04F7" w:rsidRPr="002D3E0B" w:rsidRDefault="00000000" w:rsidP="002D3E0B">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Por lo tanto,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no está interesado en intentar descubrir la intención del autor o un significado correcto y estable. Ahora simplemente establece todo tipo de conexiones y simplemente juega libremente con el texto. Una cruz es también un quiasmo, una fusión transversal en la que el orden establecido en primera instancia, quien salvara su vida la perderá, se invierte en segunda instancia.</w:t>
      </w:r>
    </w:p>
    <w:p w14:paraId="0E382441" w14:textId="77777777" w:rsidR="007E04F7" w:rsidRPr="002D3E0B" w:rsidRDefault="007E04F7" w:rsidP="002D3E0B">
      <w:pPr>
        <w:spacing w:line="360" w:lineRule="auto"/>
        <w:rPr>
          <w:sz w:val="26"/>
          <w:szCs w:val="26"/>
        </w:rPr>
      </w:pPr>
    </w:p>
    <w:p w14:paraId="1AD38AF0"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Y el que pierda la vida la salvará. Para Marcos es central el hecho de la crucifixión. Una ficción estructurada como una cruz o un quiasmo.</w:t>
      </w:r>
    </w:p>
    <w:p w14:paraId="4085CAF1" w14:textId="77777777" w:rsidR="007E04F7" w:rsidRPr="002D3E0B" w:rsidRDefault="007E04F7" w:rsidP="002D3E0B">
      <w:pPr>
        <w:spacing w:line="360" w:lineRule="auto"/>
        <w:rPr>
          <w:sz w:val="26"/>
          <w:szCs w:val="26"/>
        </w:rPr>
      </w:pPr>
    </w:p>
    <w:p w14:paraId="67C74A67"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Nuevamente, mi intención no es que entiendas esto, sino simplemente ver qué pasa con este tipo de lectura. Quiasmo proviene de la palabra griega </w:t>
      </w:r>
      <w:proofErr xmlns:w="http://schemas.openxmlformats.org/wordprocessingml/2006/main" w:type="spellStart"/>
      <w:r xmlns:w="http://schemas.openxmlformats.org/wordprocessingml/2006/main" w:rsidRPr="002D3E0B">
        <w:rPr>
          <w:rFonts w:ascii="Calibri" w:eastAsia="Calibri" w:hAnsi="Calibri" w:cs="Calibri"/>
          <w:sz w:val="26"/>
          <w:szCs w:val="26"/>
        </w:rPr>
        <w:t xml:space="preserve">chiadzeme </w:t>
      </w:r>
      <w:proofErr xmlns:w="http://schemas.openxmlformats.org/wordprocessingml/2006/main" w:type="spellEnd"/>
      <w:r xmlns:w="http://schemas.openxmlformats.org/wordprocessingml/2006/main" w:rsidRPr="002D3E0B">
        <w:rPr>
          <w:rFonts w:ascii="Calibri" w:eastAsia="Calibri" w:hAnsi="Calibri" w:cs="Calibri"/>
          <w:sz w:val="26"/>
          <w:szCs w:val="26"/>
        </w:rPr>
        <w:t xml:space="preserve">, que significa marcar con la letra X, pronunciada ki. Y ki es un anagrama de ich, que en alemán significa el pronombre personal I. Y el término técnico en Freud que los traductores ingleses tradujeron como ego.</w:t>
      </w:r>
    </w:p>
    <w:p w14:paraId="637E3CDD" w14:textId="77777777" w:rsidR="007E04F7" w:rsidRPr="002D3E0B" w:rsidRDefault="007E04F7" w:rsidP="002D3E0B">
      <w:pPr>
        <w:spacing w:line="360" w:lineRule="auto"/>
        <w:rPr>
          <w:sz w:val="26"/>
          <w:szCs w:val="26"/>
        </w:rPr>
      </w:pPr>
    </w:p>
    <w:p w14:paraId="7CF1D641"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Y Jesús, que se identifica ante sus aterrorizados discípulos en Marcos 6,50 con las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palabras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ego </w:t>
      </w:r>
      <w:proofErr xmlns:w="http://schemas.openxmlformats.org/wordprocessingml/2006/main" w:type="spellStart"/>
      <w:r xmlns:w="http://schemas.openxmlformats.org/wordprocessingml/2006/main" w:rsidRPr="002D3E0B">
        <w:rPr>
          <w:rFonts w:ascii="Calibri" w:eastAsia="Calibri" w:hAnsi="Calibri" w:cs="Calibri"/>
          <w:sz w:val="26"/>
          <w:szCs w:val="26"/>
        </w:rPr>
        <w:t xml:space="preserve">eimi </w:t>
      </w:r>
      <w:proofErr xmlns:w="http://schemas.openxmlformats.org/wordprocessingml/2006/main" w:type="spellEnd"/>
      <w:r xmlns:w="http://schemas.openxmlformats.org/wordprocessingml/2006/main" w:rsidRPr="002D3E0B">
        <w:rPr>
          <w:rFonts w:ascii="Calibri" w:eastAsia="Calibri" w:hAnsi="Calibri" w:cs="Calibri"/>
          <w:sz w:val="26"/>
          <w:szCs w:val="26"/>
        </w:rPr>
        <w:t xml:space="preserve">, la palabra griega que significa yo soy o soy yo, posee un nombre que es un eco del francés je suis, yo soy. La única letra superflua es la I o ego, que por tanto está marcada para ser eliminada. Padre, no lo que quiero yo, ego, sino lo que tú quieres, capítulo 14, verso 36.</w:t>
      </w:r>
    </w:p>
    <w:p w14:paraId="64B57200" w14:textId="77777777" w:rsidR="007E04F7" w:rsidRPr="002D3E0B" w:rsidRDefault="007E04F7" w:rsidP="002D3E0B">
      <w:pPr>
        <w:spacing w:line="360" w:lineRule="auto"/>
        <w:rPr>
          <w:sz w:val="26"/>
          <w:szCs w:val="26"/>
        </w:rPr>
      </w:pPr>
    </w:p>
    <w:p w14:paraId="1FE3438B"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Ser marcado, ya casi terminamos, ser marcado con la X, la cruz, es doloroso. Porque </w:t>
      </w:r>
      <w:proofErr xmlns:w="http://schemas.openxmlformats.org/wordprocessingml/2006/main" w:type="spellStart"/>
      <w:r xmlns:w="http://schemas.openxmlformats.org/wordprocessingml/2006/main" w:rsidRPr="002D3E0B">
        <w:rPr>
          <w:rFonts w:ascii="Calibri" w:eastAsia="Calibri" w:hAnsi="Calibri" w:cs="Calibri"/>
          <w:sz w:val="26"/>
          <w:szCs w:val="26"/>
        </w:rPr>
        <w:t xml:space="preserve">chiadzeme </w:t>
      </w:r>
      <w:proofErr xmlns:w="http://schemas.openxmlformats.org/wordprocessingml/2006/main" w:type="spellEnd"/>
      <w:r xmlns:w="http://schemas.openxmlformats.org/wordprocessingml/2006/main" w:rsidRPr="002D3E0B">
        <w:rPr>
          <w:rFonts w:ascii="Calibri" w:eastAsia="Calibri" w:hAnsi="Calibri" w:cs="Calibri"/>
          <w:sz w:val="26"/>
          <w:szCs w:val="26"/>
        </w:rPr>
        <w:t xml:space="preserve">también significa cortar. Otro significado de quiasma es trozo de madera.</w:t>
      </w:r>
    </w:p>
    <w:p w14:paraId="6CA2E14B" w14:textId="77777777" w:rsidR="007E04F7" w:rsidRPr="002D3E0B" w:rsidRDefault="007E04F7" w:rsidP="002D3E0B">
      <w:pPr>
        <w:spacing w:line="360" w:lineRule="auto"/>
        <w:rPr>
          <w:sz w:val="26"/>
          <w:szCs w:val="26"/>
        </w:rPr>
      </w:pPr>
    </w:p>
    <w:p w14:paraId="3FA9E41F"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Y el quiasma sobre el que Jesús se retuerce o escribe es tanto un atril como un escritorio. Al morir, abre el libro del Salmo 22 y lee el versículo inicial: Dios mío, Dios mío, ¿por qué me has desamparado? Chi, la primera letra de Christos, es también la letra número 22 del alfabeto griego. Similar al Salmo 22.</w:t>
      </w:r>
    </w:p>
    <w:p w14:paraId="73A1460F" w14:textId="77777777" w:rsidR="007E04F7" w:rsidRPr="002D3E0B" w:rsidRDefault="007E04F7" w:rsidP="002D3E0B">
      <w:pPr>
        <w:spacing w:line="360" w:lineRule="auto"/>
        <w:rPr>
          <w:sz w:val="26"/>
          <w:szCs w:val="26"/>
        </w:rPr>
      </w:pPr>
    </w:p>
    <w:p w14:paraId="0D09B4A0" w14:textId="77777777" w:rsidR="007E04F7" w:rsidRPr="002D3E0B" w:rsidRDefault="00000000" w:rsidP="002D3E0B">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¿ves lo que ha hecho Moore? Por muy loco, loco o extraño que esto nos parezca, es muy consistente con un enfoque deconstructivo. Eso simplemente juega con el texto. No hay un significado estable.</w:t>
      </w:r>
    </w:p>
    <w:p w14:paraId="48630550" w14:textId="77777777" w:rsidR="007E04F7" w:rsidRPr="002D3E0B" w:rsidRDefault="007E04F7" w:rsidP="002D3E0B">
      <w:pPr>
        <w:spacing w:line="360" w:lineRule="auto"/>
        <w:rPr>
          <w:sz w:val="26"/>
          <w:szCs w:val="26"/>
        </w:rPr>
      </w:pPr>
    </w:p>
    <w:p w14:paraId="19CFA7D4"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Los signos difieren infinitamente de otros signos. Y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puede utilizar el alemán y el francés y establecer todo tipo de conexiones extrañas. Porque no le interesa intentar captar el significado correcto del texto que pretendía el autor o que se encuentra en el texto.</w:t>
      </w:r>
    </w:p>
    <w:p w14:paraId="4E663AB8" w14:textId="77777777" w:rsidR="007E04F7" w:rsidRPr="002D3E0B" w:rsidRDefault="007E04F7" w:rsidP="002D3E0B">
      <w:pPr>
        <w:spacing w:line="360" w:lineRule="auto"/>
        <w:rPr>
          <w:sz w:val="26"/>
          <w:szCs w:val="26"/>
        </w:rPr>
      </w:pPr>
    </w:p>
    <w:p w14:paraId="42E7825B"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Pero en lugar de adoptar un enfoque posestructural y deconstructivo que se basa en las ideas de Derrida, Stephen Moore lo lee desde una perspectiva deconstructiva. Para dar un par de ejemplos más, un erudito del Antiguo Testamento que está interesado en aplicar métodos deconstructivos o deconstruccionismo para interpretar el texto bíblico es David DJ Clines. Quien ha escrito varios artículos que aplican enfoques deconstructivos.</w:t>
      </w:r>
    </w:p>
    <w:p w14:paraId="4680AAE9" w14:textId="77777777" w:rsidR="007E04F7" w:rsidRPr="002D3E0B" w:rsidRDefault="007E04F7" w:rsidP="002D3E0B">
      <w:pPr>
        <w:spacing w:line="360" w:lineRule="auto"/>
        <w:rPr>
          <w:sz w:val="26"/>
          <w:szCs w:val="26"/>
        </w:rPr>
      </w:pPr>
    </w:p>
    <w:p w14:paraId="51297BEB"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Uno de ellos sobre Job. Y curiosamente lo que dice cuando lees el libro de Job, Dios reivindica a Job.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De nuevo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para mostrar cómo el texto se vuelve sobre sí mismo y se deconstruye.</w:t>
      </w:r>
    </w:p>
    <w:p w14:paraId="3F83C6F4" w14:textId="77777777" w:rsidR="007E04F7" w:rsidRPr="002D3E0B" w:rsidRDefault="007E04F7" w:rsidP="002D3E0B">
      <w:pPr>
        <w:spacing w:line="360" w:lineRule="auto"/>
        <w:rPr>
          <w:sz w:val="26"/>
          <w:szCs w:val="26"/>
        </w:rPr>
      </w:pPr>
    </w:p>
    <w:p w14:paraId="3D745DA6"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Dios reivindica a Job en el libro de Job. Pero Job ha afirmado que Dios lo ha tratado injustamente o lo ha castigado en el libro. Pero si Dios reivindica y apoya a Job,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eso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debe significar que Dios mismo es injusto en la forma en que trata a Job y en lo que dice.</w:t>
      </w:r>
    </w:p>
    <w:p w14:paraId="34398F6F" w14:textId="77777777" w:rsidR="007E04F7" w:rsidRPr="002D3E0B" w:rsidRDefault="007E04F7" w:rsidP="002D3E0B">
      <w:pPr>
        <w:spacing w:line="360" w:lineRule="auto"/>
        <w:rPr>
          <w:sz w:val="26"/>
          <w:szCs w:val="26"/>
        </w:rPr>
      </w:pPr>
    </w:p>
    <w:p w14:paraId="1F405EE8" w14:textId="77777777" w:rsidR="007E04F7" w:rsidRPr="002D3E0B" w:rsidRDefault="00000000" w:rsidP="002D3E0B">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2D3E0B">
        <w:rPr>
          <w:rFonts w:ascii="Calibri" w:eastAsia="Calibri" w:hAnsi="Calibri" w:cs="Calibri"/>
          <w:sz w:val="26"/>
          <w:szCs w:val="26"/>
        </w:rPr>
        <w:lastRenderedPageBreak xmlns:w="http://schemas.openxmlformats.org/wordprocessingml/2006/main"/>
      </w:r>
      <w:r xmlns:w="http://schemas.openxmlformats.org/wordprocessingml/2006/main" w:rsidRPr="002D3E0B">
        <w:rPr>
          <w:rFonts w:ascii="Calibri" w:eastAsia="Calibri" w:hAnsi="Calibri" w:cs="Calibri"/>
          <w:sz w:val="26"/>
          <w:szCs w:val="26"/>
        </w:rPr>
        <w:t xml:space="preserve">De modo que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el texto mismo de Job se traiciona a sí mismo. Se vuelve sobre sí mismo. Se deconstruye.</w:t>
      </w:r>
    </w:p>
    <w:p w14:paraId="0385ABFF" w14:textId="77777777" w:rsidR="007E04F7" w:rsidRPr="002D3E0B" w:rsidRDefault="007E04F7" w:rsidP="002D3E0B">
      <w:pPr>
        <w:spacing w:line="360" w:lineRule="auto"/>
        <w:rPr>
          <w:sz w:val="26"/>
          <w:szCs w:val="26"/>
        </w:rPr>
      </w:pPr>
    </w:p>
    <w:p w14:paraId="3A241494"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Para dar un par de ejemplos más,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una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persona, un erudito muy conocido que en ocasiones ha aplicado métodos deconstructivos para interpretar el texto del Nuevo Testamento es John Dominic Crossan. Quien suele ser más conocido por el papel que desempeñó en el Seminario de Jesús. Y algunas de las cosas que concluyó sobre el Jesús histórico.</w:t>
      </w:r>
    </w:p>
    <w:p w14:paraId="15363B6C" w14:textId="77777777" w:rsidR="007E04F7" w:rsidRPr="002D3E0B" w:rsidRDefault="007E04F7" w:rsidP="002D3E0B">
      <w:pPr>
        <w:spacing w:line="360" w:lineRule="auto"/>
        <w:rPr>
          <w:sz w:val="26"/>
          <w:szCs w:val="26"/>
        </w:rPr>
      </w:pPr>
    </w:p>
    <w:p w14:paraId="5C9266EA"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Lo que podemos o no saber sobre quién fue y qué dijo. Pero John Dominic Crossan ha escrito bastante sobre las parábolas. Muchas veces interpretándolos y leyéndolos desde enfoques de tipo deconstructivo.</w:t>
      </w:r>
    </w:p>
    <w:p w14:paraId="77830030" w14:textId="77777777" w:rsidR="007E04F7" w:rsidRPr="002D3E0B" w:rsidRDefault="007E04F7" w:rsidP="002D3E0B">
      <w:pPr>
        <w:spacing w:line="360" w:lineRule="auto"/>
        <w:rPr>
          <w:sz w:val="26"/>
          <w:szCs w:val="26"/>
        </w:rPr>
      </w:pPr>
    </w:p>
    <w:p w14:paraId="77AB21D4"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Por ejemplo, uno de los más interesantes con los que me he topado, he visto a otros mencionar esto, pero lo encontré y lo leí. Es su tratamiento de la parábola del tesoro en el campo. Recuerde en Mateo 13, una de las parábolas que Jesús usa para comparar el reino de Dios.</w:t>
      </w:r>
    </w:p>
    <w:p w14:paraId="7B3DAD89" w14:textId="77777777" w:rsidR="007E04F7" w:rsidRPr="002D3E0B" w:rsidRDefault="007E04F7" w:rsidP="002D3E0B">
      <w:pPr>
        <w:spacing w:line="360" w:lineRule="auto"/>
        <w:rPr>
          <w:sz w:val="26"/>
          <w:szCs w:val="26"/>
        </w:rPr>
      </w:pPr>
    </w:p>
    <w:p w14:paraId="083753CA"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Es alguien que sale a un campo. Encuentran un tesoro y van y venden todo lo que tienen.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Para que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puedan comprar este campo y poseer el tesoro.</w:t>
      </w:r>
    </w:p>
    <w:p w14:paraId="4D9618F7" w14:textId="77777777" w:rsidR="007E04F7" w:rsidRPr="002D3E0B" w:rsidRDefault="007E04F7" w:rsidP="002D3E0B">
      <w:pPr>
        <w:spacing w:line="360" w:lineRule="auto"/>
        <w:rPr>
          <w:sz w:val="26"/>
          <w:szCs w:val="26"/>
        </w:rPr>
      </w:pPr>
    </w:p>
    <w:p w14:paraId="1248987F"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John Dominic Crossan interpreta esto en el sentido de que hay que abandonar todo por el bien del reino. Pero luego va más allá y dice, pero si uno debería abandonarlo todo. Si uno debe abandonar todo, entonces también debe abandonar esta parábola.</w:t>
      </w:r>
    </w:p>
    <w:p w14:paraId="060EEEAC" w14:textId="77777777" w:rsidR="007E04F7" w:rsidRPr="002D3E0B" w:rsidRDefault="007E04F7" w:rsidP="002D3E0B">
      <w:pPr>
        <w:spacing w:line="360" w:lineRule="auto"/>
        <w:rPr>
          <w:sz w:val="26"/>
          <w:szCs w:val="26"/>
        </w:rPr>
      </w:pPr>
    </w:p>
    <w:p w14:paraId="05E6E83F"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Y, en última instancia, hay que abandonar el abandono. Así que, de nuevo, simplemente, como dice el propio Dominic Crossan, simplemente está participando en el juego libre. Ese es un texto que uno puede interpretar para siempre.</w:t>
      </w:r>
    </w:p>
    <w:p w14:paraId="06686F5D" w14:textId="77777777" w:rsidR="007E04F7" w:rsidRPr="002D3E0B" w:rsidRDefault="007E04F7" w:rsidP="002D3E0B">
      <w:pPr>
        <w:spacing w:line="360" w:lineRule="auto"/>
        <w:rPr>
          <w:sz w:val="26"/>
          <w:szCs w:val="26"/>
        </w:rPr>
      </w:pPr>
    </w:p>
    <w:p w14:paraId="6F84F848"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lastRenderedPageBreak xmlns:w="http://schemas.openxmlformats.org/wordprocessingml/2006/main"/>
      </w:r>
      <w:r xmlns:w="http://schemas.openxmlformats.org/wordprocessingml/2006/main" w:rsidRPr="002D3E0B">
        <w:rPr>
          <w:rFonts w:ascii="Calibri" w:eastAsia="Calibri" w:hAnsi="Calibri" w:cs="Calibri"/>
          <w:sz w:val="26"/>
          <w:szCs w:val="26"/>
        </w:rPr>
        <w:t xml:space="preserve">Otro libro que a menudo ha sido objeto de enfoques de tipo deconstructivo es el libro del Apocalipsis. Curiosamente, la forma en que el Apocalipsis a menudo se considera aceptable para los enfoques deconstructivos. Eso es observar el hecho de que no hay un significado estable.</w:t>
      </w:r>
    </w:p>
    <w:p w14:paraId="5B35D685" w14:textId="77777777" w:rsidR="007E04F7" w:rsidRPr="002D3E0B" w:rsidRDefault="007E04F7" w:rsidP="002D3E0B">
      <w:pPr>
        <w:spacing w:line="360" w:lineRule="auto"/>
        <w:rPr>
          <w:sz w:val="26"/>
          <w:szCs w:val="26"/>
        </w:rPr>
      </w:pPr>
    </w:p>
    <w:p w14:paraId="3B73899A"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Que el libro genera significados contradictorios. Se vuelve sobre sí mismo. Se contradice.</w:t>
      </w:r>
    </w:p>
    <w:p w14:paraId="5A72B841" w14:textId="77777777" w:rsidR="007E04F7" w:rsidRPr="002D3E0B" w:rsidRDefault="007E04F7" w:rsidP="002D3E0B">
      <w:pPr>
        <w:spacing w:line="360" w:lineRule="auto"/>
        <w:rPr>
          <w:sz w:val="26"/>
          <w:szCs w:val="26"/>
        </w:rPr>
      </w:pPr>
    </w:p>
    <w:p w14:paraId="7E13713F"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En el Apocalipsis, Juan parece condenar a Roma por su violencia y su uso de la fuerza. Una y otra vez retratando a Roma como una bestia. Y describiéndolo como construido a base de derramamiento de sangre y fuerza.</w:t>
      </w:r>
    </w:p>
    <w:p w14:paraId="4AEC83B5" w14:textId="77777777" w:rsidR="007E04F7" w:rsidRPr="002D3E0B" w:rsidRDefault="007E04F7" w:rsidP="002D3E0B">
      <w:pPr>
        <w:spacing w:line="360" w:lineRule="auto"/>
        <w:rPr>
          <w:sz w:val="26"/>
          <w:szCs w:val="26"/>
        </w:rPr>
      </w:pPr>
    </w:p>
    <w:p w14:paraId="6E85A07A"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Y construido sobre la muerte de los santos. Pero también quitando la vida a todas las personas en el mundo entero. Juan condena una y otra vez a Roma, condena al imperio por su violencia y por su fuerza.</w:t>
      </w:r>
    </w:p>
    <w:p w14:paraId="176A4D7A" w14:textId="77777777" w:rsidR="007E04F7" w:rsidRPr="002D3E0B" w:rsidRDefault="007E04F7" w:rsidP="002D3E0B">
      <w:pPr>
        <w:spacing w:line="360" w:lineRule="auto"/>
        <w:rPr>
          <w:sz w:val="26"/>
          <w:szCs w:val="26"/>
        </w:rPr>
      </w:pPr>
    </w:p>
    <w:p w14:paraId="642AFD30"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Sin embargo, la condena de Juan a Roma en realidad socava su libro. Cuando no sólo Juan condena a Roma. Pero cuando Dios termina castigando a Roma con violencia y fuerza.</w:t>
      </w:r>
    </w:p>
    <w:p w14:paraId="603FF94C" w14:textId="77777777" w:rsidR="007E04F7" w:rsidRPr="002D3E0B" w:rsidRDefault="007E04F7" w:rsidP="002D3E0B">
      <w:pPr>
        <w:spacing w:line="360" w:lineRule="auto"/>
        <w:rPr>
          <w:sz w:val="26"/>
          <w:szCs w:val="26"/>
        </w:rPr>
      </w:pPr>
    </w:p>
    <w:p w14:paraId="114BB0CE"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En forma de focas y plagas. Las diferentes plagas. Las focas y los toros y las trompetas.</w:t>
      </w:r>
    </w:p>
    <w:p w14:paraId="1FCA7A4C" w14:textId="77777777" w:rsidR="007E04F7" w:rsidRPr="002D3E0B" w:rsidRDefault="007E04F7" w:rsidP="002D3E0B">
      <w:pPr>
        <w:spacing w:line="360" w:lineRule="auto"/>
        <w:rPr>
          <w:sz w:val="26"/>
          <w:szCs w:val="26"/>
        </w:rPr>
      </w:pPr>
    </w:p>
    <w:p w14:paraId="35C27693"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Y en definitiva el juicio final. El juicio final. Donde Dios arroja a los impíos y a los malvados al lago de fuego.</w:t>
      </w:r>
    </w:p>
    <w:p w14:paraId="004BAB64" w14:textId="77777777" w:rsidR="007E04F7" w:rsidRPr="002D3E0B" w:rsidRDefault="007E04F7" w:rsidP="002D3E0B">
      <w:pPr>
        <w:spacing w:line="360" w:lineRule="auto"/>
        <w:rPr>
          <w:sz w:val="26"/>
          <w:szCs w:val="26"/>
        </w:rPr>
      </w:pPr>
    </w:p>
    <w:p w14:paraId="71FAC177"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Los enfoques deconstructivos del Apocalipsis enfatizan y resaltan el hecho de que. Mientras Juan condena a Roma por su violencia y su uso de la fuerza. El libro del mensaje de Juan se socava a sí mismo.</w:t>
      </w:r>
    </w:p>
    <w:p w14:paraId="3BDCDD88" w14:textId="77777777" w:rsidR="007E04F7" w:rsidRPr="002D3E0B" w:rsidRDefault="007E04F7" w:rsidP="002D3E0B">
      <w:pPr>
        <w:spacing w:line="360" w:lineRule="auto"/>
        <w:rPr>
          <w:sz w:val="26"/>
          <w:szCs w:val="26"/>
        </w:rPr>
      </w:pPr>
    </w:p>
    <w:p w14:paraId="232B7077"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lastRenderedPageBreak xmlns:w="http://schemas.openxmlformats.org/wordprocessingml/2006/main"/>
      </w:r>
      <w:r xmlns:w="http://schemas.openxmlformats.org/wordprocessingml/2006/main" w:rsidRPr="002D3E0B">
        <w:rPr>
          <w:rFonts w:ascii="Calibri" w:eastAsia="Calibri" w:hAnsi="Calibri" w:cs="Calibri"/>
          <w:sz w:val="26"/>
          <w:szCs w:val="26"/>
        </w:rPr>
        <w:t xml:space="preserve">Se deconstruye cuando Dios castiga a Roma con la misma violencia y fuerza que condena Juan. Entonces Dios es culpable del mismo crimen que Roma. Como Roma es acusada y castigada.</w:t>
      </w:r>
    </w:p>
    <w:p w14:paraId="548658B3" w14:textId="77777777" w:rsidR="007E04F7" w:rsidRPr="002D3E0B" w:rsidRDefault="007E04F7" w:rsidP="002D3E0B">
      <w:pPr>
        <w:spacing w:line="360" w:lineRule="auto"/>
        <w:rPr>
          <w:sz w:val="26"/>
          <w:szCs w:val="26"/>
        </w:rPr>
      </w:pPr>
    </w:p>
    <w:p w14:paraId="4105B234"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Además, Dios en última instancia no vence el mal porque lo usa para destruirlo.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 la esencia de entender el Apocalipsis en esos términos. Es un enfoque deconstructivo que considera que el Apocalipsis carece de significado estable.</w:t>
      </w:r>
    </w:p>
    <w:p w14:paraId="1292534E" w14:textId="77777777" w:rsidR="007E04F7" w:rsidRPr="002D3E0B" w:rsidRDefault="007E04F7" w:rsidP="002D3E0B">
      <w:pPr>
        <w:spacing w:line="360" w:lineRule="auto"/>
        <w:rPr>
          <w:sz w:val="26"/>
          <w:szCs w:val="26"/>
        </w:rPr>
      </w:pPr>
    </w:p>
    <w:p w14:paraId="129285B8"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Y en cambio generando significados contradictorios. Que el texto se desmorona y se socava a sí mismo.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¿qué deberíamos decir a modo de evaluación de los enfoques deconstructivos para interpretar el Antiguo Nuevo Testamento? En primer lugar.</w:t>
      </w:r>
    </w:p>
    <w:p w14:paraId="1A20A808" w14:textId="77777777" w:rsidR="007E04F7" w:rsidRPr="002D3E0B" w:rsidRDefault="007E04F7" w:rsidP="002D3E0B">
      <w:pPr>
        <w:spacing w:line="360" w:lineRule="auto"/>
        <w:rPr>
          <w:sz w:val="26"/>
          <w:szCs w:val="26"/>
        </w:rPr>
      </w:pPr>
    </w:p>
    <w:p w14:paraId="71DAF99E"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En mi opinión, los enfoques deconstructivos vuelven a estar en última instancia en desacuerdo. Con comprensión del texto de las Escrituras inspirado por Dios. Los enfoques deconstructivos están, en última instancia, en conflicto con un Dios.</w:t>
      </w:r>
    </w:p>
    <w:p w14:paraId="78A723DF" w14:textId="77777777" w:rsidR="007E04F7" w:rsidRPr="002D3E0B" w:rsidRDefault="007E04F7" w:rsidP="002D3E0B">
      <w:pPr>
        <w:spacing w:line="360" w:lineRule="auto"/>
        <w:rPr>
          <w:sz w:val="26"/>
          <w:szCs w:val="26"/>
        </w:rPr>
      </w:pPr>
    </w:p>
    <w:p w14:paraId="3F181D6B"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Quien </w:t>
      </w:r>
      <w:proofErr xmlns:w="http://schemas.openxmlformats.org/wordprocessingml/2006/main" w:type="spellStart"/>
      <w:r xmlns:w="http://schemas.openxmlformats.org/wordprocessingml/2006/main" w:rsidRPr="002D3E0B">
        <w:rPr>
          <w:rFonts w:ascii="Calibri" w:eastAsia="Calibri" w:hAnsi="Calibri" w:cs="Calibri"/>
          <w:sz w:val="26"/>
          <w:szCs w:val="26"/>
        </w:rPr>
        <w:t xml:space="preserve">inscribe </w:t>
      </w:r>
      <w:proofErr xmlns:w="http://schemas.openxmlformats.org/wordprocessingml/2006/main" w:type="spellEnd"/>
      <w:r xmlns:w="http://schemas.openxmlformats.org/wordprocessingml/2006/main" w:rsidRPr="002D3E0B">
        <w:rPr>
          <w:rFonts w:ascii="Calibri" w:eastAsia="Calibri" w:hAnsi="Calibri" w:cs="Calibri"/>
          <w:sz w:val="26"/>
          <w:szCs w:val="26"/>
        </w:rPr>
        <w:t xml:space="preserve">su revelación en el texto bíblico. Y espera que su pueblo lo entienda, lo obedezca y lo ponga en práctica. Me parece que ese enfoque está en desacuerdo con un enfoque que dice que no existe un significado estable.</w:t>
      </w:r>
    </w:p>
    <w:p w14:paraId="1B2D7202" w14:textId="77777777" w:rsidR="007E04F7" w:rsidRPr="002D3E0B" w:rsidRDefault="007E04F7" w:rsidP="002D3E0B">
      <w:pPr>
        <w:spacing w:line="360" w:lineRule="auto"/>
        <w:rPr>
          <w:sz w:val="26"/>
          <w:szCs w:val="26"/>
        </w:rPr>
      </w:pPr>
    </w:p>
    <w:p w14:paraId="397B6BED"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Los textos simplemente generan interpretaciones y significados contradictorios. Eso se puede jugar unos contra otros. O un enfoque que dice que no existe un significado estable.</w:t>
      </w:r>
    </w:p>
    <w:p w14:paraId="4EE83B96" w14:textId="77777777" w:rsidR="007E04F7" w:rsidRPr="002D3E0B" w:rsidRDefault="007E04F7" w:rsidP="002D3E0B">
      <w:pPr>
        <w:spacing w:line="360" w:lineRule="auto"/>
        <w:rPr>
          <w:sz w:val="26"/>
          <w:szCs w:val="26"/>
        </w:rPr>
      </w:pPr>
    </w:p>
    <w:p w14:paraId="3E42D730"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No existe ninguna verdad, realidad o significado metafísico que ancle y fundamente la interpretación. En segundo lugar está la deconstrucción. Los enfoques deconstructivos deberían, en última instancia, deconstruirse a sí mismos.</w:t>
      </w:r>
    </w:p>
    <w:p w14:paraId="25462348" w14:textId="77777777" w:rsidR="007E04F7" w:rsidRPr="002D3E0B" w:rsidRDefault="007E04F7" w:rsidP="002D3E0B">
      <w:pPr>
        <w:spacing w:line="360" w:lineRule="auto"/>
        <w:rPr>
          <w:sz w:val="26"/>
          <w:szCs w:val="26"/>
        </w:rPr>
      </w:pPr>
    </w:p>
    <w:p w14:paraId="0EC448A4"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Y como muchos han reconocido. Es interesante que al menos algunos autores. Aunque quizás el ejemplo que leemos de Stephen Moore sería una excepción.</w:t>
      </w:r>
    </w:p>
    <w:p w14:paraId="1B2379FF" w14:textId="77777777" w:rsidR="007E04F7" w:rsidRPr="002D3E0B" w:rsidRDefault="007E04F7" w:rsidP="002D3E0B">
      <w:pPr>
        <w:spacing w:line="360" w:lineRule="auto"/>
        <w:rPr>
          <w:sz w:val="26"/>
          <w:szCs w:val="26"/>
        </w:rPr>
      </w:pPr>
    </w:p>
    <w:p w14:paraId="3B0BEAE0"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lastRenderedPageBreak xmlns:w="http://schemas.openxmlformats.org/wordprocessingml/2006/main"/>
      </w:r>
      <w:r xmlns:w="http://schemas.openxmlformats.org/wordprocessingml/2006/main" w:rsidRPr="002D3E0B">
        <w:rPr>
          <w:rFonts w:ascii="Calibri" w:eastAsia="Calibri" w:hAnsi="Calibri" w:cs="Calibri"/>
          <w:sz w:val="26"/>
          <w:szCs w:val="26"/>
        </w:rPr>
        <w:t xml:space="preserve">Pero algunos autores vuelven a escribir para ser comprendidos. Y para comunicar su comprensión del deconstruccionismo. De una manera que lo entenderemos.</w:t>
      </w:r>
    </w:p>
    <w:p w14:paraId="533E78E7" w14:textId="77777777" w:rsidR="007E04F7" w:rsidRPr="002D3E0B" w:rsidRDefault="007E04F7" w:rsidP="002D3E0B">
      <w:pPr>
        <w:spacing w:line="360" w:lineRule="auto"/>
        <w:rPr>
          <w:sz w:val="26"/>
          <w:szCs w:val="26"/>
        </w:rPr>
      </w:pPr>
    </w:p>
    <w:p w14:paraId="1EB1147B"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De nuevo por fin. Con enfoques deconstructivos obviamente. Su subjetividad y relativismo reinan en lo que se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encuentra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en el texto.</w:t>
      </w:r>
    </w:p>
    <w:p w14:paraId="0A6B6F01" w14:textId="77777777" w:rsidR="007E04F7" w:rsidRPr="002D3E0B" w:rsidRDefault="007E04F7" w:rsidP="002D3E0B">
      <w:pPr>
        <w:spacing w:line="360" w:lineRule="auto"/>
        <w:rPr>
          <w:sz w:val="26"/>
          <w:szCs w:val="26"/>
        </w:rPr>
      </w:pPr>
    </w:p>
    <w:p w14:paraId="568E354E"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De modo que nuevamente no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hay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criterios para una buena o mala lectura o interpretación. Así que a los que les interese saber si hay buenas o malas lecturas. ¿Existen interpretaciones correctas o incorrectas?</w:t>
      </w:r>
    </w:p>
    <w:p w14:paraId="289FD72A" w14:textId="77777777" w:rsidR="007E04F7" w:rsidRPr="002D3E0B" w:rsidRDefault="007E04F7" w:rsidP="002D3E0B">
      <w:pPr>
        <w:spacing w:line="360" w:lineRule="auto"/>
        <w:rPr>
          <w:sz w:val="26"/>
          <w:szCs w:val="26"/>
        </w:rPr>
      </w:pPr>
    </w:p>
    <w:p w14:paraId="170E3A55"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¿Existen buenas o mejores lecturas e interpretaciones de un texto? Encontrará poco valor en que el deconstruccionismo ayude a responder ese tipo de preguntas. Pero tal vez solo mencionemos un par de ideas del deconstruccionismo.</w:t>
      </w:r>
    </w:p>
    <w:p w14:paraId="17E07AB7" w14:textId="77777777" w:rsidR="007E04F7" w:rsidRPr="002D3E0B" w:rsidRDefault="007E04F7" w:rsidP="002D3E0B">
      <w:pPr>
        <w:spacing w:line="360" w:lineRule="auto"/>
        <w:rPr>
          <w:sz w:val="26"/>
          <w:szCs w:val="26"/>
        </w:rPr>
      </w:pPr>
    </w:p>
    <w:p w14:paraId="19D07BED"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Creo que al menos el deconstruccionismo nos lo recuerda. De la dejadez o desorden de interpretación en ocasiones. Nuevamente, no siempre es un proceso sencillo.</w:t>
      </w:r>
    </w:p>
    <w:p w14:paraId="6E2EE479" w14:textId="77777777" w:rsidR="007E04F7" w:rsidRPr="002D3E0B" w:rsidRDefault="007E04F7" w:rsidP="002D3E0B">
      <w:pPr>
        <w:spacing w:line="360" w:lineRule="auto"/>
        <w:rPr>
          <w:sz w:val="26"/>
          <w:szCs w:val="26"/>
        </w:rPr>
      </w:pPr>
    </w:p>
    <w:p w14:paraId="17FFEAB3"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De aplicar inductivamente estos métodos. Y poder abstraer el significado objetivo puro del texto. Pero el deconstruccionismo sí nos recuerda el desorden de la interpretación.</w:t>
      </w:r>
    </w:p>
    <w:p w14:paraId="4FDB8881" w14:textId="77777777" w:rsidR="007E04F7" w:rsidRPr="002D3E0B" w:rsidRDefault="007E04F7" w:rsidP="002D3E0B">
      <w:pPr>
        <w:spacing w:line="360" w:lineRule="auto"/>
        <w:rPr>
          <w:sz w:val="26"/>
          <w:szCs w:val="26"/>
        </w:rPr>
      </w:pPr>
    </w:p>
    <w:p w14:paraId="34108E89"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Que, como dice Pablo, vemos a través de un espejo oscuramente. Lo cual contribuiría a la pecaminosidad humana. Más que la inestabilidad inherente del significado.</w:t>
      </w:r>
    </w:p>
    <w:p w14:paraId="7A38F728" w14:textId="77777777" w:rsidR="007E04F7" w:rsidRPr="002D3E0B" w:rsidRDefault="007E04F7" w:rsidP="002D3E0B">
      <w:pPr>
        <w:spacing w:line="360" w:lineRule="auto"/>
        <w:rPr>
          <w:sz w:val="26"/>
          <w:szCs w:val="26"/>
        </w:rPr>
      </w:pPr>
    </w:p>
    <w:p w14:paraId="766EAE1E"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Y la ausencia de cualquier significado estable o de cualquier realidad metafísica. O la existencia de Dios mismo. Una segunda cosa es que a veces creo que el deconstruccionismo puede recordarnos.</w:t>
      </w:r>
    </w:p>
    <w:p w14:paraId="0F1AA704" w14:textId="77777777" w:rsidR="007E04F7" w:rsidRPr="002D3E0B" w:rsidRDefault="007E04F7" w:rsidP="002D3E0B">
      <w:pPr>
        <w:spacing w:line="360" w:lineRule="auto"/>
        <w:rPr>
          <w:sz w:val="26"/>
          <w:szCs w:val="26"/>
        </w:rPr>
      </w:pPr>
    </w:p>
    <w:p w14:paraId="0C861082"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lastRenderedPageBreak xmlns:w="http://schemas.openxmlformats.org/wordprocessingml/2006/main"/>
      </w:r>
      <w:r xmlns:w="http://schemas.openxmlformats.org/wordprocessingml/2006/main" w:rsidRPr="002D3E0B">
        <w:rPr>
          <w:rFonts w:ascii="Calibri" w:eastAsia="Calibri" w:hAnsi="Calibri" w:cs="Calibri"/>
          <w:sz w:val="26"/>
          <w:szCs w:val="26"/>
        </w:rPr>
        <w:t xml:space="preserve">No pasar por alto demasiado rápidamente las tensiones en el texto. Cuando parece haber oposiciones o tensiones en el texto. El deconstruccionismo puede llamar nuestra atención sobre eso.</w:t>
      </w:r>
    </w:p>
    <w:p w14:paraId="0E340CB8" w14:textId="77777777" w:rsidR="007E04F7" w:rsidRPr="002D3E0B" w:rsidRDefault="007E04F7" w:rsidP="002D3E0B">
      <w:pPr>
        <w:spacing w:line="360" w:lineRule="auto"/>
        <w:rPr>
          <w:sz w:val="26"/>
          <w:szCs w:val="26"/>
        </w:rPr>
      </w:pPr>
    </w:p>
    <w:p w14:paraId="7DD898E0"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Y recuérdenos que no los pasemos por alto demasiado rápido. Y finalmente pienso en el deconstruccionismo. Al igual que los enfoques de respuesta del lector.</w:t>
      </w:r>
    </w:p>
    <w:p w14:paraId="796DC5C1" w14:textId="77777777" w:rsidR="007E04F7" w:rsidRPr="002D3E0B" w:rsidRDefault="007E04F7" w:rsidP="002D3E0B">
      <w:pPr>
        <w:spacing w:line="360" w:lineRule="auto"/>
        <w:rPr>
          <w:sz w:val="26"/>
          <w:szCs w:val="26"/>
        </w:rPr>
      </w:pPr>
    </w:p>
    <w:p w14:paraId="03486B0A"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Funciones para engendrar humildad.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Nuevamente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darnos cuenta de que sí aportamos nuestras suposiciones. Nuestras presuposiciones al texto.</w:t>
      </w:r>
    </w:p>
    <w:p w14:paraId="0C3EFDBB" w14:textId="77777777" w:rsidR="007E04F7" w:rsidRPr="002D3E0B" w:rsidRDefault="007E04F7" w:rsidP="002D3E0B">
      <w:pPr>
        <w:spacing w:line="360" w:lineRule="auto"/>
        <w:rPr>
          <w:sz w:val="26"/>
          <w:szCs w:val="26"/>
        </w:rPr>
      </w:pPr>
    </w:p>
    <w:p w14:paraId="6798B105"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Lo leemos desde nuestros propios antecedentes. Eso debido a la pecaminosidad humana. La interpretación no siempre es un proceso fácil y sencillo.</w:t>
      </w:r>
    </w:p>
    <w:p w14:paraId="67CC0597" w14:textId="77777777" w:rsidR="007E04F7" w:rsidRPr="002D3E0B" w:rsidRDefault="007E04F7" w:rsidP="002D3E0B">
      <w:pPr>
        <w:spacing w:line="360" w:lineRule="auto"/>
        <w:rPr>
          <w:sz w:val="26"/>
          <w:szCs w:val="26"/>
        </w:rPr>
      </w:pPr>
    </w:p>
    <w:p w14:paraId="18FF5B48"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A veces hay un desorden en ello. El deconstruccionismo puede ayudarnos a abordar el texto con humildad. Puede engendrar humildad en el intérprete.</w:t>
      </w:r>
    </w:p>
    <w:p w14:paraId="175DA270" w14:textId="77777777" w:rsidR="007E04F7" w:rsidRPr="002D3E0B" w:rsidRDefault="007E04F7" w:rsidP="002D3E0B">
      <w:pPr>
        <w:spacing w:line="360" w:lineRule="auto"/>
        <w:rPr>
          <w:sz w:val="26"/>
          <w:szCs w:val="26"/>
        </w:rPr>
      </w:pPr>
    </w:p>
    <w:p w14:paraId="7E2D6EE3"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Al darse cuenta de las limitaciones del intérprete. Cuando nos acercamos al texto bíblico. Dicho esto, pasaremos a analizar lo ideológico.</w:t>
      </w:r>
    </w:p>
    <w:p w14:paraId="3003F041" w14:textId="77777777" w:rsidR="007E04F7" w:rsidRPr="002D3E0B" w:rsidRDefault="007E04F7" w:rsidP="002D3E0B">
      <w:pPr>
        <w:spacing w:line="360" w:lineRule="auto"/>
        <w:rPr>
          <w:sz w:val="26"/>
          <w:szCs w:val="26"/>
        </w:rPr>
      </w:pPr>
    </w:p>
    <w:p w14:paraId="2224B5C5"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Sólo un par de enfoques ideológicos del texto bíblico. Pero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de nuevo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postestructuralista o deconstruccionismo. Probablemente se considere a menudo como la forma más extrema.</w:t>
      </w:r>
    </w:p>
    <w:p w14:paraId="755E1D55" w14:textId="77777777" w:rsidR="007E04F7" w:rsidRPr="002D3E0B" w:rsidRDefault="007E04F7" w:rsidP="002D3E0B">
      <w:pPr>
        <w:spacing w:line="360" w:lineRule="auto"/>
        <w:rPr>
          <w:sz w:val="26"/>
          <w:szCs w:val="26"/>
        </w:rPr>
      </w:pPr>
    </w:p>
    <w:p w14:paraId="36982CC2"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De aproximaciones postestructurales al texto. A menudo uno que es menos susceptible a la interpretación evangélica. Que ve la palabra de Dios como Dios comunicándose.</w:t>
      </w:r>
    </w:p>
    <w:p w14:paraId="06F9D117" w14:textId="77777777" w:rsidR="007E04F7" w:rsidRPr="002D3E0B" w:rsidRDefault="007E04F7" w:rsidP="002D3E0B">
      <w:pPr>
        <w:spacing w:line="360" w:lineRule="auto"/>
        <w:rPr>
          <w:sz w:val="26"/>
          <w:szCs w:val="26"/>
        </w:rPr>
      </w:pPr>
    </w:p>
    <w:p w14:paraId="38D72530"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Que hay una realidad que fundamenta el significado. Y la interpretación de los fundamentos. Hay un significado estable.</w:t>
      </w:r>
    </w:p>
    <w:p w14:paraId="30BA875E" w14:textId="77777777" w:rsidR="007E04F7" w:rsidRPr="002D3E0B" w:rsidRDefault="007E04F7" w:rsidP="002D3E0B">
      <w:pPr>
        <w:spacing w:line="360" w:lineRule="auto"/>
        <w:rPr>
          <w:sz w:val="26"/>
          <w:szCs w:val="26"/>
        </w:rPr>
      </w:pPr>
    </w:p>
    <w:p w14:paraId="7EE7EE52"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Por muy difícil que sea llegar. Por mucho que no podamos llegar a eso. De forma exhaustiva y perfecta.</w:t>
      </w:r>
    </w:p>
    <w:p w14:paraId="22AEC371" w14:textId="77777777" w:rsidR="007E04F7" w:rsidRPr="002D3E0B" w:rsidRDefault="007E04F7" w:rsidP="002D3E0B">
      <w:pPr>
        <w:spacing w:line="360" w:lineRule="auto"/>
        <w:rPr>
          <w:sz w:val="26"/>
          <w:szCs w:val="26"/>
        </w:rPr>
      </w:pPr>
    </w:p>
    <w:p w14:paraId="258C7F13"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Eso todavía podemos hacerlo sustancialmente. Por muy oscura y tenue que esté la ventana. Todavía hay una ventana.</w:t>
      </w:r>
    </w:p>
    <w:p w14:paraId="19F3B826" w14:textId="77777777" w:rsidR="007E04F7" w:rsidRPr="002D3E0B" w:rsidRDefault="007E04F7" w:rsidP="002D3E0B">
      <w:pPr>
        <w:spacing w:line="360" w:lineRule="auto"/>
        <w:rPr>
          <w:sz w:val="26"/>
          <w:szCs w:val="26"/>
        </w:rPr>
      </w:pPr>
    </w:p>
    <w:p w14:paraId="35EC3EC8"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Y hay una realidad en la persona de Dios.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Eso fundamenta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el significado.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Por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esas razones suele ser el deconstruccionismo.</w:t>
      </w:r>
    </w:p>
    <w:p w14:paraId="4331423E" w14:textId="77777777" w:rsidR="007E04F7" w:rsidRPr="002D3E0B" w:rsidRDefault="007E04F7" w:rsidP="002D3E0B">
      <w:pPr>
        <w:spacing w:line="360" w:lineRule="auto"/>
        <w:rPr>
          <w:sz w:val="26"/>
          <w:szCs w:val="26"/>
        </w:rPr>
      </w:pPr>
    </w:p>
    <w:p w14:paraId="53C71838"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O enfoques deconstructivos de la hermenéutica. Por lo general, se les considera los menos dóciles y valiosos. Al menos para las interpretaciones evangélicas.</w:t>
      </w:r>
    </w:p>
    <w:p w14:paraId="17F8F211" w14:textId="77777777" w:rsidR="007E04F7" w:rsidRPr="002D3E0B" w:rsidRDefault="007E04F7" w:rsidP="002D3E0B">
      <w:pPr>
        <w:spacing w:line="360" w:lineRule="auto"/>
        <w:rPr>
          <w:sz w:val="26"/>
          <w:szCs w:val="26"/>
        </w:rPr>
      </w:pPr>
    </w:p>
    <w:p w14:paraId="446B21DC"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Permítanme hacer dos comentarios más al respecto. Aproximaciones posestructuralistas o posmodernas al texto. Permítanme regresar nuevamente para resumir.</w:t>
      </w:r>
    </w:p>
    <w:p w14:paraId="5CFECACA" w14:textId="77777777" w:rsidR="007E04F7" w:rsidRPr="002D3E0B" w:rsidRDefault="007E04F7" w:rsidP="002D3E0B">
      <w:pPr>
        <w:spacing w:line="360" w:lineRule="auto"/>
        <w:rPr>
          <w:sz w:val="26"/>
          <w:szCs w:val="26"/>
        </w:rPr>
      </w:pPr>
    </w:p>
    <w:p w14:paraId="35B6875E"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Lo que a menudo se denomina enfoques de interpretación posmodernos. Como dije enfoques posmodernos. Podría considerarse que tiene un puñado de valores.</w:t>
      </w:r>
    </w:p>
    <w:p w14:paraId="3673EEC6" w14:textId="77777777" w:rsidR="007E04F7" w:rsidRPr="002D3E0B" w:rsidRDefault="007E04F7" w:rsidP="002D3E0B">
      <w:pPr>
        <w:spacing w:line="360" w:lineRule="auto"/>
        <w:rPr>
          <w:sz w:val="26"/>
          <w:szCs w:val="26"/>
        </w:rPr>
      </w:pPr>
    </w:p>
    <w:p w14:paraId="189C02AA"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O un puñado de rasgos característicos. Eso parece estar detrás de los enfoques posmodernos. O lo que a menudo oímos llamar interpretación posmoderna.</w:t>
      </w:r>
    </w:p>
    <w:p w14:paraId="341EFA57" w14:textId="77777777" w:rsidR="007E04F7" w:rsidRPr="002D3E0B" w:rsidRDefault="007E04F7" w:rsidP="002D3E0B">
      <w:pPr>
        <w:spacing w:line="360" w:lineRule="auto"/>
        <w:rPr>
          <w:sz w:val="26"/>
          <w:szCs w:val="26"/>
        </w:rPr>
      </w:pPr>
    </w:p>
    <w:p w14:paraId="2376B97E"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La mayoría de ellos ya los hemos mencionado. Pero antes que nada. No existe una interpretación correcta.</w:t>
      </w:r>
    </w:p>
    <w:p w14:paraId="1CB6E11B" w14:textId="77777777" w:rsidR="007E04F7" w:rsidRPr="002D3E0B" w:rsidRDefault="007E04F7" w:rsidP="002D3E0B">
      <w:pPr>
        <w:spacing w:line="360" w:lineRule="auto"/>
        <w:rPr>
          <w:sz w:val="26"/>
          <w:szCs w:val="26"/>
        </w:rPr>
      </w:pPr>
    </w:p>
    <w:p w14:paraId="2EE6837B"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De un texto. Preconizar una correcta interpretación de un texto. Para enfoques posmodernos.</w:t>
      </w:r>
    </w:p>
    <w:p w14:paraId="5C4EC1C6" w14:textId="77777777" w:rsidR="007E04F7" w:rsidRPr="002D3E0B" w:rsidRDefault="007E04F7" w:rsidP="002D3E0B">
      <w:pPr>
        <w:spacing w:line="360" w:lineRule="auto"/>
        <w:rPr>
          <w:sz w:val="26"/>
          <w:szCs w:val="26"/>
        </w:rPr>
      </w:pPr>
    </w:p>
    <w:p w14:paraId="546CBCB1"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Es más bien una medida política para restablecer nuevamente el poder. Pero lo que quiere hacer el posmodernismo. Es nivelar el campo de juego.</w:t>
      </w:r>
    </w:p>
    <w:p w14:paraId="6A8FC47D" w14:textId="77777777" w:rsidR="007E04F7" w:rsidRPr="002D3E0B" w:rsidRDefault="007E04F7" w:rsidP="002D3E0B">
      <w:pPr>
        <w:spacing w:line="360" w:lineRule="auto"/>
        <w:rPr>
          <w:sz w:val="26"/>
          <w:szCs w:val="26"/>
        </w:rPr>
      </w:pPr>
    </w:p>
    <w:p w14:paraId="2871E8B9" w14:textId="77777777" w:rsidR="007E04F7" w:rsidRPr="002D3E0B" w:rsidRDefault="00000000" w:rsidP="002D3E0B">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no hay una interpretación correcta. Todas las lecturas y todas las interpretaciones son igualmente válidas. Lo segundo que defiende el posmodernismo.</w:t>
      </w:r>
    </w:p>
    <w:p w14:paraId="34F9B79B" w14:textId="77777777" w:rsidR="007E04F7" w:rsidRPr="002D3E0B" w:rsidRDefault="007E04F7" w:rsidP="002D3E0B">
      <w:pPr>
        <w:spacing w:line="360" w:lineRule="auto"/>
        <w:rPr>
          <w:sz w:val="26"/>
          <w:szCs w:val="26"/>
        </w:rPr>
      </w:pPr>
    </w:p>
    <w:p w14:paraId="6B058A33"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Es que nuestras interpretaciones están coloreadas por nuestras suposiciones previas. Nuestras ubicaciones sociales. Lo que aportamos al texto.</w:t>
      </w:r>
    </w:p>
    <w:p w14:paraId="4E93BF03" w14:textId="77777777" w:rsidR="007E04F7" w:rsidRPr="002D3E0B" w:rsidRDefault="007E04F7" w:rsidP="002D3E0B">
      <w:pPr>
        <w:spacing w:line="360" w:lineRule="auto"/>
        <w:rPr>
          <w:sz w:val="26"/>
          <w:szCs w:val="26"/>
        </w:rPr>
      </w:pPr>
    </w:p>
    <w:p w14:paraId="1513B2EE"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No existe un observador objetivo y neutral. Esto llega al texto de una manera puramente inductiva. Pero,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en cambio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 nuevamente nuestra ubicación social.</w:t>
      </w:r>
    </w:p>
    <w:p w14:paraId="2FC409F6" w14:textId="77777777" w:rsidR="007E04F7" w:rsidRPr="002D3E0B" w:rsidRDefault="007E04F7" w:rsidP="002D3E0B">
      <w:pPr>
        <w:spacing w:line="360" w:lineRule="auto"/>
        <w:rPr>
          <w:sz w:val="26"/>
          <w:szCs w:val="26"/>
        </w:rPr>
      </w:pPr>
    </w:p>
    <w:p w14:paraId="0EBEF05F"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Los supuestos que traemos al texto. Nuestros valores, etc. Nuestras tradiciones afectarán lo que encontremos en el texto bíblico.</w:t>
      </w:r>
    </w:p>
    <w:p w14:paraId="4E18235C" w14:textId="77777777" w:rsidR="007E04F7" w:rsidRPr="002D3E0B" w:rsidRDefault="007E04F7" w:rsidP="002D3E0B">
      <w:pPr>
        <w:spacing w:line="360" w:lineRule="auto"/>
        <w:rPr>
          <w:sz w:val="26"/>
          <w:szCs w:val="26"/>
        </w:rPr>
      </w:pPr>
    </w:p>
    <w:p w14:paraId="0F1158C4"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Y tercero. Según enfoques posmodernos. Nuevamente no hay metanarrativa.</w:t>
      </w:r>
    </w:p>
    <w:p w14:paraId="2787109A" w14:textId="77777777" w:rsidR="007E04F7" w:rsidRPr="002D3E0B" w:rsidRDefault="007E04F7" w:rsidP="002D3E0B">
      <w:pPr>
        <w:spacing w:line="360" w:lineRule="auto"/>
        <w:rPr>
          <w:sz w:val="26"/>
          <w:szCs w:val="26"/>
        </w:rPr>
      </w:pPr>
    </w:p>
    <w:p w14:paraId="03949CAC"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No hay una gran historia. Eso lo explica todo. Pero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en cambio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todas las historias.</w:t>
      </w:r>
    </w:p>
    <w:p w14:paraId="774B12DA" w14:textId="77777777" w:rsidR="007E04F7" w:rsidRPr="002D3E0B" w:rsidRDefault="007E04F7" w:rsidP="002D3E0B">
      <w:pPr>
        <w:spacing w:line="360" w:lineRule="auto"/>
        <w:rPr>
          <w:sz w:val="26"/>
          <w:szCs w:val="26"/>
        </w:rPr>
      </w:pPr>
    </w:p>
    <w:p w14:paraId="161F2105"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Todas las narrativas son igualmente válidas. De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ahí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los enfoques posmodernos. Con similitudes con el postestructuralismo.</w:t>
      </w:r>
    </w:p>
    <w:p w14:paraId="43427EFA" w14:textId="77777777" w:rsidR="007E04F7" w:rsidRPr="002D3E0B" w:rsidRDefault="007E04F7" w:rsidP="002D3E0B">
      <w:pPr>
        <w:spacing w:line="360" w:lineRule="auto"/>
        <w:rPr>
          <w:sz w:val="26"/>
          <w:szCs w:val="26"/>
        </w:rPr>
      </w:pPr>
    </w:p>
    <w:p w14:paraId="690E2591"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Y enfoques deconstructivos. Sugiera que no existe un significado definido estable. El posmodernismo aboga por una negativa a reconocer.</w:t>
      </w:r>
    </w:p>
    <w:p w14:paraId="5EC42954" w14:textId="77777777" w:rsidR="007E04F7" w:rsidRPr="002D3E0B" w:rsidRDefault="007E04F7" w:rsidP="002D3E0B">
      <w:pPr>
        <w:spacing w:line="360" w:lineRule="auto"/>
        <w:rPr>
          <w:sz w:val="26"/>
          <w:szCs w:val="26"/>
        </w:rPr>
      </w:pPr>
    </w:p>
    <w:p w14:paraId="26726CCF"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Cualquier significado correcto. O cualquier significado definido en el texto. Colocado allí por el autor.</w:t>
      </w:r>
    </w:p>
    <w:p w14:paraId="0EC50D41" w14:textId="77777777" w:rsidR="007E04F7" w:rsidRPr="002D3E0B" w:rsidRDefault="007E04F7" w:rsidP="002D3E0B">
      <w:pPr>
        <w:spacing w:line="360" w:lineRule="auto"/>
        <w:rPr>
          <w:sz w:val="26"/>
          <w:szCs w:val="26"/>
        </w:rPr>
      </w:pPr>
    </w:p>
    <w:p w14:paraId="389A381A"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Pero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nuevamente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los enfoques posmodernos. Aunque inherentemente difícil. Con la defensa de una interpretación pluralista.</w:t>
      </w:r>
    </w:p>
    <w:p w14:paraId="0F670DD9" w14:textId="77777777" w:rsidR="007E04F7" w:rsidRPr="002D3E0B" w:rsidRDefault="007E04F7" w:rsidP="002D3E0B">
      <w:pPr>
        <w:spacing w:line="360" w:lineRule="auto"/>
        <w:rPr>
          <w:sz w:val="26"/>
          <w:szCs w:val="26"/>
        </w:rPr>
      </w:pPr>
    </w:p>
    <w:p w14:paraId="7F8AED7C"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Y nadie tiene un significado correcto o un significado estable. Especialmente para los evangélicos. Que ven la Biblia como el registro de la revelación de Dios.</w:t>
      </w:r>
    </w:p>
    <w:p w14:paraId="0FC59BF8" w14:textId="77777777" w:rsidR="007E04F7" w:rsidRPr="002D3E0B" w:rsidRDefault="007E04F7" w:rsidP="002D3E0B">
      <w:pPr>
        <w:spacing w:line="360" w:lineRule="auto"/>
        <w:rPr>
          <w:sz w:val="26"/>
          <w:szCs w:val="26"/>
        </w:rPr>
      </w:pPr>
    </w:p>
    <w:p w14:paraId="2AFD3E8E"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lastRenderedPageBreak xmlns:w="http://schemas.openxmlformats.org/wordprocessingml/2006/main"/>
      </w:r>
      <w:r xmlns:w="http://schemas.openxmlformats.org/wordprocessingml/2006/main" w:rsidRPr="002D3E0B">
        <w:rPr>
          <w:rFonts w:ascii="Calibri" w:eastAsia="Calibri" w:hAnsi="Calibri" w:cs="Calibri"/>
          <w:sz w:val="26"/>
          <w:szCs w:val="26"/>
        </w:rPr>
        <w:t xml:space="preserve">Sus actos reveladores para su pueblo. Que espera que comprendan y obedezcan. A pesar de eso.</w:t>
      </w:r>
    </w:p>
    <w:p w14:paraId="50558FAC" w14:textId="77777777" w:rsidR="007E04F7" w:rsidRPr="002D3E0B" w:rsidRDefault="007E04F7" w:rsidP="002D3E0B">
      <w:pPr>
        <w:spacing w:line="360" w:lineRule="auto"/>
        <w:rPr>
          <w:sz w:val="26"/>
          <w:szCs w:val="26"/>
        </w:rPr>
      </w:pPr>
    </w:p>
    <w:p w14:paraId="7D759B43"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Enfoques posmodernos una vez más. Puede funcionar para lectores e intérpretes cristianos. Para engendrar humildad.</w:t>
      </w:r>
    </w:p>
    <w:p w14:paraId="23D25B1E" w14:textId="77777777" w:rsidR="007E04F7" w:rsidRPr="002D3E0B" w:rsidRDefault="007E04F7" w:rsidP="002D3E0B">
      <w:pPr>
        <w:spacing w:line="360" w:lineRule="auto"/>
        <w:rPr>
          <w:sz w:val="26"/>
          <w:szCs w:val="26"/>
        </w:rPr>
      </w:pPr>
    </w:p>
    <w:p w14:paraId="57FE5873"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Llegar al texto con humildad. Reconocer nuestra pecaminosidad. Y reconocer nuestras limitaciones humanas.</w:t>
      </w:r>
    </w:p>
    <w:p w14:paraId="539429B7" w14:textId="77777777" w:rsidR="007E04F7" w:rsidRPr="002D3E0B" w:rsidRDefault="007E04F7" w:rsidP="002D3E0B">
      <w:pPr>
        <w:spacing w:line="360" w:lineRule="auto"/>
        <w:rPr>
          <w:sz w:val="26"/>
          <w:szCs w:val="26"/>
        </w:rPr>
      </w:pPr>
    </w:p>
    <w:p w14:paraId="76112792"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Cuando interpretamos un texto. Segundo.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De nuevo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enfoques posmodernos.</w:t>
      </w:r>
    </w:p>
    <w:p w14:paraId="0B2800EE" w14:textId="77777777" w:rsidR="007E04F7" w:rsidRPr="002D3E0B" w:rsidRDefault="007E04F7" w:rsidP="002D3E0B">
      <w:pPr>
        <w:spacing w:line="360" w:lineRule="auto"/>
        <w:rPr>
          <w:sz w:val="26"/>
          <w:szCs w:val="26"/>
        </w:rPr>
      </w:pPr>
    </w:p>
    <w:p w14:paraId="18B86BBA"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Puede ayudarnos a reconocer lo que aportamos al texto. Y tercero.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También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nos puede provocar.</w:t>
      </w:r>
    </w:p>
    <w:p w14:paraId="76097A0F" w14:textId="77777777" w:rsidR="007E04F7" w:rsidRPr="002D3E0B" w:rsidRDefault="007E04F7" w:rsidP="002D3E0B">
      <w:pPr>
        <w:spacing w:line="360" w:lineRule="auto"/>
        <w:rPr>
          <w:sz w:val="26"/>
          <w:szCs w:val="26"/>
        </w:rPr>
      </w:pPr>
    </w:p>
    <w:p w14:paraId="649C9A31"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Como vimos con las críticas de respuesta de los lectores. Escuchar. Porque los cristianos pueden hacernos escuchar otras voces.</w:t>
      </w:r>
    </w:p>
    <w:p w14:paraId="66D436AB" w14:textId="77777777" w:rsidR="007E04F7" w:rsidRPr="002D3E0B" w:rsidRDefault="007E04F7" w:rsidP="002D3E0B">
      <w:pPr>
        <w:spacing w:line="360" w:lineRule="auto"/>
        <w:rPr>
          <w:sz w:val="26"/>
          <w:szCs w:val="26"/>
        </w:rPr>
      </w:pPr>
    </w:p>
    <w:p w14:paraId="76423B66"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U otras perspectivas sobre el texto. Y cuando esas perspectivas se alinean con el texto. También puede como dije ayudarnos a superar.</w:t>
      </w:r>
    </w:p>
    <w:p w14:paraId="65EDACDE" w14:textId="77777777" w:rsidR="007E04F7" w:rsidRPr="002D3E0B" w:rsidRDefault="007E04F7" w:rsidP="002D3E0B">
      <w:pPr>
        <w:spacing w:line="360" w:lineRule="auto"/>
        <w:rPr>
          <w:sz w:val="26"/>
          <w:szCs w:val="26"/>
        </w:rPr>
      </w:pPr>
    </w:p>
    <w:p w14:paraId="6A0DA161"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Nuestra propia miopía hermenéutica. O nuestra propia miopía al interpretar el texto. Otra faceta de los tipos de enfoques posmodernos.</w:t>
      </w:r>
    </w:p>
    <w:p w14:paraId="27F4F330" w14:textId="77777777" w:rsidR="007E04F7" w:rsidRPr="002D3E0B" w:rsidRDefault="007E04F7" w:rsidP="002D3E0B">
      <w:pPr>
        <w:spacing w:line="360" w:lineRule="auto"/>
        <w:rPr>
          <w:sz w:val="26"/>
          <w:szCs w:val="26"/>
        </w:rPr>
      </w:pPr>
    </w:p>
    <w:p w14:paraId="7B222FF5"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O hacia dónde ha ido la hermenéutica. Y se va. Eso sólo quiero tocarlo brevemente.</w:t>
      </w:r>
    </w:p>
    <w:p w14:paraId="6996BAB2" w14:textId="77777777" w:rsidR="007E04F7" w:rsidRPr="002D3E0B" w:rsidRDefault="007E04F7" w:rsidP="002D3E0B">
      <w:pPr>
        <w:spacing w:line="360" w:lineRule="auto"/>
        <w:rPr>
          <w:sz w:val="26"/>
          <w:szCs w:val="26"/>
        </w:rPr>
      </w:pPr>
    </w:p>
    <w:p w14:paraId="56851FB2"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Y eso en algunos aspectos se ha puesto de moda. Y aún queda por ver exactamente qué se hará con él. Pero es lo que se conoce como enfoques ideológicos de la interpretación bíblica.</w:t>
      </w:r>
    </w:p>
    <w:p w14:paraId="4C1DD21F" w14:textId="77777777" w:rsidR="007E04F7" w:rsidRPr="002D3E0B" w:rsidRDefault="007E04F7" w:rsidP="002D3E0B">
      <w:pPr>
        <w:spacing w:line="360" w:lineRule="auto"/>
        <w:rPr>
          <w:sz w:val="26"/>
          <w:szCs w:val="26"/>
        </w:rPr>
      </w:pPr>
    </w:p>
    <w:p w14:paraId="2F12BCAA"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Eso es interpretar intencionalmente el texto desde ciertas perspectivas ideológicas. Y se acerca. Y la suposición detrás de esto es la siguiente.</w:t>
      </w:r>
    </w:p>
    <w:p w14:paraId="7CDC9195" w14:textId="77777777" w:rsidR="007E04F7" w:rsidRPr="002D3E0B" w:rsidRDefault="007E04F7" w:rsidP="002D3E0B">
      <w:pPr>
        <w:spacing w:line="360" w:lineRule="auto"/>
        <w:rPr>
          <w:sz w:val="26"/>
          <w:szCs w:val="26"/>
        </w:rPr>
      </w:pPr>
    </w:p>
    <w:p w14:paraId="34C9FA70"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Que los textos son ideológicos. Los textos bíblicos son ideológicos. En eso reflejan las creencias y valores.</w:t>
      </w:r>
    </w:p>
    <w:p w14:paraId="43997786" w14:textId="77777777" w:rsidR="007E04F7" w:rsidRPr="002D3E0B" w:rsidRDefault="007E04F7" w:rsidP="002D3E0B">
      <w:pPr>
        <w:spacing w:line="360" w:lineRule="auto"/>
        <w:rPr>
          <w:sz w:val="26"/>
          <w:szCs w:val="26"/>
        </w:rPr>
      </w:pPr>
    </w:p>
    <w:p w14:paraId="718B2B8A"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Y suposiciones de un autor en una determinada cultura y ubicación.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el significado de un texto es realmente el resultado. Es realmente ideológico.</w:t>
      </w:r>
    </w:p>
    <w:p w14:paraId="03124180" w14:textId="77777777" w:rsidR="007E04F7" w:rsidRPr="002D3E0B" w:rsidRDefault="007E04F7" w:rsidP="002D3E0B">
      <w:pPr>
        <w:spacing w:line="360" w:lineRule="auto"/>
        <w:rPr>
          <w:sz w:val="26"/>
          <w:szCs w:val="26"/>
        </w:rPr>
      </w:pPr>
    </w:p>
    <w:p w14:paraId="6E67826C"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Que es el resultado de la lucha del autor en una cultura. Para afirmarse. Para expresarse.</w:t>
      </w:r>
    </w:p>
    <w:p w14:paraId="1403488C" w14:textId="77777777" w:rsidR="007E04F7" w:rsidRPr="002D3E0B" w:rsidRDefault="007E04F7" w:rsidP="002D3E0B">
      <w:pPr>
        <w:spacing w:line="360" w:lineRule="auto"/>
        <w:rPr>
          <w:sz w:val="26"/>
          <w:szCs w:val="26"/>
        </w:rPr>
      </w:pPr>
    </w:p>
    <w:p w14:paraId="5D02EF36"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De modo que el texto necesariamente refleja los valores. Los intereses. Y las creencias y suposiciones del autor.</w:t>
      </w:r>
    </w:p>
    <w:p w14:paraId="549FC7FA" w14:textId="77777777" w:rsidR="007E04F7" w:rsidRPr="002D3E0B" w:rsidRDefault="007E04F7" w:rsidP="002D3E0B">
      <w:pPr>
        <w:spacing w:line="360" w:lineRule="auto"/>
        <w:rPr>
          <w:sz w:val="26"/>
          <w:szCs w:val="26"/>
        </w:rPr>
      </w:pPr>
    </w:p>
    <w:p w14:paraId="10C7A81A"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Y así, los enfoques ideológicos del texto logran un par de cosas. Número uno. Intentan descubrir las perspectivas ideológicas del texto.</w:t>
      </w:r>
    </w:p>
    <w:p w14:paraId="56889E99" w14:textId="77777777" w:rsidR="007E04F7" w:rsidRPr="002D3E0B" w:rsidRDefault="007E04F7" w:rsidP="002D3E0B">
      <w:pPr>
        <w:spacing w:line="360" w:lineRule="auto"/>
        <w:rPr>
          <w:sz w:val="26"/>
          <w:szCs w:val="26"/>
        </w:rPr>
      </w:pPr>
    </w:p>
    <w:p w14:paraId="5239336A"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Y el autor. Esto es un reflejo del hecho de que el texto se produjo en un momento y lugar determinados.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Así pues,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en algunos aspectos los enfoques ideológicos se superponen en cierta medida con los enfoques históricos.</w:t>
      </w:r>
    </w:p>
    <w:p w14:paraId="77764F8F" w14:textId="77777777" w:rsidR="007E04F7" w:rsidRPr="002D3E0B" w:rsidRDefault="007E04F7" w:rsidP="002D3E0B">
      <w:pPr>
        <w:spacing w:line="360" w:lineRule="auto"/>
        <w:rPr>
          <w:sz w:val="26"/>
          <w:szCs w:val="26"/>
        </w:rPr>
      </w:pPr>
    </w:p>
    <w:p w14:paraId="10D709ED"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Haciendo la pregunta del autor y su situación. Su ubicación social. Pero lo que hace.</w:t>
      </w:r>
    </w:p>
    <w:p w14:paraId="24A48F02" w14:textId="77777777" w:rsidR="007E04F7" w:rsidRPr="002D3E0B" w:rsidRDefault="007E04F7" w:rsidP="002D3E0B">
      <w:pPr>
        <w:spacing w:line="360" w:lineRule="auto"/>
        <w:rPr>
          <w:sz w:val="26"/>
          <w:szCs w:val="26"/>
        </w:rPr>
      </w:pPr>
    </w:p>
    <w:p w14:paraId="580F0542"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Lo intenta. Según tengo entendido. Al menos parcialmente.</w:t>
      </w:r>
    </w:p>
    <w:p w14:paraId="5349A465" w14:textId="77777777" w:rsidR="007E04F7" w:rsidRPr="002D3E0B" w:rsidRDefault="007E04F7" w:rsidP="002D3E0B">
      <w:pPr>
        <w:spacing w:line="360" w:lineRule="auto"/>
        <w:rPr>
          <w:sz w:val="26"/>
          <w:szCs w:val="26"/>
        </w:rPr>
      </w:pPr>
    </w:p>
    <w:p w14:paraId="4B34945A"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Es entonces un intento de descubrir la perspectiva ideológica del texto. Y cómo el autor intentaba formar a los lectores desde esa perspectiva. Pero segundo.</w:t>
      </w:r>
    </w:p>
    <w:p w14:paraId="3B2C1C7C" w14:textId="77777777" w:rsidR="007E04F7" w:rsidRPr="002D3E0B" w:rsidRDefault="007E04F7" w:rsidP="002D3E0B">
      <w:pPr>
        <w:spacing w:line="360" w:lineRule="auto"/>
        <w:rPr>
          <w:sz w:val="26"/>
          <w:szCs w:val="26"/>
        </w:rPr>
      </w:pPr>
    </w:p>
    <w:p w14:paraId="264D8815"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Los enfoques ideológicos van más allá y exigen que el lector participe y se someta a una crítica ideológica del texto.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se descubre la perspectiva ideológica. Los valores.</w:t>
      </w:r>
    </w:p>
    <w:p w14:paraId="076A489A" w14:textId="77777777" w:rsidR="007E04F7" w:rsidRPr="002D3E0B" w:rsidRDefault="007E04F7" w:rsidP="002D3E0B">
      <w:pPr>
        <w:spacing w:line="360" w:lineRule="auto"/>
        <w:rPr>
          <w:sz w:val="26"/>
          <w:szCs w:val="26"/>
        </w:rPr>
      </w:pPr>
    </w:p>
    <w:p w14:paraId="136FED8D"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Los supuestos del texto. Las creencias del autor. Pero va más allá y señala dónde se silencian otras perspectivas.</w:t>
      </w:r>
    </w:p>
    <w:p w14:paraId="47F8F724" w14:textId="77777777" w:rsidR="007E04F7" w:rsidRPr="002D3E0B" w:rsidRDefault="007E04F7" w:rsidP="002D3E0B">
      <w:pPr>
        <w:spacing w:line="360" w:lineRule="auto"/>
        <w:rPr>
          <w:sz w:val="26"/>
          <w:szCs w:val="26"/>
        </w:rPr>
      </w:pPr>
    </w:p>
    <w:p w14:paraId="352DED68"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O no se le ha dado voz. O pregunta. Mira a los ilegítimos.</w:t>
      </w:r>
    </w:p>
    <w:p w14:paraId="3DF973A4" w14:textId="77777777" w:rsidR="007E04F7" w:rsidRPr="002D3E0B" w:rsidRDefault="007E04F7" w:rsidP="002D3E0B">
      <w:pPr>
        <w:spacing w:line="360" w:lineRule="auto"/>
        <w:rPr>
          <w:sz w:val="26"/>
          <w:szCs w:val="26"/>
        </w:rPr>
      </w:pPr>
    </w:p>
    <w:p w14:paraId="25D631A6"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A menudo la crítica ideológica se considera la. Entendido como el uso ilegítimo del poder.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analiza cómo el autor ha intentado persuadir a los lectores de su perspectiva ideológica.</w:t>
      </w:r>
    </w:p>
    <w:p w14:paraId="253B6354" w14:textId="77777777" w:rsidR="007E04F7" w:rsidRPr="002D3E0B" w:rsidRDefault="007E04F7" w:rsidP="002D3E0B">
      <w:pPr>
        <w:spacing w:line="360" w:lineRule="auto"/>
        <w:rPr>
          <w:sz w:val="26"/>
          <w:szCs w:val="26"/>
        </w:rPr>
      </w:pPr>
    </w:p>
    <w:p w14:paraId="725E65EE"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Observa cómo otras perspectivas han sido silenciadas. Y básicamente critica la perspectiva del texto. Generalmente a la luz de los valores, las preocupaciones y el interés del lector moderno en su cultura.</w:t>
      </w:r>
    </w:p>
    <w:p w14:paraId="2A794230" w14:textId="77777777" w:rsidR="007E04F7" w:rsidRPr="002D3E0B" w:rsidRDefault="007E04F7" w:rsidP="002D3E0B">
      <w:pPr>
        <w:spacing w:line="360" w:lineRule="auto"/>
        <w:rPr>
          <w:sz w:val="26"/>
          <w:szCs w:val="26"/>
        </w:rPr>
      </w:pPr>
    </w:p>
    <w:p w14:paraId="08ED067B"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Permítanme darles un ejemplo de lo que a menudo se conoce como enfoques feministas. O la crítica feminista. Y su enfoque de la interpretación.</w:t>
      </w:r>
    </w:p>
    <w:p w14:paraId="081E4466" w14:textId="77777777" w:rsidR="007E04F7" w:rsidRPr="002D3E0B" w:rsidRDefault="007E04F7" w:rsidP="002D3E0B">
      <w:pPr>
        <w:spacing w:line="360" w:lineRule="auto"/>
        <w:rPr>
          <w:sz w:val="26"/>
          <w:szCs w:val="26"/>
        </w:rPr>
      </w:pPr>
    </w:p>
    <w:p w14:paraId="0C32BAE0"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Enfoques feministas o crítica feminista al texto bíblico. Muchas veces resulta en leer el texto bíblico de una manera. Esto nuevamente expone sus actitudes opresivas hacia las mujeres.</w:t>
      </w:r>
    </w:p>
    <w:p w14:paraId="1137D13C" w14:textId="77777777" w:rsidR="007E04F7" w:rsidRPr="002D3E0B" w:rsidRDefault="007E04F7" w:rsidP="002D3E0B">
      <w:pPr>
        <w:spacing w:line="360" w:lineRule="auto"/>
        <w:rPr>
          <w:sz w:val="26"/>
          <w:szCs w:val="26"/>
        </w:rPr>
      </w:pPr>
    </w:p>
    <w:p w14:paraId="2562A492"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Se supone de nuevo. A veces apoyándose en enfoques históricos críticos tradicionales del texto. Se supone que los textos bíblicos a menudo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fueron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elaborados en una cultura muy patriarcal.</w:t>
      </w:r>
    </w:p>
    <w:p w14:paraId="54502A3D" w14:textId="77777777" w:rsidR="007E04F7" w:rsidRPr="002D3E0B" w:rsidRDefault="007E04F7" w:rsidP="002D3E0B">
      <w:pPr>
        <w:spacing w:line="360" w:lineRule="auto"/>
        <w:rPr>
          <w:sz w:val="26"/>
          <w:szCs w:val="26"/>
        </w:rPr>
      </w:pPr>
    </w:p>
    <w:p w14:paraId="22713EA7"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Una cultura dominada por los hombres. Y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lee el texto para analizarlo desde esa perspectiva. Pero exponga esa perspectiva ideológica.</w:t>
      </w:r>
    </w:p>
    <w:p w14:paraId="6D7D53FF" w14:textId="77777777" w:rsidR="007E04F7" w:rsidRPr="002D3E0B" w:rsidRDefault="007E04F7" w:rsidP="002D3E0B">
      <w:pPr>
        <w:spacing w:line="360" w:lineRule="auto"/>
        <w:rPr>
          <w:sz w:val="26"/>
          <w:szCs w:val="26"/>
        </w:rPr>
      </w:pPr>
    </w:p>
    <w:p w14:paraId="7C0C5AD7"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Y cómo es opresivo. Y cómo oprime y silencia a las mujeres. Por lo tanto, lee el texto de una manera liberadora para las mujeres.</w:t>
      </w:r>
    </w:p>
    <w:p w14:paraId="0105D808" w14:textId="77777777" w:rsidR="007E04F7" w:rsidRPr="002D3E0B" w:rsidRDefault="007E04F7" w:rsidP="002D3E0B">
      <w:pPr>
        <w:spacing w:line="360" w:lineRule="auto"/>
        <w:rPr>
          <w:sz w:val="26"/>
          <w:szCs w:val="26"/>
        </w:rPr>
      </w:pPr>
    </w:p>
    <w:p w14:paraId="583D4A00"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lastRenderedPageBreak xmlns:w="http://schemas.openxmlformats.org/wordprocessingml/2006/main"/>
      </w:r>
      <w:r xmlns:w="http://schemas.openxmlformats.org/wordprocessingml/2006/main" w:rsidRPr="002D3E0B">
        <w:rPr>
          <w:rFonts w:ascii="Calibri" w:eastAsia="Calibri" w:hAnsi="Calibri" w:cs="Calibri"/>
          <w:sz w:val="26"/>
          <w:szCs w:val="26"/>
        </w:rPr>
        <w:t xml:space="preserve">Y hacia las mujeres.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comienza con una perspectiva fuera del texto. La necesidad de liberación.</w:t>
      </w:r>
    </w:p>
    <w:p w14:paraId="424CCA74" w14:textId="77777777" w:rsidR="007E04F7" w:rsidRPr="002D3E0B" w:rsidRDefault="007E04F7" w:rsidP="002D3E0B">
      <w:pPr>
        <w:spacing w:line="360" w:lineRule="auto"/>
        <w:rPr>
          <w:sz w:val="26"/>
          <w:szCs w:val="26"/>
        </w:rPr>
      </w:pPr>
    </w:p>
    <w:p w14:paraId="16FF8B07"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El sentimiento de opresión. La experiencia de opresión y exclusión por parte de las mujeres. Y lee el texto de una manera que expone una ideología de opresión.</w:t>
      </w:r>
    </w:p>
    <w:p w14:paraId="64853893" w14:textId="77777777" w:rsidR="007E04F7" w:rsidRPr="002D3E0B" w:rsidRDefault="007E04F7" w:rsidP="002D3E0B">
      <w:pPr>
        <w:spacing w:line="360" w:lineRule="auto"/>
        <w:rPr>
          <w:sz w:val="26"/>
          <w:szCs w:val="26"/>
        </w:rPr>
      </w:pPr>
    </w:p>
    <w:p w14:paraId="65D83F9C"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Y luego pide la liberación de la mujer. En la lectura del texto. En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ese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sentido es similar a la antigua teología de la liberación.</w:t>
      </w:r>
    </w:p>
    <w:p w14:paraId="340D2634" w14:textId="77777777" w:rsidR="007E04F7" w:rsidRPr="002D3E0B" w:rsidRDefault="007E04F7" w:rsidP="002D3E0B">
      <w:pPr>
        <w:spacing w:line="360" w:lineRule="auto"/>
        <w:rPr>
          <w:sz w:val="26"/>
          <w:szCs w:val="26"/>
        </w:rPr>
      </w:pPr>
    </w:p>
    <w:p w14:paraId="777F6D42"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O lectura liberadora de un texto.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critica el texto por sus limitaciones ideológicas.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Nuevamente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intenta exponer el uso ilegítimo de la ideología.</w:t>
      </w:r>
    </w:p>
    <w:p w14:paraId="6E8F6B0B" w14:textId="77777777" w:rsidR="007E04F7" w:rsidRPr="002D3E0B" w:rsidRDefault="007E04F7" w:rsidP="002D3E0B">
      <w:pPr>
        <w:spacing w:line="360" w:lineRule="auto"/>
        <w:rPr>
          <w:sz w:val="26"/>
          <w:szCs w:val="26"/>
        </w:rPr>
      </w:pPr>
    </w:p>
    <w:p w14:paraId="0F0A7EC2"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El uso ilegítimo del poder. E intenta señalar dónde se silencian ciertas perspectivas. Señala dónde el texto resulta opresivo para ciertos lectores, como las mujeres.</w:t>
      </w:r>
    </w:p>
    <w:p w14:paraId="20AD9266" w14:textId="77777777" w:rsidR="007E04F7" w:rsidRPr="002D3E0B" w:rsidRDefault="007E04F7" w:rsidP="002D3E0B">
      <w:pPr>
        <w:spacing w:line="360" w:lineRule="auto"/>
        <w:rPr>
          <w:sz w:val="26"/>
          <w:szCs w:val="26"/>
        </w:rPr>
      </w:pPr>
    </w:p>
    <w:p w14:paraId="3DD61631"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Una conocida intérprete feminista del Antiguo Nuevo Testamento. Especialmente el Nuevo Testamento. Es un académico de Harvard.</w:t>
      </w:r>
    </w:p>
    <w:p w14:paraId="591E260C" w14:textId="77777777" w:rsidR="007E04F7" w:rsidRPr="002D3E0B" w:rsidRDefault="007E04F7" w:rsidP="002D3E0B">
      <w:pPr>
        <w:spacing w:line="360" w:lineRule="auto"/>
        <w:rPr>
          <w:sz w:val="26"/>
          <w:szCs w:val="26"/>
        </w:rPr>
      </w:pPr>
    </w:p>
    <w:p w14:paraId="74A688CD"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La profesora de Harvard Elisabeth Schussler Fiorenza. Un erudito alemán. Quien vuelve a leer el Nuevo Testamento en particular.</w:t>
      </w:r>
    </w:p>
    <w:p w14:paraId="33DB16A3" w14:textId="77777777" w:rsidR="007E04F7" w:rsidRPr="002D3E0B" w:rsidRDefault="007E04F7" w:rsidP="002D3E0B">
      <w:pPr>
        <w:spacing w:line="360" w:lineRule="auto"/>
        <w:rPr>
          <w:sz w:val="26"/>
          <w:szCs w:val="26"/>
        </w:rPr>
      </w:pPr>
    </w:p>
    <w:p w14:paraId="77002FEC"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A la luz de la experiencia de opresión y exclusión de la o las mujeres. Y su lucha por la liberación. Así Fiorenza lee el texto apelando a criterios.</w:t>
      </w:r>
    </w:p>
    <w:p w14:paraId="5D3B603A" w14:textId="77777777" w:rsidR="007E04F7" w:rsidRPr="002D3E0B" w:rsidRDefault="007E04F7" w:rsidP="002D3E0B">
      <w:pPr>
        <w:spacing w:line="360" w:lineRule="auto"/>
        <w:rPr>
          <w:sz w:val="26"/>
          <w:szCs w:val="26"/>
        </w:rPr>
      </w:pPr>
    </w:p>
    <w:p w14:paraId="49E775B3"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Apelar conscientemente a un canon o criterio. Fuera de la propia Biblia. Ésa es la necesidad de experimentar la opresión.</w:t>
      </w:r>
    </w:p>
    <w:p w14:paraId="4F9B2BB1" w14:textId="77777777" w:rsidR="007E04F7" w:rsidRPr="002D3E0B" w:rsidRDefault="007E04F7" w:rsidP="002D3E0B">
      <w:pPr>
        <w:spacing w:line="360" w:lineRule="auto"/>
        <w:rPr>
          <w:sz w:val="26"/>
          <w:szCs w:val="26"/>
        </w:rPr>
      </w:pPr>
    </w:p>
    <w:p w14:paraId="0EE81313"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Y la necesidad de liberación. Y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nuevamente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ve la Biblia como patriarcal en su estructura. Y ella se involucra en una lectura que critica eso.</w:t>
      </w:r>
    </w:p>
    <w:p w14:paraId="78307759" w14:textId="77777777" w:rsidR="007E04F7" w:rsidRPr="002D3E0B" w:rsidRDefault="007E04F7" w:rsidP="002D3E0B">
      <w:pPr>
        <w:spacing w:line="360" w:lineRule="auto"/>
        <w:rPr>
          <w:sz w:val="26"/>
          <w:szCs w:val="26"/>
        </w:rPr>
      </w:pPr>
    </w:p>
    <w:p w14:paraId="765F7B0E"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lastRenderedPageBreak xmlns:w="http://schemas.openxmlformats.org/wordprocessingml/2006/main"/>
      </w:r>
      <w:r xmlns:w="http://schemas.openxmlformats.org/wordprocessingml/2006/main" w:rsidRPr="002D3E0B">
        <w:rPr>
          <w:rFonts w:ascii="Calibri" w:eastAsia="Calibri" w:hAnsi="Calibri" w:cs="Calibri"/>
          <w:sz w:val="26"/>
          <w:szCs w:val="26"/>
        </w:rPr>
        <w:t xml:space="preserve">Ese punto de vista y muestra lo opresivo que es. Y lo lee de una manera más liberadora para la lectora. Una vez más, se pueden ver incluso enfoques feministas.</w:t>
      </w:r>
    </w:p>
    <w:p w14:paraId="4800AD50" w14:textId="77777777" w:rsidR="007E04F7" w:rsidRPr="002D3E0B" w:rsidRDefault="007E04F7" w:rsidP="002D3E0B">
      <w:pPr>
        <w:spacing w:line="360" w:lineRule="auto"/>
        <w:rPr>
          <w:sz w:val="26"/>
          <w:szCs w:val="26"/>
        </w:rPr>
      </w:pPr>
    </w:p>
    <w:p w14:paraId="5D05BF2F"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Puede verse desde la perspectiva de aproximaciones más radicales al texto. A diferencia de a veces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más suave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 A falta de una palabra mejor.</w:t>
      </w:r>
    </w:p>
    <w:p w14:paraId="40846835" w14:textId="77777777" w:rsidR="007E04F7" w:rsidRPr="002D3E0B" w:rsidRDefault="007E04F7" w:rsidP="002D3E0B">
      <w:pPr>
        <w:spacing w:line="360" w:lineRule="auto"/>
        <w:rPr>
          <w:sz w:val="26"/>
          <w:szCs w:val="26"/>
        </w:rPr>
      </w:pPr>
    </w:p>
    <w:p w14:paraId="329E95F1"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Aproximaciones más suaves al texto. Esto último podría tener algún valor de interpretación. Incluso para los evangélicos.</w:t>
      </w:r>
    </w:p>
    <w:p w14:paraId="08EB0C7B" w14:textId="77777777" w:rsidR="007E04F7" w:rsidRPr="002D3E0B" w:rsidRDefault="007E04F7" w:rsidP="002D3E0B">
      <w:pPr>
        <w:spacing w:line="360" w:lineRule="auto"/>
        <w:rPr>
          <w:sz w:val="26"/>
          <w:szCs w:val="26"/>
        </w:rPr>
      </w:pPr>
    </w:p>
    <w:p w14:paraId="3C4A7A90"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Un ejemplo de un enfoque más radical para interpretar un texto bíblico. Se encuentra nuevamente en el libro de Apocalipsis. Y un académico en particular ha hecho más que cualquier otro.</w:t>
      </w:r>
    </w:p>
    <w:p w14:paraId="104CC2C7" w14:textId="77777777" w:rsidR="007E04F7" w:rsidRPr="002D3E0B" w:rsidRDefault="007E04F7" w:rsidP="002D3E0B">
      <w:pPr>
        <w:spacing w:line="360" w:lineRule="auto"/>
        <w:rPr>
          <w:sz w:val="26"/>
          <w:szCs w:val="26"/>
        </w:rPr>
      </w:pPr>
    </w:p>
    <w:p w14:paraId="6BD90550"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Abogar, defender la lectura ideológica o lectura feminista de un texto bíblico. Y esa es una estudiosa del Nuevo Testamento llamada Tina Pippin. Tina Pippin ha escrito bastante sobre el libro del Apocalipsis.</w:t>
      </w:r>
    </w:p>
    <w:p w14:paraId="7FADB0AA" w14:textId="77777777" w:rsidR="007E04F7" w:rsidRPr="002D3E0B" w:rsidRDefault="007E04F7" w:rsidP="002D3E0B">
      <w:pPr>
        <w:spacing w:line="360" w:lineRule="auto"/>
        <w:rPr>
          <w:sz w:val="26"/>
          <w:szCs w:val="26"/>
        </w:rPr>
      </w:pPr>
    </w:p>
    <w:p w14:paraId="455F6B75"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Abogando en la mayoría de sus escritos que el libro del Apocalipsis es un espacio inseguro para las mujeres. Es hostil hacia las mujeres. Y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básicamente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no debería leerse.</w:t>
      </w:r>
    </w:p>
    <w:p w14:paraId="78AA5186" w14:textId="77777777" w:rsidR="007E04F7" w:rsidRPr="002D3E0B" w:rsidRDefault="007E04F7" w:rsidP="002D3E0B">
      <w:pPr>
        <w:spacing w:line="360" w:lineRule="auto"/>
        <w:rPr>
          <w:sz w:val="26"/>
          <w:szCs w:val="26"/>
        </w:rPr>
      </w:pPr>
    </w:p>
    <w:p w14:paraId="390682B5"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No tiene ningún valor para las mujeres en absoluto. Y lo que hace es ir al texto y observar cómo se trata a la mujer. Cómo se trata a la mujer.</w:t>
      </w:r>
    </w:p>
    <w:p w14:paraId="49D12B80" w14:textId="77777777" w:rsidR="007E04F7" w:rsidRPr="002D3E0B" w:rsidRDefault="007E04F7" w:rsidP="002D3E0B">
      <w:pPr>
        <w:spacing w:line="360" w:lineRule="auto"/>
        <w:rPr>
          <w:sz w:val="26"/>
          <w:szCs w:val="26"/>
        </w:rPr>
      </w:pPr>
    </w:p>
    <w:p w14:paraId="787EADDB"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Incluso en la visión simbólica del libro. Observa cómo se trata a la mujer, a la hembra. De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hecho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 puedes remontarte hasta los capítulos 2 y 3 de Apocalipsis.</w:t>
      </w:r>
    </w:p>
    <w:p w14:paraId="2EE09B07" w14:textId="77777777" w:rsidR="007E04F7" w:rsidRPr="002D3E0B" w:rsidRDefault="007E04F7" w:rsidP="002D3E0B">
      <w:pPr>
        <w:spacing w:line="360" w:lineRule="auto"/>
        <w:rPr>
          <w:sz w:val="26"/>
          <w:szCs w:val="26"/>
        </w:rPr>
      </w:pPr>
    </w:p>
    <w:p w14:paraId="79A827BE"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Para notar cómo incluso en los siete mensajes o las siete letras. Cómo se trata a las mujeres. Por ejemplo, el texto que estoy buscando.</w:t>
      </w:r>
    </w:p>
    <w:p w14:paraId="430999D0" w14:textId="77777777" w:rsidR="007E04F7" w:rsidRPr="002D3E0B" w:rsidRDefault="007E04F7" w:rsidP="002D3E0B">
      <w:pPr>
        <w:spacing w:line="360" w:lineRule="auto"/>
        <w:rPr>
          <w:sz w:val="26"/>
          <w:szCs w:val="26"/>
        </w:rPr>
      </w:pPr>
    </w:p>
    <w:p w14:paraId="625E88B7"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lastRenderedPageBreak xmlns:w="http://schemas.openxmlformats.org/wordprocessingml/2006/main"/>
      </w:r>
      <w:r xmlns:w="http://schemas.openxmlformats.org/wordprocessingml/2006/main" w:rsidRPr="002D3E0B">
        <w:rPr>
          <w:rFonts w:ascii="Calibri" w:eastAsia="Calibri" w:hAnsi="Calibri" w:cs="Calibri"/>
          <w:sz w:val="26"/>
          <w:szCs w:val="26"/>
        </w:rPr>
        <w:t xml:space="preserve">Donde el autor se refiere a una mujer llamada Jezabel. Y él dice en el versículo 22. Este es el capítulo 2 y el versículo 22.</w:t>
      </w:r>
    </w:p>
    <w:p w14:paraId="5FAFD19C" w14:textId="77777777" w:rsidR="007E04F7" w:rsidRPr="002D3E0B" w:rsidRDefault="007E04F7" w:rsidP="002D3E0B">
      <w:pPr>
        <w:spacing w:line="360" w:lineRule="auto"/>
        <w:rPr>
          <w:sz w:val="26"/>
          <w:szCs w:val="26"/>
        </w:rPr>
      </w:pPr>
    </w:p>
    <w:p w14:paraId="7709348C"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Uno de los mensajes a la iglesia de Tiatira. Dice, sin embargo, tengo esto contra ti. Este es el versículo 20.</w:t>
      </w:r>
    </w:p>
    <w:p w14:paraId="3731C7C3" w14:textId="77777777" w:rsidR="007E04F7" w:rsidRPr="002D3E0B" w:rsidRDefault="007E04F7" w:rsidP="002D3E0B">
      <w:pPr>
        <w:spacing w:line="360" w:lineRule="auto"/>
        <w:rPr>
          <w:sz w:val="26"/>
          <w:szCs w:val="26"/>
        </w:rPr>
      </w:pPr>
    </w:p>
    <w:p w14:paraId="0BC942B5"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Toleráis a esa mujer Jezabel que se dice profetisa. Probablemente Jezabel no sea su verdadero nombre. Sino un nombre del Antiguo Testamento que le da el autor.</w:t>
      </w:r>
    </w:p>
    <w:p w14:paraId="4310DC71" w14:textId="77777777" w:rsidR="007E04F7" w:rsidRPr="002D3E0B" w:rsidRDefault="007E04F7" w:rsidP="002D3E0B">
      <w:pPr>
        <w:spacing w:line="360" w:lineRule="auto"/>
        <w:rPr>
          <w:sz w:val="26"/>
          <w:szCs w:val="26"/>
        </w:rPr>
      </w:pPr>
    </w:p>
    <w:p w14:paraId="78E5A7D9"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Para caracterizarla simplemente. Y él dice, con sus enseñanzas esta Jezabel induce a mis siervos a la inmoralidad sexual. Y comer alimentos sacrificados a los ídolos.</w:t>
      </w:r>
    </w:p>
    <w:p w14:paraId="1D653701" w14:textId="77777777" w:rsidR="007E04F7" w:rsidRPr="002D3E0B" w:rsidRDefault="007E04F7" w:rsidP="002D3E0B">
      <w:pPr>
        <w:spacing w:line="360" w:lineRule="auto"/>
        <w:rPr>
          <w:sz w:val="26"/>
          <w:szCs w:val="26"/>
        </w:rPr>
      </w:pPr>
    </w:p>
    <w:p w14:paraId="4EFBEEEA"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Le he dado tiempo para que se arrepienta de su inmoralidad. Pero ella no está dispuesta. Y el versículo 22.</w:t>
      </w:r>
    </w:p>
    <w:p w14:paraId="320960C6" w14:textId="77777777" w:rsidR="007E04F7" w:rsidRPr="002D3E0B" w:rsidRDefault="007E04F7" w:rsidP="002D3E0B">
      <w:pPr>
        <w:spacing w:line="360" w:lineRule="auto"/>
        <w:rPr>
          <w:sz w:val="26"/>
          <w:szCs w:val="26"/>
        </w:rPr>
      </w:pPr>
    </w:p>
    <w:p w14:paraId="2CD256A2" w14:textId="77777777" w:rsidR="007E04F7" w:rsidRPr="002D3E0B" w:rsidRDefault="00000000" w:rsidP="002D3E0B">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la arrojaré sobre un lecho de sufrimiento. Y haré sufrir intensamente a los que cometen adulterio con ella. A menos que se arrepientan de sus caminos.</w:t>
      </w:r>
    </w:p>
    <w:p w14:paraId="1C52625D" w14:textId="77777777" w:rsidR="007E04F7" w:rsidRPr="002D3E0B" w:rsidRDefault="007E04F7" w:rsidP="002D3E0B">
      <w:pPr>
        <w:spacing w:line="360" w:lineRule="auto"/>
        <w:rPr>
          <w:sz w:val="26"/>
          <w:szCs w:val="26"/>
        </w:rPr>
      </w:pPr>
    </w:p>
    <w:p w14:paraId="1F9457A3" w14:textId="77777777" w:rsidR="007E04F7" w:rsidRPr="002D3E0B" w:rsidRDefault="00000000" w:rsidP="002D3E0B">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Note que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Tina Pippin leyó esto y dijo. Mire cómo se trata a las mujeres en este libro. Simplemente la tratan como a una prostituta.</w:t>
      </w:r>
    </w:p>
    <w:p w14:paraId="18F2D77E" w14:textId="77777777" w:rsidR="007E04F7" w:rsidRPr="002D3E0B" w:rsidRDefault="007E04F7" w:rsidP="002D3E0B">
      <w:pPr>
        <w:spacing w:line="360" w:lineRule="auto"/>
        <w:rPr>
          <w:sz w:val="26"/>
          <w:szCs w:val="26"/>
        </w:rPr>
      </w:pPr>
    </w:p>
    <w:p w14:paraId="3741B6FE"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Tirado sobre una cama. Y hecho sufrir. Pero Pippin en las visiones del propio Apocalipsis.</w:t>
      </w:r>
    </w:p>
    <w:p w14:paraId="6F160D48" w14:textId="77777777" w:rsidR="007E04F7" w:rsidRPr="002D3E0B" w:rsidRDefault="007E04F7" w:rsidP="002D3E0B">
      <w:pPr>
        <w:spacing w:line="360" w:lineRule="auto"/>
        <w:rPr>
          <w:sz w:val="26"/>
          <w:szCs w:val="26"/>
        </w:rPr>
      </w:pPr>
    </w:p>
    <w:p w14:paraId="3C086949"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También llama la atención sobre otras referencias a las mujeres. Por ejemplo, en el capítulo 12, Juan tiene la visión de una mujer.</w:t>
      </w:r>
    </w:p>
    <w:p w14:paraId="29BBDF2D" w14:textId="77777777" w:rsidR="007E04F7" w:rsidRPr="002D3E0B" w:rsidRDefault="007E04F7" w:rsidP="002D3E0B">
      <w:pPr>
        <w:spacing w:line="360" w:lineRule="auto"/>
        <w:rPr>
          <w:sz w:val="26"/>
          <w:szCs w:val="26"/>
        </w:rPr>
      </w:pPr>
    </w:p>
    <w:p w14:paraId="276D8A08"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Quien está adornado con las estrellas del cielo. Y está embarazada a punto de dar a luz a un niño. Así que incluso allí, el papel principal de una mujer es simplemente dar a luz a los niños.</w:t>
      </w:r>
    </w:p>
    <w:p w14:paraId="30550FBA" w14:textId="77777777" w:rsidR="007E04F7" w:rsidRPr="002D3E0B" w:rsidRDefault="007E04F7" w:rsidP="002D3E0B">
      <w:pPr>
        <w:spacing w:line="360" w:lineRule="auto"/>
        <w:rPr>
          <w:sz w:val="26"/>
          <w:szCs w:val="26"/>
        </w:rPr>
      </w:pPr>
    </w:p>
    <w:p w14:paraId="4A491C99"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lastRenderedPageBreak xmlns:w="http://schemas.openxmlformats.org/wordprocessingml/2006/main"/>
      </w:r>
      <w:r xmlns:w="http://schemas.openxmlformats.org/wordprocessingml/2006/main" w:rsidRPr="002D3E0B">
        <w:rPr>
          <w:rFonts w:ascii="Calibri" w:eastAsia="Calibri" w:hAnsi="Calibri" w:cs="Calibri"/>
          <w:sz w:val="26"/>
          <w:szCs w:val="26"/>
        </w:rPr>
        <w:t xml:space="preserve">Pero más aún, cuando la narrativa continúa. Más adelante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en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la historia. Versículo 6. Después de que ella dé a luz al hijo.</w:t>
      </w:r>
    </w:p>
    <w:p w14:paraId="71DB051A" w14:textId="77777777" w:rsidR="007E04F7" w:rsidRPr="002D3E0B" w:rsidRDefault="007E04F7" w:rsidP="002D3E0B">
      <w:pPr>
        <w:spacing w:line="360" w:lineRule="auto"/>
        <w:rPr>
          <w:sz w:val="26"/>
          <w:szCs w:val="26"/>
        </w:rPr>
      </w:pPr>
    </w:p>
    <w:p w14:paraId="7A5FA962"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El dragón. Este dragón. La otra parte de la visión.</w:t>
      </w:r>
    </w:p>
    <w:p w14:paraId="42F20704" w14:textId="77777777" w:rsidR="007E04F7" w:rsidRPr="002D3E0B" w:rsidRDefault="007E04F7" w:rsidP="002D3E0B">
      <w:pPr>
        <w:spacing w:line="360" w:lineRule="auto"/>
        <w:rPr>
          <w:sz w:val="26"/>
          <w:szCs w:val="26"/>
        </w:rPr>
      </w:pPr>
    </w:p>
    <w:p w14:paraId="5A040C61"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El dragón va tras la mujer. Y en el versículo 6. La mujer huyó al desierto a un lugar preparado para ella por Dios.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la mujer queda marginada y aislada.</w:t>
      </w:r>
    </w:p>
    <w:p w14:paraId="685BBC9A" w14:textId="77777777" w:rsidR="007E04F7" w:rsidRPr="002D3E0B" w:rsidRDefault="007E04F7" w:rsidP="002D3E0B">
      <w:pPr>
        <w:spacing w:line="360" w:lineRule="auto"/>
        <w:rPr>
          <w:sz w:val="26"/>
          <w:szCs w:val="26"/>
        </w:rPr>
      </w:pPr>
    </w:p>
    <w:p w14:paraId="225F5835"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Está como exiliada en el desierto. Obligado a ir al desierto para no desempeñar ningún papel. Capítulo 17.</w:t>
      </w:r>
    </w:p>
    <w:p w14:paraId="3EC7B12F" w14:textId="77777777" w:rsidR="007E04F7" w:rsidRPr="002D3E0B" w:rsidRDefault="007E04F7" w:rsidP="002D3E0B">
      <w:pPr>
        <w:spacing w:line="360" w:lineRule="auto"/>
        <w:rPr>
          <w:sz w:val="26"/>
          <w:szCs w:val="26"/>
        </w:rPr>
      </w:pPr>
    </w:p>
    <w:p w14:paraId="0DE5404E"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Nuevamente, en el capítulo 17. Note cómo Babilonia. Probablemente una referencia a la ciudad de Roma.</w:t>
      </w:r>
    </w:p>
    <w:p w14:paraId="2EE096DA" w14:textId="77777777" w:rsidR="007E04F7" w:rsidRPr="002D3E0B" w:rsidRDefault="007E04F7" w:rsidP="002D3E0B">
      <w:pPr>
        <w:spacing w:line="360" w:lineRule="auto"/>
        <w:rPr>
          <w:sz w:val="26"/>
          <w:szCs w:val="26"/>
        </w:rPr>
      </w:pPr>
    </w:p>
    <w:p w14:paraId="7907EA9B"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En el capítulo 17. Es retratada como una mujer que es prostituta.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la única vez que aparece la mujer es en el capítulo 17.</w:t>
      </w:r>
    </w:p>
    <w:p w14:paraId="3FC02C1A" w14:textId="77777777" w:rsidR="007E04F7" w:rsidRPr="002D3E0B" w:rsidRDefault="007E04F7" w:rsidP="002D3E0B">
      <w:pPr>
        <w:spacing w:line="360" w:lineRule="auto"/>
        <w:rPr>
          <w:sz w:val="26"/>
          <w:szCs w:val="26"/>
        </w:rPr>
      </w:pPr>
    </w:p>
    <w:p w14:paraId="4A68BB95"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De repente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ella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es una prostituta. Abusado y utilizado por los hombres. Y de hecho, al final del capítulo 17.</w:t>
      </w:r>
    </w:p>
    <w:p w14:paraId="2EF130AD" w14:textId="77777777" w:rsidR="007E04F7" w:rsidRPr="002D3E0B" w:rsidRDefault="007E04F7" w:rsidP="002D3E0B">
      <w:pPr>
        <w:spacing w:line="360" w:lineRule="auto"/>
        <w:rPr>
          <w:sz w:val="26"/>
          <w:szCs w:val="26"/>
        </w:rPr>
      </w:pPr>
    </w:p>
    <w:p w14:paraId="75E525C0"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En realidad, sí, capítulo 17. Observe cómo la mujer es destruida. Dice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 </w:t>
      </w:r>
      <w:r xmlns:w="http://schemas.openxmlformats.org/wordprocessingml/2006/main" w:rsidRPr="002D3E0B">
        <w:rPr>
          <w:rFonts w:ascii="Calibri" w:eastAsia="Calibri" w:hAnsi="Calibri" w:cs="Calibri"/>
          <w:sz w:val="26"/>
          <w:szCs w:val="26"/>
        </w:rPr>
        <w:t xml:space="preserve">_</w:t>
      </w:r>
      <w:proofErr xmlns:w="http://schemas.openxmlformats.org/wordprocessingml/2006/main" w:type="gramEnd"/>
    </w:p>
    <w:p w14:paraId="72E62CD6" w14:textId="77777777" w:rsidR="007E04F7" w:rsidRPr="002D3E0B" w:rsidRDefault="007E04F7" w:rsidP="002D3E0B">
      <w:pPr>
        <w:spacing w:line="360" w:lineRule="auto"/>
        <w:rPr>
          <w:sz w:val="26"/>
          <w:szCs w:val="26"/>
        </w:rPr>
      </w:pPr>
    </w:p>
    <w:p w14:paraId="0352F1C7"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La bestia. Este es el capítulo 17 de Apocalipsis. En el versículo 16.</w:t>
      </w:r>
    </w:p>
    <w:p w14:paraId="2011FF4A" w14:textId="77777777" w:rsidR="007E04F7" w:rsidRPr="002D3E0B" w:rsidRDefault="007E04F7" w:rsidP="002D3E0B">
      <w:pPr>
        <w:spacing w:line="360" w:lineRule="auto"/>
        <w:rPr>
          <w:sz w:val="26"/>
          <w:szCs w:val="26"/>
        </w:rPr>
      </w:pPr>
    </w:p>
    <w:p w14:paraId="6D7B82DD"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La bestia y los diez cuernos que viste. Anteriormente en la visión del capítulo 17. La bestia y los diez cuernos que viste odiarán a la prostituta.</w:t>
      </w:r>
    </w:p>
    <w:p w14:paraId="365845FB" w14:textId="77777777" w:rsidR="007E04F7" w:rsidRPr="002D3E0B" w:rsidRDefault="007E04F7" w:rsidP="002D3E0B">
      <w:pPr>
        <w:spacing w:line="360" w:lineRule="auto"/>
        <w:rPr>
          <w:sz w:val="26"/>
          <w:szCs w:val="26"/>
        </w:rPr>
      </w:pPr>
    </w:p>
    <w:p w14:paraId="73818506"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Y la arruinarán y la dejarán desnuda. Comerán su carne y la quemarán con fuego.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es el enfoque de Pippin.</w:t>
      </w:r>
    </w:p>
    <w:p w14:paraId="4AD92506" w14:textId="77777777" w:rsidR="007E04F7" w:rsidRPr="002D3E0B" w:rsidRDefault="007E04F7" w:rsidP="002D3E0B">
      <w:pPr>
        <w:spacing w:line="360" w:lineRule="auto"/>
        <w:rPr>
          <w:sz w:val="26"/>
          <w:szCs w:val="26"/>
        </w:rPr>
      </w:pPr>
    </w:p>
    <w:p w14:paraId="076E3C1D"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Mujer. Este no es un libro seguro para las mujeres. Las mujeres están marginadas.</w:t>
      </w:r>
    </w:p>
    <w:p w14:paraId="2B04CB5A" w14:textId="77777777" w:rsidR="007E04F7" w:rsidRPr="002D3E0B" w:rsidRDefault="007E04F7" w:rsidP="002D3E0B">
      <w:pPr>
        <w:spacing w:line="360" w:lineRule="auto"/>
        <w:rPr>
          <w:sz w:val="26"/>
          <w:szCs w:val="26"/>
        </w:rPr>
      </w:pPr>
    </w:p>
    <w:p w14:paraId="71F9F29D"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Son prostitutas. Son víctimas. Son víctimas del varón.</w:t>
      </w:r>
    </w:p>
    <w:p w14:paraId="1CDD76B6" w14:textId="77777777" w:rsidR="007E04F7" w:rsidRPr="002D3E0B" w:rsidRDefault="007E04F7" w:rsidP="002D3E0B">
      <w:pPr>
        <w:spacing w:line="360" w:lineRule="auto"/>
        <w:rPr>
          <w:sz w:val="26"/>
          <w:szCs w:val="26"/>
        </w:rPr>
      </w:pPr>
    </w:p>
    <w:p w14:paraId="771FD963"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Sexualmente en cuanto a la prostitución. Son abusados. Están golpeados.</w:t>
      </w:r>
    </w:p>
    <w:p w14:paraId="1BE3B0CA" w14:textId="77777777" w:rsidR="007E04F7" w:rsidRPr="002D3E0B" w:rsidRDefault="007E04F7" w:rsidP="002D3E0B">
      <w:pPr>
        <w:spacing w:line="360" w:lineRule="auto"/>
        <w:rPr>
          <w:sz w:val="26"/>
          <w:szCs w:val="26"/>
        </w:rPr>
      </w:pPr>
    </w:p>
    <w:p w14:paraId="0901F8BF"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Incluso el capítulo 21. Incluso el capítulo 21. Donde pareceríamos estar en un territorio más positivo.</w:t>
      </w:r>
    </w:p>
    <w:p w14:paraId="2BB0762E" w14:textId="77777777" w:rsidR="007E04F7" w:rsidRPr="002D3E0B" w:rsidRDefault="007E04F7" w:rsidP="002D3E0B">
      <w:pPr>
        <w:spacing w:line="360" w:lineRule="auto"/>
        <w:rPr>
          <w:sz w:val="26"/>
          <w:szCs w:val="26"/>
        </w:rPr>
      </w:pPr>
    </w:p>
    <w:p w14:paraId="2BB27E6E"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En cuanto a cómo se ve a las mujeres. La nueva Jerusalén es comparada con una mujer. Una mujer.</w:t>
      </w:r>
    </w:p>
    <w:p w14:paraId="79A912E1" w14:textId="77777777" w:rsidR="007E04F7" w:rsidRPr="002D3E0B" w:rsidRDefault="007E04F7" w:rsidP="002D3E0B">
      <w:pPr>
        <w:spacing w:line="360" w:lineRule="auto"/>
        <w:rPr>
          <w:sz w:val="26"/>
          <w:szCs w:val="26"/>
        </w:rPr>
      </w:pPr>
    </w:p>
    <w:p w14:paraId="66464888"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Pero otra vez. Pippin toma el idioma de las </w:t>
      </w:r>
      <w:proofErr xmlns:w="http://schemas.openxmlformats.org/wordprocessingml/2006/main" w:type="spellStart"/>
      <w:r xmlns:w="http://schemas.openxmlformats.org/wordprocessingml/2006/main" w:rsidRPr="002D3E0B">
        <w:rPr>
          <w:rFonts w:ascii="Calibri" w:eastAsia="Calibri" w:hAnsi="Calibri" w:cs="Calibri"/>
          <w:sz w:val="26"/>
          <w:szCs w:val="26"/>
        </w:rPr>
        <w:t xml:space="preserve">naciones </w:t>
      </w:r>
      <w:proofErr xmlns:w="http://schemas.openxmlformats.org/wordprocessingml/2006/main" w:type="spellEnd"/>
      <w:r xmlns:w="http://schemas.openxmlformats.org/wordprocessingml/2006/main" w:rsidRPr="002D3E0B">
        <w:rPr>
          <w:rFonts w:ascii="Calibri" w:eastAsia="Calibri" w:hAnsi="Calibri" w:cs="Calibri"/>
          <w:sz w:val="26"/>
          <w:szCs w:val="26"/>
        </w:rPr>
        <w:t xml:space="preserve">que entran en ella. Más bien literalmente.</w:t>
      </w:r>
    </w:p>
    <w:p w14:paraId="315980EB" w14:textId="77777777" w:rsidR="007E04F7" w:rsidRPr="002D3E0B" w:rsidRDefault="007E04F7" w:rsidP="002D3E0B">
      <w:pPr>
        <w:spacing w:line="360" w:lineRule="auto"/>
        <w:rPr>
          <w:sz w:val="26"/>
          <w:szCs w:val="26"/>
        </w:rPr>
      </w:pPr>
    </w:p>
    <w:p w14:paraId="51B38658"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Como entrar sexualmente en ella.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la mujer en Apocalipsis. Es una prostituta.</w:t>
      </w:r>
    </w:p>
    <w:p w14:paraId="6F35C90A" w14:textId="77777777" w:rsidR="007E04F7" w:rsidRPr="002D3E0B" w:rsidRDefault="007E04F7" w:rsidP="002D3E0B">
      <w:pPr>
        <w:spacing w:line="360" w:lineRule="auto"/>
        <w:rPr>
          <w:sz w:val="26"/>
          <w:szCs w:val="26"/>
        </w:rPr>
      </w:pPr>
    </w:p>
    <w:p w14:paraId="7D6E741F"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Victimizada por los machos. Está exiliada a un desierto. E incluso en el capítulo 21.</w:t>
      </w:r>
    </w:p>
    <w:p w14:paraId="1169D442" w14:textId="77777777" w:rsidR="007E04F7" w:rsidRPr="002D3E0B" w:rsidRDefault="007E04F7" w:rsidP="002D3E0B">
      <w:pPr>
        <w:spacing w:line="360" w:lineRule="auto"/>
        <w:rPr>
          <w:sz w:val="26"/>
          <w:szCs w:val="26"/>
        </w:rPr>
      </w:pPr>
    </w:p>
    <w:p w14:paraId="2400995B"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Ella es un objeto de la sexualidad masculina.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Lo mismo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ocurre con Tina Pippin. El libro del Apocalipsis.</w:t>
      </w:r>
    </w:p>
    <w:p w14:paraId="4608066F" w14:textId="77777777" w:rsidR="007E04F7" w:rsidRPr="002D3E0B" w:rsidRDefault="007E04F7" w:rsidP="002D3E0B">
      <w:pPr>
        <w:spacing w:line="360" w:lineRule="auto"/>
        <w:rPr>
          <w:sz w:val="26"/>
          <w:szCs w:val="26"/>
        </w:rPr>
      </w:pPr>
    </w:p>
    <w:p w14:paraId="3CEBAA04"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No es un espacio seguro para las mujeres. Y de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hecho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lo rechaza por completo. Y lo ve como algo hostil hacia las mujeres.</w:t>
      </w:r>
    </w:p>
    <w:p w14:paraId="37E61F30" w14:textId="77777777" w:rsidR="007E04F7" w:rsidRPr="002D3E0B" w:rsidRDefault="007E04F7" w:rsidP="002D3E0B">
      <w:pPr>
        <w:spacing w:line="360" w:lineRule="auto"/>
        <w:rPr>
          <w:sz w:val="26"/>
          <w:szCs w:val="26"/>
        </w:rPr>
      </w:pPr>
    </w:p>
    <w:p w14:paraId="12475612" w14:textId="77777777" w:rsidR="007E04F7" w:rsidRPr="002D3E0B" w:rsidRDefault="00000000" w:rsidP="002D3E0B">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Un enfoque más suave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podría ser leer.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Nuevamente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acercándonos al Antiguo y Nuevo Testamento desde perspectivas femeninas. Podría descubrir nuevamente formas de leer textos.</w:t>
      </w:r>
    </w:p>
    <w:p w14:paraId="55BDBE04" w14:textId="77777777" w:rsidR="007E04F7" w:rsidRPr="002D3E0B" w:rsidRDefault="007E04F7" w:rsidP="002D3E0B">
      <w:pPr>
        <w:spacing w:line="360" w:lineRule="auto"/>
        <w:rPr>
          <w:sz w:val="26"/>
          <w:szCs w:val="26"/>
        </w:rPr>
      </w:pPr>
    </w:p>
    <w:p w14:paraId="6B2F723F"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Que quizás nos hayamos perdido. En realidad, esto podría estar más en consonancia con el texto mismo. Una lectura interesante.</w:t>
      </w:r>
    </w:p>
    <w:p w14:paraId="163ED014" w14:textId="77777777" w:rsidR="007E04F7" w:rsidRPr="002D3E0B" w:rsidRDefault="007E04F7" w:rsidP="002D3E0B">
      <w:pPr>
        <w:spacing w:line="360" w:lineRule="auto"/>
        <w:rPr>
          <w:sz w:val="26"/>
          <w:szCs w:val="26"/>
        </w:rPr>
      </w:pPr>
    </w:p>
    <w:p w14:paraId="02C1460B"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Esto tiene una serie de posibilidades interesantes. Con eso me encontré en un momento. Se remonta al capítulo 4 de Juan. Hemos tratado este texto un par de veces.</w:t>
      </w:r>
    </w:p>
    <w:p w14:paraId="4BA8BF01" w14:textId="77777777" w:rsidR="007E04F7" w:rsidRPr="002D3E0B" w:rsidRDefault="007E04F7" w:rsidP="002D3E0B">
      <w:pPr>
        <w:spacing w:line="360" w:lineRule="auto"/>
        <w:rPr>
          <w:sz w:val="26"/>
          <w:szCs w:val="26"/>
        </w:rPr>
      </w:pPr>
    </w:p>
    <w:p w14:paraId="23B46D3F"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En relación con el trasfondo del texto. Con la referencia al samaritano. El hecho de que la mujer con la que se encuentra Jesús es samaritana.</w:t>
      </w:r>
    </w:p>
    <w:p w14:paraId="5BCFD93C" w14:textId="77777777" w:rsidR="007E04F7" w:rsidRPr="002D3E0B" w:rsidRDefault="007E04F7" w:rsidP="002D3E0B">
      <w:pPr>
        <w:spacing w:line="360" w:lineRule="auto"/>
        <w:rPr>
          <w:sz w:val="26"/>
          <w:szCs w:val="26"/>
        </w:rPr>
      </w:pPr>
    </w:p>
    <w:p w14:paraId="4FCDBA59"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Y el trasfondo y la historia de la relación judía con los samaritanos. Esa no fue buena. Y cómo eso marca la diferencia en la forma en que leemos un texto.</w:t>
      </w:r>
    </w:p>
    <w:p w14:paraId="2272C339" w14:textId="77777777" w:rsidR="007E04F7" w:rsidRPr="002D3E0B" w:rsidRDefault="007E04F7" w:rsidP="002D3E0B">
      <w:pPr>
        <w:spacing w:line="360" w:lineRule="auto"/>
        <w:rPr>
          <w:sz w:val="26"/>
          <w:szCs w:val="26"/>
        </w:rPr>
      </w:pPr>
    </w:p>
    <w:p w14:paraId="27B821D9"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Pero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también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es interesante que Jesús se encuentre con una mujer. Y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el capítulo 4 de Juan. Es muy interesante cuando leemos el diálogo de Jesús y su compromiso con la mujer.</w:t>
      </w:r>
    </w:p>
    <w:p w14:paraId="5DF747E3" w14:textId="77777777" w:rsidR="007E04F7" w:rsidRPr="002D3E0B" w:rsidRDefault="007E04F7" w:rsidP="002D3E0B">
      <w:pPr>
        <w:spacing w:line="360" w:lineRule="auto"/>
        <w:rPr>
          <w:sz w:val="26"/>
          <w:szCs w:val="26"/>
        </w:rPr>
      </w:pPr>
    </w:p>
    <w:p w14:paraId="728DC94C"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Y lo que pasa es. Jesús básicamente comienza a cuestionar e interactuar con esta mujer. Y dice algo muy interesante.</w:t>
      </w:r>
    </w:p>
    <w:p w14:paraId="44704FC9" w14:textId="77777777" w:rsidR="007E04F7" w:rsidRPr="002D3E0B" w:rsidRDefault="007E04F7" w:rsidP="002D3E0B">
      <w:pPr>
        <w:spacing w:line="360" w:lineRule="auto"/>
        <w:rPr>
          <w:sz w:val="26"/>
          <w:szCs w:val="26"/>
        </w:rPr>
      </w:pPr>
    </w:p>
    <w:p w14:paraId="23B1B082"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Le pide a la mujer que llame a sus maridos. Y la mujer dice que no tengo marido. Y luego Jesús dice: Sé que no.</w:t>
      </w:r>
    </w:p>
    <w:p w14:paraId="72CD2093" w14:textId="77777777" w:rsidR="007E04F7" w:rsidRPr="002D3E0B" w:rsidRDefault="007E04F7" w:rsidP="002D3E0B">
      <w:pPr>
        <w:spacing w:line="360" w:lineRule="auto"/>
        <w:rPr>
          <w:sz w:val="26"/>
          <w:szCs w:val="26"/>
        </w:rPr>
      </w:pPr>
    </w:p>
    <w:p w14:paraId="42678DD4"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Has tenido cinco de ellos. Y con quien vives ahora no es tu marido. Generalmente la forma en que leemos esto.</w:t>
      </w:r>
    </w:p>
    <w:p w14:paraId="19B8E38C" w14:textId="77777777" w:rsidR="007E04F7" w:rsidRPr="002D3E0B" w:rsidRDefault="007E04F7" w:rsidP="002D3E0B">
      <w:pPr>
        <w:spacing w:line="360" w:lineRule="auto"/>
        <w:rPr>
          <w:sz w:val="26"/>
          <w:szCs w:val="26"/>
        </w:rPr>
      </w:pPr>
    </w:p>
    <w:p w14:paraId="64FE2A0E"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Y me han enseñado a leer esto. ¿Esta mujer con la que vive Jesús es altamente inmoral? Quizás sea una prostituta.</w:t>
      </w:r>
    </w:p>
    <w:p w14:paraId="05A03DC5" w14:textId="77777777" w:rsidR="007E04F7" w:rsidRPr="002D3E0B" w:rsidRDefault="007E04F7" w:rsidP="002D3E0B">
      <w:pPr>
        <w:spacing w:line="360" w:lineRule="auto"/>
        <w:rPr>
          <w:sz w:val="26"/>
          <w:szCs w:val="26"/>
        </w:rPr>
      </w:pPr>
    </w:p>
    <w:p w14:paraId="6F6E6A82"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Pero ella es inmoral. Ella se va con quien quiere. Ella no puede mantener unido un matrimonio.</w:t>
      </w:r>
    </w:p>
    <w:p w14:paraId="79F8E30D" w14:textId="77777777" w:rsidR="007E04F7" w:rsidRPr="002D3E0B" w:rsidRDefault="007E04F7" w:rsidP="002D3E0B">
      <w:pPr>
        <w:spacing w:line="360" w:lineRule="auto"/>
        <w:rPr>
          <w:sz w:val="26"/>
          <w:szCs w:val="26"/>
        </w:rPr>
      </w:pPr>
    </w:p>
    <w:p w14:paraId="5C2B643B"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Salta de un marido a otro. Y ahora vive con alguien con quien ni siquiera está casada.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la pintan en términos muy negativos.</w:t>
      </w:r>
    </w:p>
    <w:p w14:paraId="07B104AD" w14:textId="77777777" w:rsidR="007E04F7" w:rsidRPr="002D3E0B" w:rsidRDefault="007E04F7" w:rsidP="002D3E0B">
      <w:pPr>
        <w:spacing w:line="360" w:lineRule="auto"/>
        <w:rPr>
          <w:sz w:val="26"/>
          <w:szCs w:val="26"/>
        </w:rPr>
      </w:pPr>
    </w:p>
    <w:p w14:paraId="2D0D2123"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lastRenderedPageBreak xmlns:w="http://schemas.openxmlformats.org/wordprocessingml/2006/main"/>
      </w:r>
      <w:r xmlns:w="http://schemas.openxmlformats.org/wordprocessingml/2006/main" w:rsidRPr="002D3E0B">
        <w:rPr>
          <w:rFonts w:ascii="Calibri" w:eastAsia="Calibri" w:hAnsi="Calibri" w:cs="Calibri"/>
          <w:sz w:val="26"/>
          <w:szCs w:val="26"/>
        </w:rPr>
        <w:t xml:space="preserve">Y así es como a menudo leemos el texto. Y cómo nos han enseñado a leerlo. Sin embargo, curiosamente.</w:t>
      </w:r>
    </w:p>
    <w:p w14:paraId="6BBD0FB5" w14:textId="77777777" w:rsidR="007E04F7" w:rsidRPr="002D3E0B" w:rsidRDefault="007E04F7" w:rsidP="002D3E0B">
      <w:pPr>
        <w:spacing w:line="360" w:lineRule="auto"/>
        <w:rPr>
          <w:sz w:val="26"/>
          <w:szCs w:val="26"/>
        </w:rPr>
      </w:pPr>
    </w:p>
    <w:p w14:paraId="4F108458"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Un par de aproximaciones a este texto que he leído. Es más sensible a abordarlo desde la perspectiva de una mujer. O un enfoque femenino.</w:t>
      </w:r>
    </w:p>
    <w:p w14:paraId="47B20BE5" w14:textId="77777777" w:rsidR="007E04F7" w:rsidRPr="002D3E0B" w:rsidRDefault="007E04F7" w:rsidP="002D3E0B">
      <w:pPr>
        <w:spacing w:line="360" w:lineRule="auto"/>
        <w:rPr>
          <w:sz w:val="26"/>
          <w:szCs w:val="26"/>
        </w:rPr>
      </w:pPr>
    </w:p>
    <w:p w14:paraId="147F2790"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Sugiere que tal vez. Quizás hayamos leído todo esto mal. ¿Qué pasa si la mujer no lo es?</w:t>
      </w:r>
    </w:p>
    <w:p w14:paraId="6D1D6AD8" w14:textId="77777777" w:rsidR="007E04F7" w:rsidRPr="002D3E0B" w:rsidRDefault="007E04F7" w:rsidP="002D3E0B">
      <w:pPr>
        <w:spacing w:line="360" w:lineRule="auto"/>
        <w:rPr>
          <w:sz w:val="26"/>
          <w:szCs w:val="26"/>
        </w:rPr>
      </w:pPr>
    </w:p>
    <w:p w14:paraId="1C98CEC4"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¿Y si esta mujer con la que Jesús dialoga? No es prostituta ni mujer vagabunda. O uno que simplemente salta de una persona a otra.</w:t>
      </w:r>
    </w:p>
    <w:p w14:paraId="2D40F711" w14:textId="77777777" w:rsidR="007E04F7" w:rsidRPr="002D3E0B" w:rsidRDefault="007E04F7" w:rsidP="002D3E0B">
      <w:pPr>
        <w:spacing w:line="360" w:lineRule="auto"/>
        <w:rPr>
          <w:sz w:val="26"/>
          <w:szCs w:val="26"/>
        </w:rPr>
      </w:pPr>
    </w:p>
    <w:p w14:paraId="3053140E"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Y duerme por ahí. ¿Y si esta mujer es una víctima? ¿Qué pasa si los maridos la han dejado?</w:t>
      </w:r>
    </w:p>
    <w:p w14:paraId="7E351E7F" w14:textId="77777777" w:rsidR="007E04F7" w:rsidRPr="002D3E0B" w:rsidRDefault="007E04F7" w:rsidP="002D3E0B">
      <w:pPr>
        <w:spacing w:line="360" w:lineRule="auto"/>
        <w:rPr>
          <w:sz w:val="26"/>
          <w:szCs w:val="26"/>
        </w:rPr>
      </w:pPr>
    </w:p>
    <w:p w14:paraId="56DFDDEE"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Y en esa época. No estar apegado a un marido. Lo habría hecho muy difícil, si no imposible.</w:t>
      </w:r>
    </w:p>
    <w:p w14:paraId="6551CD99" w14:textId="77777777" w:rsidR="007E04F7" w:rsidRPr="002D3E0B" w:rsidRDefault="007E04F7" w:rsidP="002D3E0B">
      <w:pPr>
        <w:spacing w:line="360" w:lineRule="auto"/>
        <w:rPr>
          <w:sz w:val="26"/>
          <w:szCs w:val="26"/>
        </w:rPr>
      </w:pPr>
    </w:p>
    <w:p w14:paraId="0E495421"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Para que ella sobreviva. Y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el hecho de que haya tenido cinco matrimonios. No es sólo culpa suya.</w:t>
      </w:r>
    </w:p>
    <w:p w14:paraId="2E2D3EE5" w14:textId="77777777" w:rsidR="007E04F7" w:rsidRPr="002D3E0B" w:rsidRDefault="007E04F7" w:rsidP="002D3E0B">
      <w:pPr>
        <w:spacing w:line="360" w:lineRule="auto"/>
        <w:rPr>
          <w:sz w:val="26"/>
          <w:szCs w:val="26"/>
        </w:rPr>
      </w:pPr>
    </w:p>
    <w:p w14:paraId="18D2A6EB"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Pero tal vez porque son los hombres o los maridos los que la han abandonado. Y provocando que ella tuviera que volver a casarse continuamente. Y unirse a otro marido.</w:t>
      </w:r>
    </w:p>
    <w:p w14:paraId="645A4309" w14:textId="77777777" w:rsidR="007E04F7" w:rsidRPr="002D3E0B" w:rsidRDefault="007E04F7" w:rsidP="002D3E0B">
      <w:pPr>
        <w:spacing w:line="360" w:lineRule="auto"/>
        <w:rPr>
          <w:sz w:val="26"/>
          <w:szCs w:val="26"/>
        </w:rPr>
      </w:pPr>
    </w:p>
    <w:p w14:paraId="75CA9CEA"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Y aunque con quien está ahora. No es su marido.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Aún así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 considera necesario apegarse a una figura masculina.</w:t>
      </w:r>
    </w:p>
    <w:p w14:paraId="78F2A561" w14:textId="77777777" w:rsidR="007E04F7" w:rsidRPr="002D3E0B" w:rsidRDefault="007E04F7" w:rsidP="002D3E0B">
      <w:pPr>
        <w:spacing w:line="360" w:lineRule="auto"/>
        <w:rPr>
          <w:sz w:val="26"/>
          <w:szCs w:val="26"/>
        </w:rPr>
      </w:pPr>
    </w:p>
    <w:p w14:paraId="0FBF7B7E"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Sólo por el bien de la supervivencia. A veces es más suave, a falta de un término mejor. Enfoque feminista o ideológico.</w:t>
      </w:r>
    </w:p>
    <w:p w14:paraId="3FF150FD" w14:textId="77777777" w:rsidR="007E04F7" w:rsidRPr="002D3E0B" w:rsidRDefault="007E04F7" w:rsidP="002D3E0B">
      <w:pPr>
        <w:spacing w:line="360" w:lineRule="auto"/>
        <w:rPr>
          <w:sz w:val="26"/>
          <w:szCs w:val="26"/>
        </w:rPr>
      </w:pPr>
    </w:p>
    <w:p w14:paraId="27BCC6F0"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Puede revelar información sobre un texto o una perspectiva. Eso podría revelar puntos ciegos en su propio enfoque. Y de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hecho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podría incluso ser más coherente con el propio texto.</w:t>
      </w:r>
    </w:p>
    <w:p w14:paraId="1028B48A" w14:textId="77777777" w:rsidR="007E04F7" w:rsidRPr="002D3E0B" w:rsidRDefault="007E04F7" w:rsidP="002D3E0B">
      <w:pPr>
        <w:spacing w:line="360" w:lineRule="auto"/>
        <w:rPr>
          <w:sz w:val="26"/>
          <w:szCs w:val="26"/>
        </w:rPr>
      </w:pPr>
    </w:p>
    <w:p w14:paraId="04A2D353"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Como he dicho antes. A menudo es una de las funciones de los enfoques ideológicos. Es que muchas veces pueden, como ya he dicho.</w:t>
      </w:r>
    </w:p>
    <w:p w14:paraId="7591CBAD" w14:textId="77777777" w:rsidR="007E04F7" w:rsidRPr="002D3E0B" w:rsidRDefault="007E04F7" w:rsidP="002D3E0B">
      <w:pPr>
        <w:spacing w:line="360" w:lineRule="auto"/>
        <w:rPr>
          <w:sz w:val="26"/>
          <w:szCs w:val="26"/>
        </w:rPr>
      </w:pPr>
    </w:p>
    <w:p w14:paraId="753F9259"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Revelar puntos ciegos en su propia interpretación. A veces los enfoques ideológicos pueden reflejar perspectivas. Que se acercan más al texto mismo.</w:t>
      </w:r>
    </w:p>
    <w:p w14:paraId="22DE4CC1" w14:textId="77777777" w:rsidR="007E04F7" w:rsidRPr="002D3E0B" w:rsidRDefault="007E04F7" w:rsidP="002D3E0B">
      <w:pPr>
        <w:spacing w:line="360" w:lineRule="auto"/>
        <w:rPr>
          <w:sz w:val="26"/>
          <w:szCs w:val="26"/>
        </w:rPr>
      </w:pPr>
    </w:p>
    <w:p w14:paraId="45335BA9"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Como los enfoques femeninos. Sin embargo, nuevamente hay que ser consciente de la postura de los enfoques ideológicos. Eso simplemente critica la ideología del texto bíblico.</w:t>
      </w:r>
    </w:p>
    <w:p w14:paraId="5E502A2D" w14:textId="77777777" w:rsidR="007E04F7" w:rsidRPr="002D3E0B" w:rsidRDefault="007E04F7" w:rsidP="002D3E0B">
      <w:pPr>
        <w:spacing w:line="360" w:lineRule="auto"/>
        <w:rPr>
          <w:sz w:val="26"/>
          <w:szCs w:val="26"/>
        </w:rPr>
      </w:pPr>
    </w:p>
    <w:p w14:paraId="446EDAA3"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Sin dejar la ideología del texto. O la teología del texto. Criticar nuestros puntos de vista ideológicos.</w:t>
      </w:r>
    </w:p>
    <w:p w14:paraId="6BC67455" w14:textId="77777777" w:rsidR="007E04F7" w:rsidRPr="002D3E0B" w:rsidRDefault="007E04F7" w:rsidP="002D3E0B">
      <w:pPr>
        <w:spacing w:line="360" w:lineRule="auto"/>
        <w:rPr>
          <w:sz w:val="26"/>
          <w:szCs w:val="26"/>
        </w:rPr>
      </w:pPr>
    </w:p>
    <w:p w14:paraId="3769C7E8"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Y nuestros enfoques para interpretar el texto bíblico. Eso nos lleva al final. De mirar enfoques postestructurales a la interpretación bíblica.</w:t>
      </w:r>
    </w:p>
    <w:p w14:paraId="7026DFD4" w14:textId="77777777" w:rsidR="007E04F7" w:rsidRPr="002D3E0B" w:rsidRDefault="007E04F7" w:rsidP="002D3E0B">
      <w:pPr>
        <w:spacing w:line="360" w:lineRule="auto"/>
        <w:rPr>
          <w:sz w:val="26"/>
          <w:szCs w:val="26"/>
        </w:rPr>
      </w:pPr>
    </w:p>
    <w:p w14:paraId="1E65ABF9"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especialmente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orientadas al lector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 Enfoques orientados al lector del texto bíblico. Para resumir hemos visto esa hermenéutica y su interpretación.</w:t>
      </w:r>
    </w:p>
    <w:p w14:paraId="3D832EEC" w14:textId="77777777" w:rsidR="007E04F7" w:rsidRPr="002D3E0B" w:rsidRDefault="007E04F7" w:rsidP="002D3E0B">
      <w:pPr>
        <w:spacing w:line="360" w:lineRule="auto"/>
        <w:rPr>
          <w:sz w:val="26"/>
          <w:szCs w:val="26"/>
        </w:rPr>
      </w:pPr>
    </w:p>
    <w:p w14:paraId="6CABE7CD"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Se ha movido de manera lógica e incluso histórica. A través de las tres fases principales de la comunicación. Es decir, un autor produce un texto.</w:t>
      </w:r>
    </w:p>
    <w:p w14:paraId="19E89C09" w14:textId="77777777" w:rsidR="007E04F7" w:rsidRPr="002D3E0B" w:rsidRDefault="007E04F7" w:rsidP="002D3E0B">
      <w:pPr>
        <w:spacing w:line="360" w:lineRule="auto"/>
        <w:rPr>
          <w:sz w:val="26"/>
          <w:szCs w:val="26"/>
        </w:rPr>
      </w:pPr>
    </w:p>
    <w:p w14:paraId="0BB6C2CA"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Y se lo comunica a los lectores que deben leerlo y darle sentido. Vimos que los enfoques se centran en el texto o en el autor. Pertenecen a enfoques históricos críticos.</w:t>
      </w:r>
    </w:p>
    <w:p w14:paraId="7D5B77BA" w14:textId="77777777" w:rsidR="007E04F7" w:rsidRPr="002D3E0B" w:rsidRDefault="007E04F7" w:rsidP="002D3E0B">
      <w:pPr>
        <w:spacing w:line="360" w:lineRule="auto"/>
        <w:rPr>
          <w:sz w:val="26"/>
          <w:szCs w:val="26"/>
        </w:rPr>
      </w:pPr>
    </w:p>
    <w:p w14:paraId="390D0B30"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Esa mirada al significado es una especie de enfoque detrás del texto. Enfoques que localizan significado y actividad hermenéutica detrás del texto. Cosas como reconstruir el trasfondo histórico.</w:t>
      </w:r>
    </w:p>
    <w:p w14:paraId="44730A94" w14:textId="77777777" w:rsidR="007E04F7" w:rsidRPr="002D3E0B" w:rsidRDefault="007E04F7" w:rsidP="002D3E0B">
      <w:pPr>
        <w:spacing w:line="360" w:lineRule="auto"/>
        <w:rPr>
          <w:sz w:val="26"/>
          <w:szCs w:val="26"/>
        </w:rPr>
      </w:pPr>
    </w:p>
    <w:p w14:paraId="0C6996F3"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lastRenderedPageBreak xmlns:w="http://schemas.openxmlformats.org/wordprocessingml/2006/main"/>
      </w:r>
      <w:r xmlns:w="http://schemas.openxmlformats.org/wordprocessingml/2006/main" w:rsidRPr="002D3E0B">
        <w:rPr>
          <w:rFonts w:ascii="Calibri" w:eastAsia="Calibri" w:hAnsi="Calibri" w:cs="Calibri"/>
          <w:sz w:val="26"/>
          <w:szCs w:val="26"/>
        </w:rPr>
        <w:t xml:space="preserve">Los rasgos históricos a los que se hace referencia en el texto. Descubrirlos para ayudar a comprender el texto. Mirando cosas como la crítica informada de la fuente.</w:t>
      </w:r>
    </w:p>
    <w:p w14:paraId="49D0B12F" w14:textId="77777777" w:rsidR="007E04F7" w:rsidRPr="002D3E0B" w:rsidRDefault="007E04F7" w:rsidP="002D3E0B">
      <w:pPr>
        <w:spacing w:line="360" w:lineRule="auto"/>
        <w:rPr>
          <w:sz w:val="26"/>
          <w:szCs w:val="26"/>
        </w:rPr>
      </w:pPr>
    </w:p>
    <w:p w14:paraId="662A27CC"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Y críticas de redacción que se centren en las fuentes detrás del texto. Y en última instancia del autor que produce el texto. Luego, los enfoques centrados en el autor se centran en ese enfoque.</w:t>
      </w:r>
    </w:p>
    <w:p w14:paraId="7A45A123" w14:textId="77777777" w:rsidR="007E04F7" w:rsidRPr="002D3E0B" w:rsidRDefault="007E04F7" w:rsidP="002D3E0B">
      <w:pPr>
        <w:spacing w:line="360" w:lineRule="auto"/>
        <w:rPr>
          <w:sz w:val="26"/>
          <w:szCs w:val="26"/>
        </w:rPr>
      </w:pPr>
    </w:p>
    <w:p w14:paraId="5C43A85C"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Intención del autor que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se centra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en que el autor produzca un texto. Y la intención del autor como determinante del significado. Lo vimos debido a algunas de las dificultades inherentes a los enfoques centrados en el autor.</w:t>
      </w:r>
    </w:p>
    <w:p w14:paraId="2A9EB9F3" w14:textId="77777777" w:rsidR="007E04F7" w:rsidRPr="002D3E0B" w:rsidRDefault="007E04F7" w:rsidP="002D3E0B">
      <w:pPr>
        <w:spacing w:line="360" w:lineRule="auto"/>
        <w:rPr>
          <w:sz w:val="26"/>
          <w:szCs w:val="26"/>
        </w:rPr>
      </w:pPr>
    </w:p>
    <w:p w14:paraId="265061AA"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La interpretación avanzó lógica e históricamente. No exclusivamente, sino que en general se pasó a enfoques centrados en el texto. Donde el texto mismo era el foco del significado.</w:t>
      </w:r>
    </w:p>
    <w:p w14:paraId="74BF8E0C" w14:textId="77777777" w:rsidR="007E04F7" w:rsidRPr="002D3E0B" w:rsidRDefault="007E04F7" w:rsidP="002D3E0B">
      <w:pPr>
        <w:spacing w:line="360" w:lineRule="auto"/>
        <w:rPr>
          <w:sz w:val="26"/>
          <w:szCs w:val="26"/>
        </w:rPr>
      </w:pPr>
    </w:p>
    <w:p w14:paraId="73B953A6"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Y así surgieron diferentes enfoques literarios arraigados en el formalismo. Crítica narrativa. Cosas como el estructuralismo.</w:t>
      </w:r>
    </w:p>
    <w:p w14:paraId="27CAF9B9" w14:textId="77777777" w:rsidR="007E04F7" w:rsidRPr="002D3E0B" w:rsidRDefault="007E04F7" w:rsidP="002D3E0B">
      <w:pPr>
        <w:spacing w:line="360" w:lineRule="auto"/>
        <w:rPr>
          <w:sz w:val="26"/>
          <w:szCs w:val="26"/>
        </w:rPr>
      </w:pPr>
    </w:p>
    <w:p w14:paraId="30DAEFC5"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Mirando no sólo la estructura superficial del texto. Pero la estructura profunda subyacente. Y mirando cosas como la oposición.</w:t>
      </w:r>
    </w:p>
    <w:p w14:paraId="5A2D2FEE" w14:textId="77777777" w:rsidR="007E04F7" w:rsidRPr="002D3E0B" w:rsidRDefault="007E04F7" w:rsidP="002D3E0B">
      <w:pPr>
        <w:spacing w:line="360" w:lineRule="auto"/>
        <w:rPr>
          <w:sz w:val="26"/>
          <w:szCs w:val="26"/>
        </w:rPr>
      </w:pPr>
    </w:p>
    <w:p w14:paraId="1294B5B9"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Y la función de los actantes y las narrativas. Enfoques críticos retóricos que se centran en el texto en su conjunto. Enfoques centrados en el texto que se centran en el texto completo.</w:t>
      </w:r>
    </w:p>
    <w:p w14:paraId="6E0C4223" w14:textId="77777777" w:rsidR="007E04F7" w:rsidRPr="002D3E0B" w:rsidRDefault="007E04F7" w:rsidP="002D3E0B">
      <w:pPr>
        <w:spacing w:line="360" w:lineRule="auto"/>
        <w:rPr>
          <w:sz w:val="26"/>
          <w:szCs w:val="26"/>
        </w:rPr>
      </w:pPr>
    </w:p>
    <w:p w14:paraId="675220F0"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Y encontrar significado que reside en el texto. Pero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nuevamente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debido a las dificultades de algunos de esos enfoques. Y su incapacidad para proporcionar un significado estable.</w:t>
      </w:r>
    </w:p>
    <w:p w14:paraId="54C68A80" w14:textId="77777777" w:rsidR="007E04F7" w:rsidRPr="002D3E0B" w:rsidRDefault="007E04F7" w:rsidP="002D3E0B">
      <w:pPr>
        <w:spacing w:line="360" w:lineRule="auto"/>
        <w:rPr>
          <w:sz w:val="26"/>
          <w:szCs w:val="26"/>
        </w:rPr>
      </w:pPr>
    </w:p>
    <w:p w14:paraId="5FBC3F3E"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Y para proporcionar un significado objetivo. La interpretación pasó entonces a enfoques más centrados en el lector. Y más enfoques postestructurales.</w:t>
      </w:r>
    </w:p>
    <w:p w14:paraId="53D31932" w14:textId="77777777" w:rsidR="007E04F7" w:rsidRPr="002D3E0B" w:rsidRDefault="007E04F7" w:rsidP="002D3E0B">
      <w:pPr>
        <w:spacing w:line="360" w:lineRule="auto"/>
        <w:rPr>
          <w:sz w:val="26"/>
          <w:szCs w:val="26"/>
        </w:rPr>
      </w:pPr>
    </w:p>
    <w:p w14:paraId="647A6DAD"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lastRenderedPageBreak xmlns:w="http://schemas.openxmlformats.org/wordprocessingml/2006/main"/>
      </w:r>
      <w:r xmlns:w="http://schemas.openxmlformats.org/wordprocessingml/2006/main" w:rsidRPr="002D3E0B">
        <w:rPr>
          <w:rFonts w:ascii="Calibri" w:eastAsia="Calibri" w:hAnsi="Calibri" w:cs="Calibri"/>
          <w:sz w:val="26"/>
          <w:szCs w:val="26"/>
        </w:rPr>
        <w:t xml:space="preserve">Eso se centró en las críticas de las respuestas de los lectores. Que el lector descubra o incluso cree significado en el texto. No hay ningún significado objetivo en el texto.</w:t>
      </w:r>
    </w:p>
    <w:p w14:paraId="47CE6FDF" w14:textId="77777777" w:rsidR="007E04F7" w:rsidRPr="002D3E0B" w:rsidRDefault="007E04F7" w:rsidP="002D3E0B">
      <w:pPr>
        <w:spacing w:line="360" w:lineRule="auto"/>
        <w:rPr>
          <w:sz w:val="26"/>
          <w:szCs w:val="26"/>
        </w:rPr>
      </w:pPr>
    </w:p>
    <w:p w14:paraId="55A698AD"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No hay texto. Pero el lector le da sentido al texto. Enfoques aún más extremos que ven el texto como una especie de espejo.</w:t>
      </w:r>
    </w:p>
    <w:p w14:paraId="733BF671" w14:textId="77777777" w:rsidR="007E04F7" w:rsidRPr="002D3E0B" w:rsidRDefault="007E04F7" w:rsidP="002D3E0B">
      <w:pPr>
        <w:spacing w:line="360" w:lineRule="auto"/>
        <w:rPr>
          <w:sz w:val="26"/>
          <w:szCs w:val="26"/>
        </w:rPr>
      </w:pPr>
    </w:p>
    <w:p w14:paraId="5E6A45D5"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Eso simplemente refleja la disposición del lector. Y los valores y creencias del lector. Y la comunidad a la que pertenece el lector.</w:t>
      </w:r>
    </w:p>
    <w:p w14:paraId="2E05F517" w14:textId="77777777" w:rsidR="007E04F7" w:rsidRPr="002D3E0B" w:rsidRDefault="007E04F7" w:rsidP="002D3E0B">
      <w:pPr>
        <w:spacing w:line="360" w:lineRule="auto"/>
        <w:rPr>
          <w:sz w:val="26"/>
          <w:szCs w:val="26"/>
        </w:rPr>
      </w:pPr>
    </w:p>
    <w:p w14:paraId="35983EBC"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Y finalmente, incluso más allá, hacia enfoques deconstructivos. Donde simplemente no existe un significado estable del texto. Los textos se deconstruyen a sí mismos.</w:t>
      </w:r>
    </w:p>
    <w:p w14:paraId="2CAB81CC" w14:textId="77777777" w:rsidR="007E04F7" w:rsidRPr="002D3E0B" w:rsidRDefault="007E04F7" w:rsidP="002D3E0B">
      <w:pPr>
        <w:spacing w:line="360" w:lineRule="auto"/>
        <w:rPr>
          <w:sz w:val="26"/>
          <w:szCs w:val="26"/>
        </w:rPr>
      </w:pPr>
    </w:p>
    <w:p w14:paraId="4A9F3E3C"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Son inherentemente inestables. Generan significados contradictorios. E interpretaciones conflictivas y contradictorias.</w:t>
      </w:r>
    </w:p>
    <w:p w14:paraId="5A235671" w14:textId="77777777" w:rsidR="007E04F7" w:rsidRPr="002D3E0B" w:rsidRDefault="007E04F7" w:rsidP="002D3E0B">
      <w:pPr>
        <w:spacing w:line="360" w:lineRule="auto"/>
        <w:rPr>
          <w:sz w:val="26"/>
          <w:szCs w:val="26"/>
        </w:rPr>
      </w:pPr>
    </w:p>
    <w:p w14:paraId="18B8144E"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De modo que el resultado y el objetivo es simplemente jugar con el texto. Un juego libre sin fin. Una interpretación interminable.</w:t>
      </w:r>
    </w:p>
    <w:p w14:paraId="68EFB359" w14:textId="77777777" w:rsidR="007E04F7" w:rsidRPr="002D3E0B" w:rsidRDefault="007E04F7" w:rsidP="002D3E0B">
      <w:pPr>
        <w:spacing w:line="360" w:lineRule="auto"/>
        <w:rPr>
          <w:sz w:val="26"/>
          <w:szCs w:val="26"/>
        </w:rPr>
      </w:pPr>
    </w:p>
    <w:p w14:paraId="4EC05451"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Y finalmente analizamos algunos enfoques ideológicos. Cómo se considera comúnmente el Nuevo y el Antiguo Testamento. En términos de las fuerzas ideológicas.</w:t>
      </w:r>
    </w:p>
    <w:p w14:paraId="436F9259" w14:textId="77777777" w:rsidR="007E04F7" w:rsidRPr="002D3E0B" w:rsidRDefault="007E04F7" w:rsidP="002D3E0B">
      <w:pPr>
        <w:spacing w:line="360" w:lineRule="auto"/>
        <w:rPr>
          <w:sz w:val="26"/>
          <w:szCs w:val="26"/>
        </w:rPr>
      </w:pPr>
    </w:p>
    <w:p w14:paraId="2A4E41E4"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La perspectiva ideológica del autor. Y descubrir eso. Y luego incluso criticar eso.</w:t>
      </w:r>
    </w:p>
    <w:p w14:paraId="17428E57" w14:textId="77777777" w:rsidR="007E04F7" w:rsidRPr="002D3E0B" w:rsidRDefault="007E04F7" w:rsidP="002D3E0B">
      <w:pPr>
        <w:spacing w:line="360" w:lineRule="auto"/>
        <w:rPr>
          <w:sz w:val="26"/>
          <w:szCs w:val="26"/>
        </w:rPr>
      </w:pPr>
    </w:p>
    <w:p w14:paraId="6F5B5028"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Para demostrar dónde eso podría ser injusto. Donde eso podría resultar opresivo para ciertos lectores. Lo que quiero hacer a continuación entonces.</w:t>
      </w:r>
    </w:p>
    <w:p w14:paraId="1D1F0359" w14:textId="77777777" w:rsidR="007E04F7" w:rsidRPr="002D3E0B" w:rsidRDefault="007E04F7" w:rsidP="002D3E0B">
      <w:pPr>
        <w:spacing w:line="360" w:lineRule="auto"/>
        <w:rPr>
          <w:sz w:val="26"/>
          <w:szCs w:val="26"/>
        </w:rPr>
      </w:pPr>
    </w:p>
    <w:p w14:paraId="49D027B3"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En la próxima sesión. Empezaremos a cambiar nuestra atención. Y cambiar nuestro enfoque para mirar otros métodos de interpretación.</w:t>
      </w:r>
    </w:p>
    <w:p w14:paraId="518FEAF9" w14:textId="77777777" w:rsidR="007E04F7" w:rsidRPr="002D3E0B" w:rsidRDefault="007E04F7" w:rsidP="002D3E0B">
      <w:pPr>
        <w:spacing w:line="360" w:lineRule="auto"/>
        <w:rPr>
          <w:sz w:val="26"/>
          <w:szCs w:val="26"/>
        </w:rPr>
      </w:pPr>
    </w:p>
    <w:p w14:paraId="19363058"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lastRenderedPageBreak xmlns:w="http://schemas.openxmlformats.org/wordprocessingml/2006/main"/>
      </w:r>
      <w:r xmlns:w="http://schemas.openxmlformats.org/wordprocessingml/2006/main" w:rsidRPr="002D3E0B">
        <w:rPr>
          <w:rFonts w:ascii="Calibri" w:eastAsia="Calibri" w:hAnsi="Calibri" w:cs="Calibri"/>
          <w:sz w:val="26"/>
          <w:szCs w:val="26"/>
        </w:rPr>
        <w:t xml:space="preserve">Otros enfoques que se encuadran dentro de estos diferentes aspectos. Que acabamos de ver. Más lector e histórico.</w:t>
      </w:r>
    </w:p>
    <w:p w14:paraId="4EE96A4C" w14:textId="77777777" w:rsidR="007E04F7" w:rsidRPr="002D3E0B" w:rsidRDefault="007E04F7" w:rsidP="002D3E0B">
      <w:pPr>
        <w:spacing w:line="360" w:lineRule="auto"/>
        <w:rPr>
          <w:sz w:val="26"/>
          <w:szCs w:val="26"/>
        </w:rPr>
      </w:pPr>
    </w:p>
    <w:p w14:paraId="6B9FC6A4"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O centrado en texto. Lo siento autor e histórico. Centrado en el texto o centrado en el lector.</w:t>
      </w:r>
    </w:p>
    <w:p w14:paraId="6B946408" w14:textId="77777777" w:rsidR="007E04F7" w:rsidRPr="002D3E0B" w:rsidRDefault="007E04F7" w:rsidP="002D3E0B">
      <w:pPr>
        <w:spacing w:line="360" w:lineRule="auto"/>
        <w:rPr>
          <w:sz w:val="26"/>
          <w:szCs w:val="26"/>
        </w:rPr>
      </w:pPr>
    </w:p>
    <w:p w14:paraId="36CE7AD2"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Comience a observar una variedad de métodos y enfoques. Esos suelen ser tratados en los libros de texto de hermenéutica. Y se consideran métodos importantes de interpretación.</w:t>
      </w:r>
    </w:p>
    <w:p w14:paraId="2A4AA421" w14:textId="77777777" w:rsidR="007E04F7" w:rsidRPr="002D3E0B" w:rsidRDefault="007E04F7" w:rsidP="002D3E0B">
      <w:pPr>
        <w:spacing w:line="360" w:lineRule="auto"/>
        <w:rPr>
          <w:sz w:val="26"/>
          <w:szCs w:val="26"/>
        </w:rPr>
      </w:pPr>
    </w:p>
    <w:p w14:paraId="0C8757AA"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Y empezando por la siguiente sesión. Empezaremos a examinar la crítica sociológica. Y resumir brevemente de nuevo qué es eso.</w:t>
      </w:r>
    </w:p>
    <w:p w14:paraId="3F3AC7C9" w14:textId="77777777" w:rsidR="007E04F7" w:rsidRPr="002D3E0B" w:rsidRDefault="007E04F7" w:rsidP="002D3E0B">
      <w:pPr>
        <w:spacing w:line="360" w:lineRule="auto"/>
        <w:rPr>
          <w:sz w:val="26"/>
          <w:szCs w:val="26"/>
        </w:rPr>
      </w:pPr>
    </w:p>
    <w:p w14:paraId="4D0F383F"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Cómo se ha utilizado eso en los estudios del Antiguo y Nuevo Testamento. Y también evaluar debilidades y fortalezas. Y cómo podría resultar útil en hermenéutica e interpretación de textos bíblicos.</w:t>
      </w:r>
    </w:p>
    <w:sectPr w:rsidR="007E04F7" w:rsidRPr="002D3E0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B14BF" w14:textId="77777777" w:rsidR="0017398F" w:rsidRDefault="0017398F" w:rsidP="002D3E0B">
      <w:r>
        <w:separator/>
      </w:r>
    </w:p>
  </w:endnote>
  <w:endnote w:type="continuationSeparator" w:id="0">
    <w:p w14:paraId="39A681D7" w14:textId="77777777" w:rsidR="0017398F" w:rsidRDefault="0017398F" w:rsidP="002D3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B8083" w14:textId="77777777" w:rsidR="0017398F" w:rsidRDefault="0017398F" w:rsidP="002D3E0B">
      <w:r>
        <w:separator/>
      </w:r>
    </w:p>
  </w:footnote>
  <w:footnote w:type="continuationSeparator" w:id="0">
    <w:p w14:paraId="58637CA2" w14:textId="77777777" w:rsidR="0017398F" w:rsidRDefault="0017398F" w:rsidP="002D3E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4927081"/>
      <w:docPartObj>
        <w:docPartGallery w:val="Page Numbers (Top of Page)"/>
        <w:docPartUnique/>
      </w:docPartObj>
    </w:sdtPr>
    <w:sdtEndPr>
      <w:rPr>
        <w:noProof/>
      </w:rPr>
    </w:sdtEndPr>
    <w:sdtContent>
      <w:p w14:paraId="60B817B6" w14:textId="367F65FB" w:rsidR="002D3E0B" w:rsidRDefault="002D3E0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71A897E" w14:textId="77777777" w:rsidR="002D3E0B" w:rsidRDefault="002D3E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67AF6"/>
    <w:multiLevelType w:val="hybridMultilevel"/>
    <w:tmpl w:val="DFCAF112"/>
    <w:lvl w:ilvl="0" w:tplc="DC28779A">
      <w:start w:val="1"/>
      <w:numFmt w:val="bullet"/>
      <w:lvlText w:val="●"/>
      <w:lvlJc w:val="left"/>
      <w:pPr>
        <w:ind w:left="720" w:hanging="360"/>
      </w:pPr>
    </w:lvl>
    <w:lvl w:ilvl="1" w:tplc="B69E3898">
      <w:start w:val="1"/>
      <w:numFmt w:val="bullet"/>
      <w:lvlText w:val="○"/>
      <w:lvlJc w:val="left"/>
      <w:pPr>
        <w:ind w:left="1440" w:hanging="360"/>
      </w:pPr>
    </w:lvl>
    <w:lvl w:ilvl="2" w:tplc="768C707E">
      <w:start w:val="1"/>
      <w:numFmt w:val="bullet"/>
      <w:lvlText w:val="■"/>
      <w:lvlJc w:val="left"/>
      <w:pPr>
        <w:ind w:left="2160" w:hanging="360"/>
      </w:pPr>
    </w:lvl>
    <w:lvl w:ilvl="3" w:tplc="156AD9AC">
      <w:start w:val="1"/>
      <w:numFmt w:val="bullet"/>
      <w:lvlText w:val="●"/>
      <w:lvlJc w:val="left"/>
      <w:pPr>
        <w:ind w:left="2880" w:hanging="360"/>
      </w:pPr>
    </w:lvl>
    <w:lvl w:ilvl="4" w:tplc="3C12D012">
      <w:start w:val="1"/>
      <w:numFmt w:val="bullet"/>
      <w:lvlText w:val="○"/>
      <w:lvlJc w:val="left"/>
      <w:pPr>
        <w:ind w:left="3600" w:hanging="360"/>
      </w:pPr>
    </w:lvl>
    <w:lvl w:ilvl="5" w:tplc="E654C7FE">
      <w:start w:val="1"/>
      <w:numFmt w:val="bullet"/>
      <w:lvlText w:val="■"/>
      <w:lvlJc w:val="left"/>
      <w:pPr>
        <w:ind w:left="4320" w:hanging="360"/>
      </w:pPr>
    </w:lvl>
    <w:lvl w:ilvl="6" w:tplc="E228DD6E">
      <w:start w:val="1"/>
      <w:numFmt w:val="bullet"/>
      <w:lvlText w:val="●"/>
      <w:lvlJc w:val="left"/>
      <w:pPr>
        <w:ind w:left="5040" w:hanging="360"/>
      </w:pPr>
    </w:lvl>
    <w:lvl w:ilvl="7" w:tplc="5022B17A">
      <w:start w:val="1"/>
      <w:numFmt w:val="bullet"/>
      <w:lvlText w:val="●"/>
      <w:lvlJc w:val="left"/>
      <w:pPr>
        <w:ind w:left="5760" w:hanging="360"/>
      </w:pPr>
    </w:lvl>
    <w:lvl w:ilvl="8" w:tplc="357AEB84">
      <w:start w:val="1"/>
      <w:numFmt w:val="bullet"/>
      <w:lvlText w:val="●"/>
      <w:lvlJc w:val="left"/>
      <w:pPr>
        <w:ind w:left="6480" w:hanging="360"/>
      </w:pPr>
    </w:lvl>
  </w:abstractNum>
  <w:num w:numId="1" w16cid:durableId="120240399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4F7"/>
    <w:rsid w:val="0017398F"/>
    <w:rsid w:val="002D3E0B"/>
    <w:rsid w:val="007E04F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F0D52E"/>
  <w15:docId w15:val="{96A9F821-D917-475F-A1C1-B092B0A3B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D3E0B"/>
    <w:pPr>
      <w:tabs>
        <w:tab w:val="center" w:pos="4680"/>
        <w:tab w:val="right" w:pos="9360"/>
      </w:tabs>
    </w:pPr>
  </w:style>
  <w:style w:type="character" w:customStyle="1" w:styleId="HeaderChar">
    <w:name w:val="Header Char"/>
    <w:basedOn w:val="DefaultParagraphFont"/>
    <w:link w:val="Header"/>
    <w:uiPriority w:val="99"/>
    <w:rsid w:val="002D3E0B"/>
  </w:style>
  <w:style w:type="paragraph" w:styleId="Footer">
    <w:name w:val="footer"/>
    <w:basedOn w:val="Normal"/>
    <w:link w:val="FooterChar"/>
    <w:uiPriority w:val="99"/>
    <w:unhideWhenUsed/>
    <w:rsid w:val="002D3E0B"/>
    <w:pPr>
      <w:tabs>
        <w:tab w:val="center" w:pos="4680"/>
        <w:tab w:val="right" w:pos="9360"/>
      </w:tabs>
    </w:pPr>
  </w:style>
  <w:style w:type="character" w:customStyle="1" w:styleId="FooterChar">
    <w:name w:val="Footer Char"/>
    <w:basedOn w:val="DefaultParagraphFont"/>
    <w:link w:val="Footer"/>
    <w:uiPriority w:val="99"/>
    <w:rsid w:val="002D3E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1440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6313</Words>
  <Characters>31127</Characters>
  <Application>Microsoft Office Word</Application>
  <DocSecurity>0</DocSecurity>
  <Lines>782</Lines>
  <Paragraphs>231</Paragraphs>
  <ScaleCrop>false</ScaleCrop>
  <Company/>
  <LinksUpToDate>false</LinksUpToDate>
  <CharactersWithSpaces>37209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Hermeneutics Lecture16 Deconstruction</dc:title>
  <dc:creator>TurboScribe.ai</dc:creator>
  <cp:lastModifiedBy>Ted Hildebrandt</cp:lastModifiedBy>
  <cp:revision>2</cp:revision>
  <dcterms:created xsi:type="dcterms:W3CDTF">2024-02-04T18:42:00Z</dcterms:created>
  <dcterms:modified xsi:type="dcterms:W3CDTF">2024-02-04T18:42:00Z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bf1e9ce7cff4f7dc66c5337ae47fe8922ed16a0c8006106abcfe1b4b5493dcd3</vt:lpwstr>
  </property>
</Properties>
</file>