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BE5F" w14:textId="4B425F98" w:rsidR="009C3CE4" w:rsidRPr="00874DA3" w:rsidRDefault="00874DA3" w:rsidP="00874DA3">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74DA3">
        <w:rPr>
          <w:rFonts w:ascii="Calibri" w:eastAsia="Calibri" w:hAnsi="Calibri" w:cs="Calibri"/>
          <w:b/>
          <w:bCs/>
          <w:sz w:val="32"/>
          <w:szCs w:val="32"/>
        </w:rPr>
        <w:t xml:space="preserve">Dave Mathewson 박사, 해석학, 강의 18, OT 장르</w:t>
      </w:r>
    </w:p>
    <w:p w14:paraId="73E48475" w14:textId="77777777" w:rsidR="00874DA3" w:rsidRPr="00874DA3" w:rsidRDefault="00874DA3" w:rsidP="00874DA3">
      <w:pPr xmlns:w="http://schemas.openxmlformats.org/wordprocessingml/2006/main">
        <w:spacing w:line="360" w:lineRule="auto"/>
        <w:jc w:val="center"/>
        <w:rPr>
          <w:sz w:val="32"/>
          <w:szCs w:val="32"/>
        </w:rPr>
      </w:pPr>
      <w:r xmlns:w="http://schemas.openxmlformats.org/wordprocessingml/2006/main" w:rsidRPr="00874DA3">
        <w:rPr>
          <w:rFonts w:ascii="AA Times New Roman" w:eastAsia="Calibri" w:hAnsi="AA Times New Roman" w:cs="AA Times New Roman"/>
          <w:b/>
          <w:bCs/>
          <w:sz w:val="32"/>
          <w:szCs w:val="32"/>
        </w:rPr>
        <w:t xml:space="preserve">© </w:t>
      </w:r>
      <w:r xmlns:w="http://schemas.openxmlformats.org/wordprocessingml/2006/main" w:rsidRPr="00874DA3">
        <w:rPr>
          <w:rFonts w:ascii="Calibri" w:eastAsia="Calibri" w:hAnsi="Calibri" w:cs="Calibri"/>
          <w:b/>
          <w:bCs/>
          <w:sz w:val="32"/>
          <w:szCs w:val="32"/>
        </w:rPr>
        <w:t xml:space="preserve">2024 데이브 매튜슨(Dave Mathewson) 및 테드 힐데브란트(Ted Hildebrandt)</w:t>
      </w:r>
    </w:p>
    <w:p w14:paraId="3BD52636" w14:textId="77777777" w:rsidR="00874DA3" w:rsidRPr="00874DA3" w:rsidRDefault="00874DA3" w:rsidP="00874DA3">
      <w:pPr>
        <w:spacing w:line="360" w:lineRule="auto"/>
        <w:rPr>
          <w:sz w:val="26"/>
          <w:szCs w:val="26"/>
        </w:rPr>
      </w:pPr>
    </w:p>
    <w:p w14:paraId="5BA348D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성경 해석의 또 다른 중요한 방법론은 문학 유형의 관점에서 성경 본문을 고려하는 것입니다. 그것은 장르 비평, 장르, 종류 또는 유형을 의미하는 프랑스어 단어로 알려져 있습니다.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문학 및 성서 연구와 관련하여 장르에 관해 이야기할 때 우리는 문학의 종류, 우리가 다루고 있는 문학의 유형, 그리고 그것이 내가 텍스트를 읽고 해석하는 방식에 어떤 영향을 미치는지에 대해 이야기하는 것입니다.</w:t>
      </w:r>
    </w:p>
    <w:p w14:paraId="222EEDA0" w14:textId="77777777" w:rsidR="009C3CE4" w:rsidRPr="00874DA3" w:rsidRDefault="009C3CE4" w:rsidP="00874DA3">
      <w:pPr>
        <w:spacing w:line="360" w:lineRule="auto"/>
        <w:rPr>
          <w:sz w:val="26"/>
          <w:szCs w:val="26"/>
        </w:rPr>
      </w:pPr>
    </w:p>
    <w:p w14:paraId="7D5ED47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우리는 실제로 매일 장르를 결정하고 식별하지만 일반적으로 직관적이고 자연스럽고 암묵적으로 수행합니다. 신문을 집어들 때마다, 당신이 읽고 있는 문학의 종류와 텍스트에 대한 기대에 따라 자동으로 장르를 식별하게 됩니다. 그리고 신문을 읽는 경우에도 페이지를 넘길 때 장르가 바뀌게 됩니다. 왜냐하면 스포츠 섹션을 읽는 것과 같은 방식으로 만화 섹션을 읽지 않거나 스포츠 섹션을 읽지 않기를 바랍니다. 신문의 첫 페이지나 뒷면의 광고 등을 읽는 것과 같은 방식입니다.</w:t>
      </w:r>
    </w:p>
    <w:p w14:paraId="3A099BB1" w14:textId="77777777" w:rsidR="009C3CE4" w:rsidRPr="00874DA3" w:rsidRDefault="009C3CE4" w:rsidP="00874DA3">
      <w:pPr>
        <w:spacing w:line="360" w:lineRule="auto"/>
        <w:rPr>
          <w:sz w:val="26"/>
          <w:szCs w:val="26"/>
        </w:rPr>
      </w:pPr>
    </w:p>
    <w:p w14:paraId="1DA6B3A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다양한 종류의 문학을 식별할 때 무의식적으로 장르를 전환하게 됩니다. 당신이 편지를 집어 읽고 쓸 때, 당신이 내가 연구 논문을 채점할 때 암묵적이고 직관적으로 장르를 식별하고 그것이 내가 무엇을 발견할 것인지에 대한 기대를 갖게 합니다. 그리고 내가 그 텍스트를 어떻게 읽을 것인지. 또는 책을 집어들고 그것이 시작된다면, 아주 고전적이고 일반적인 예를 들자면, 보통 일러스트레이션 장르라고 불리는데, 내가 책을 집어들고 시작한다면, 옛날 옛적에 나는 내가 어떤 장르인지를 안다. 책을 읽고 무엇을 기대해야 할지 알고 있으며 야구 경기나 축구 경기의 점수를 찾을 것이라고 기대하지 않을 것입니다.</w:t>
      </w:r>
    </w:p>
    <w:p w14:paraId="1F4641FE" w14:textId="77777777" w:rsidR="009C3CE4" w:rsidRPr="00874DA3" w:rsidRDefault="009C3CE4" w:rsidP="00874DA3">
      <w:pPr>
        <w:spacing w:line="360" w:lineRule="auto"/>
        <w:rPr>
          <w:sz w:val="26"/>
          <w:szCs w:val="26"/>
        </w:rPr>
      </w:pPr>
    </w:p>
    <w:p w14:paraId="655E75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나는 특정 삶이나 특정 문명의 발흥에 대한 역사적 설명을 기대하지 않을 것입니다. 나는 동화라고 불리는 것을 읽을 것이고, 그것이 인생에서 어떤 귀중한 통찰력을 가질지라도, 나는 이것이 개인과 사건에 대한 실제 역사적 설명이 아니라는 점에서 읽을 것입니다. 공간과 시간의 역사 속에 위치한다. 장르 비평은 다양한 측면에서 이해하는 데 중요합니다. 올바른 유형의 문학 장르를 파악하지 못하면 종종 잘못된 의사소통이나 오해가 발생할 수 있기 때문입니다.</w:t>
      </w:r>
    </w:p>
    <w:p w14:paraId="73D19377" w14:textId="77777777" w:rsidR="009C3CE4" w:rsidRPr="00874DA3" w:rsidRDefault="009C3CE4" w:rsidP="00874DA3">
      <w:pPr>
        <w:spacing w:line="360" w:lineRule="auto"/>
        <w:rPr>
          <w:sz w:val="26"/>
          <w:szCs w:val="26"/>
        </w:rPr>
      </w:pPr>
    </w:p>
    <w:p w14:paraId="4A13413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제가 말하고 싶은 한 가지 예는 우리가 스코틀랜드에 살았을 때 크리켓 경기를 이해하려고 노력하는 것이 가장 어려웠다는 것입니다. 그 이유는 관습과 규정에 따라 계속해서 크리켓 경기를 이해하려고 노력했기 때문입니다. 미국 야구의 규칙. 계속해서 나는 미국 야구 경기에 대한 나의 이해를 넘어설 수 없었기 때문에 무슨 일이 일어나고 있는지 파악하는 데 어려움을 겪었습니다. 문학을 이해하는 것도 마찬가지다.</w:t>
      </w:r>
    </w:p>
    <w:p w14:paraId="5FBA37CB" w14:textId="77777777" w:rsidR="009C3CE4" w:rsidRPr="00874DA3" w:rsidRDefault="009C3CE4" w:rsidP="00874DA3">
      <w:pPr>
        <w:spacing w:line="360" w:lineRule="auto"/>
        <w:rPr>
          <w:sz w:val="26"/>
          <w:szCs w:val="26"/>
        </w:rPr>
      </w:pPr>
    </w:p>
    <w:p w14:paraId="05FB4BE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비록 불완전하지만 자주 사용되었던 두 가지 비유는 장르를 이해하기 위해 자주 사용되었던 두 가지 비유가 장르, 문학 장르를 게임에 비유한 적이 많습니다. 저자와 독자는 규칙을 준수해야 합니다. 장르는 게임과 같고, 문학 장르는 게임과 매우 유사합니다. 여기서는 저자가 텍스트를 작성할 때 따르고 독자가 텍스트를 읽고 해석할 때 따라야 하는 특정 규칙이 있습니다.</w:t>
      </w:r>
    </w:p>
    <w:p w14:paraId="149B98A4" w14:textId="77777777" w:rsidR="009C3CE4" w:rsidRPr="00874DA3" w:rsidRDefault="009C3CE4" w:rsidP="00874DA3">
      <w:pPr>
        <w:spacing w:line="360" w:lineRule="auto"/>
        <w:rPr>
          <w:sz w:val="26"/>
          <w:szCs w:val="26"/>
        </w:rPr>
      </w:pPr>
    </w:p>
    <w:p w14:paraId="303B762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다시 말하지만, 영국 크리켓 게임에서 내가 겪은 어려움과 마찬가지로 본문을 이해하기 위해 잘못된 규칙을 적용하는 것은 기껏해야 오해를 낳는 경우가 많습니다.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규칙이 게임 진행 방법을 결정하는 것과 마찬가지로 장르의 규칙도 문학 장르의 경우 읽기(쓰기뿐 아니라 성경 본문 읽기)에도 적절한 규칙이나 지침을 적용해야 합니다. 이에 비추어 볼 때, 텍스트를 생산하는 저자와 텍스트를 이해하고 읽는 독자 모두에 대한 언급은 계약에 대한 두 번째 은유였습니다.</w:t>
      </w:r>
    </w:p>
    <w:p w14:paraId="742FFD25" w14:textId="77777777" w:rsidR="009C3CE4" w:rsidRPr="00874DA3" w:rsidRDefault="009C3CE4" w:rsidP="00874DA3">
      <w:pPr>
        <w:spacing w:line="360" w:lineRule="auto"/>
        <w:rPr>
          <w:sz w:val="26"/>
          <w:szCs w:val="26"/>
        </w:rPr>
      </w:pPr>
    </w:p>
    <w:p w14:paraId="700F6BE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즉, 저자, 저자와 독자 모두 계약을 체결합니다. 저자는 특정 유형의 텍스트를 생성할 때 특정 관습을 따르고 독자는 텍스트를 이해하고 해석하려고 시도할 때 이를 따릅니다.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문학 장르는 독서 과정을 안내합니다.</w:t>
      </w:r>
    </w:p>
    <w:p w14:paraId="1AAA5EE6" w14:textId="77777777" w:rsidR="009C3CE4" w:rsidRPr="00874DA3" w:rsidRDefault="009C3CE4" w:rsidP="00874DA3">
      <w:pPr>
        <w:spacing w:line="360" w:lineRule="auto"/>
        <w:rPr>
          <w:sz w:val="26"/>
          <w:szCs w:val="26"/>
        </w:rPr>
      </w:pPr>
    </w:p>
    <w:p w14:paraId="15074E0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이는 텍스트의 의미와 텍스트의 의미의 일부이며, 어떤 측면에서는 텍스트의 의미가 텍스트가 어떻게 전달되는지에 따라 결정됩니다. 문학 장르는 텍스트가 어떻게 전달되는지와 관련이 있으며 어떤 의미에서는 문학 형식에 대해 묻는 동일한 질문과 관련이 있습니다. 우리가 양식 비평의 구조, 장르, 의도에 관해 이야기했다는 것을 기억하십시오.</w:t>
      </w:r>
    </w:p>
    <w:p w14:paraId="544976C0" w14:textId="77777777" w:rsidR="009C3CE4" w:rsidRPr="00874DA3" w:rsidRDefault="009C3CE4" w:rsidP="00874DA3">
      <w:pPr>
        <w:spacing w:line="360" w:lineRule="auto"/>
        <w:rPr>
          <w:sz w:val="26"/>
          <w:szCs w:val="26"/>
        </w:rPr>
      </w:pPr>
    </w:p>
    <w:p w14:paraId="215D888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이러한 유형의 질문은 이제 문학 장르로서 전체 텍스트에 대해 제기됩니다. 우리가 보게 될 가장 큰 어려움은 고대 문명, 고대 세계가 우리와 매우 다른 문학 장르를 가질 수 있다는 것입니다. 즉, 우리가 직관적으로 사용하는 문학 장르, 우리 시대에 존재하지 않거나 우리가 운영하는 문학 장르와 매우 다른 장르를 이해하는 방법에 대해 더 의도적이어야 합니다.</w:t>
      </w:r>
    </w:p>
    <w:p w14:paraId="1C4B88A6" w14:textId="77777777" w:rsidR="009C3CE4" w:rsidRPr="00874DA3" w:rsidRDefault="009C3CE4" w:rsidP="00874DA3">
      <w:pPr>
        <w:spacing w:line="360" w:lineRule="auto"/>
        <w:rPr>
          <w:sz w:val="26"/>
          <w:szCs w:val="26"/>
        </w:rPr>
      </w:pPr>
    </w:p>
    <w:p w14:paraId="18C6077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문학 장르는 형식, 내용, 기능 등 반복되는 특징을 공유하는 일련의 작품으로 설명할 수 있습니다. 즉, 문학 장르는 다른 작품과 유사한 특징을 공유하는 것으로 식별할 수 있는 작품이며, 그러한 특징은 유사한 형태와 형태, 유사한 내용을 공유하고 유사한 기능을 수행하는 작품의 집합입니다. 그러나 문학 장르가 단순한 분류 도구가 아니라 휴리스틱 도구라고 알려진 것임을 인식하는 것도 중요합니다.</w:t>
      </w:r>
    </w:p>
    <w:p w14:paraId="00196528" w14:textId="77777777" w:rsidR="009C3CE4" w:rsidRPr="00874DA3" w:rsidRDefault="009C3CE4" w:rsidP="00874DA3">
      <w:pPr>
        <w:spacing w:line="360" w:lineRule="auto"/>
        <w:rPr>
          <w:sz w:val="26"/>
          <w:szCs w:val="26"/>
        </w:rPr>
      </w:pPr>
    </w:p>
    <w:p w14:paraId="694A6BD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즉, 해석에 유용합니다. 문학 작품을 단순히 분류하는 것은 그것을 읽고 해석하는 데 어떤 차이가 있는지를 이해하는 것 외에는 아무 소용이 없습니다. 제가 수업에서 사용하기 좋아하는 한 가지 예 </w:t>
      </w:r>
      <w:r xmlns:w="http://schemas.openxmlformats.org/wordprocessingml/2006/main" w:rsidRPr="00874DA3">
        <w:rPr>
          <w:rFonts w:ascii="Calibri" w:eastAsia="Calibri" w:hAnsi="Calibri" w:cs="Calibri"/>
          <w:sz w:val="26"/>
          <w:szCs w:val="26"/>
        </w:rPr>
        <w:t xml:space="preserve">는 신문에서 찾은 </w:t>
      </w:r>
      <w:r xmlns:w="http://schemas.openxmlformats.org/wordprocessingml/2006/main" w:rsidRPr="00874DA3">
        <w:rPr>
          <w:rFonts w:ascii="Calibri" w:eastAsia="Calibri" w:hAnsi="Calibri" w:cs="Calibri"/>
          <w:sz w:val="26"/>
          <w:szCs w:val="26"/>
        </w:rPr>
        <w:t xml:space="preserve">만화입니다. 예를 들어, 그 작품의 특징은 무엇인지, 형식적인 특징은 무엇인지 물어봅니다.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이것이 만화라는 것을 알려주는 형태는 무엇입니까? 예를 들어, 일련의 프레임이 있다는 사실입니다.</w:t>
      </w:r>
    </w:p>
    <w:p w14:paraId="67184623" w14:textId="77777777" w:rsidR="009C3CE4" w:rsidRPr="00874DA3" w:rsidRDefault="009C3CE4" w:rsidP="00874DA3">
      <w:pPr>
        <w:spacing w:line="360" w:lineRule="auto"/>
        <w:rPr>
          <w:sz w:val="26"/>
          <w:szCs w:val="26"/>
        </w:rPr>
      </w:pPr>
    </w:p>
    <w:p w14:paraId="2947A02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내 생각에 일부 만화는 캡션이 있는 단일 그림인 것 같지만 대부분의 만화는 일련의 프레임으로 되어 있습니다. 오히려 과장되기도 하고 때로는 인간이나 다른 동물이나 그런 것들을 캐리커쳐로 표현하는 경우도 있습니다. 그리고 또 다른 특징은 일반적으로 만화 속 여러 인물의 말이 포함된 프레임 내에 거품이 있다는 것입니다.</w:t>
      </w:r>
    </w:p>
    <w:p w14:paraId="3BD8DB07" w14:textId="77777777" w:rsidR="009C3CE4" w:rsidRPr="00874DA3" w:rsidRDefault="009C3CE4" w:rsidP="00874DA3">
      <w:pPr>
        <w:spacing w:line="360" w:lineRule="auto"/>
        <w:rPr>
          <w:sz w:val="26"/>
          <w:szCs w:val="26"/>
        </w:rPr>
      </w:pPr>
    </w:p>
    <w:p w14:paraId="09577E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그리고 일반적으로 대부분의 학생들은 멈춰서 조금 생각해야 하지만 실제로 만화를 식별할 수 있습니다. 그들은 대개 직관적으로 그렇게 합니다. 그리고 그들은 또한 만화를 읽을 때 꼭 실제로 일어난 사건을 묘사하는 것은 아니지만, 정치 만화는 그렇게 할 수 있다는 것을 깨닫습니다.</w:t>
      </w:r>
    </w:p>
    <w:p w14:paraId="7CAEF1B7" w14:textId="77777777" w:rsidR="009C3CE4" w:rsidRPr="00874DA3" w:rsidRDefault="009C3CE4" w:rsidP="00874DA3">
      <w:pPr>
        <w:spacing w:line="360" w:lineRule="auto"/>
        <w:rPr>
          <w:sz w:val="26"/>
          <w:szCs w:val="26"/>
        </w:rPr>
      </w:pPr>
    </w:p>
    <w:p w14:paraId="5E7C02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그러나 그것은 정치계의 실제 사건이나 상황, 현실을 다소 과장되고 거의 상징적이며 은유적인 방식으로 묘사합니다. 그러나 만화를 읽고 그것이 종종 문자 그대로 실제 사람과 사건을 언급하는 것은 아니지만 현실과 사회, 삶에 대한 논평을 제공하는 기능을 한다는 것을 깨닫게 됩니다. 하지만 그들은 유머를 불러일으키고 때로는 사회의 특정 관습을 풍자적으로 조롱하는 방식으로 그렇게 합니다.</w:t>
      </w:r>
    </w:p>
    <w:p w14:paraId="5685308B" w14:textId="77777777" w:rsidR="009C3CE4" w:rsidRPr="00874DA3" w:rsidRDefault="009C3CE4" w:rsidP="00874DA3">
      <w:pPr>
        <w:spacing w:line="360" w:lineRule="auto"/>
        <w:rPr>
          <w:sz w:val="26"/>
          <w:szCs w:val="26"/>
        </w:rPr>
      </w:pPr>
    </w:p>
    <w:p w14:paraId="4EA420CF"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만화에 대해 조금 생각해 보면 일반적으로 학생들은 만화로 분류하는 이유와 그것이 만화를 읽고 해석하는 방식에 어떤 영향을 미치는지 식별하여 우리가 매일 장르를 식별한다는 것을 보여줄 수 있습니다. 다시 말하지만, 고대 장르와 문학 장르의 고대 관습을 식별하고 활용하는 데 어려움이 있으므로 좀 더 의도적이어야 합니다. 내가 말했듯이, </w:t>
      </w:r>
      <w:r xmlns:w="http://schemas.openxmlformats.org/wordprocessingml/2006/main" w:rsidRPr="00874DA3">
        <w:rPr>
          <w:rFonts w:ascii="Calibri" w:eastAsia="Calibri" w:hAnsi="Calibri" w:cs="Calibri"/>
          <w:sz w:val="26"/>
          <w:szCs w:val="26"/>
        </w:rPr>
        <w:t xml:space="preserve">오늘날 우리가 활용하는 문학 유형과 유사할 수도 있고 없을 수도 있는 고대 문화 </w:t>
      </w:r>
      <w:r xmlns:w="http://schemas.openxmlformats.org/wordprocessingml/2006/main" w:rsidRPr="00874DA3">
        <w:rPr>
          <w:rFonts w:ascii="Calibri" w:eastAsia="Calibri" w:hAnsi="Calibri" w:cs="Calibri"/>
          <w:sz w:val="26"/>
          <w:szCs w:val="26"/>
        </w:rPr>
        <w:t xml:space="preserve">의 장르를 다룰 때 이는 더욱 어려워집니다 .</w:t>
      </w:r>
      <w:r xmlns:w="http://schemas.openxmlformats.org/wordprocessingml/2006/main" w:rsidRPr="00874DA3">
        <w:rPr>
          <w:rFonts w:ascii="Calibri" w:eastAsia="Calibri" w:hAnsi="Calibri" w:cs="Calibri"/>
          <w:sz w:val="26"/>
          <w:szCs w:val="26"/>
        </w:rPr>
        <w:lastRenderedPageBreak xmlns:w="http://schemas.openxmlformats.org/wordprocessingml/2006/main"/>
      </w:r>
    </w:p>
    <w:p w14:paraId="098B76A6" w14:textId="77777777" w:rsidR="009C3CE4" w:rsidRPr="00874DA3" w:rsidRDefault="009C3CE4" w:rsidP="00874DA3">
      <w:pPr>
        <w:spacing w:line="360" w:lineRule="auto"/>
        <w:rPr>
          <w:sz w:val="26"/>
          <w:szCs w:val="26"/>
        </w:rPr>
      </w:pPr>
    </w:p>
    <w:p w14:paraId="465382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장르, 문학 장르도 수평적으로, 수직적으로 이해해야 합니다. 즉, 수평적으로 성경 본문은 다른 문학 유형과 장르에 속하는 것으로 읽혀질 수 있습니다. 즉, 문학 장르는 형식, 내용, 기능 면에서 유사하게 반복되는 특징을 갖는 글의 집합입니다.</w:t>
      </w:r>
    </w:p>
    <w:p w14:paraId="0CCD59F9" w14:textId="77777777" w:rsidR="009C3CE4" w:rsidRPr="00874DA3" w:rsidRDefault="009C3CE4" w:rsidP="00874DA3">
      <w:pPr>
        <w:spacing w:line="360" w:lineRule="auto"/>
        <w:rPr>
          <w:sz w:val="26"/>
          <w:szCs w:val="26"/>
        </w:rPr>
      </w:pPr>
    </w:p>
    <w:p w14:paraId="3D01701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따라서 수직적으로 주어진 성경 본문은 그것이 속하고 상응하는 저작물의 범주에 들어맞습니다. 그러나 문학적 유형은 수평적으로, 즉 그 자체의 논리와 구조를 따라 읽어야 합니다. 이것이 의미하는 바는 문학 장르가 항상 모든 해석상의 어려움을 해결하는 것은 아니라는 것입니다.</w:t>
      </w:r>
    </w:p>
    <w:p w14:paraId="7B35D288" w14:textId="77777777" w:rsidR="009C3CE4" w:rsidRPr="00874DA3" w:rsidRDefault="009C3CE4" w:rsidP="00874DA3">
      <w:pPr>
        <w:spacing w:line="360" w:lineRule="auto"/>
        <w:rPr>
          <w:sz w:val="26"/>
          <w:szCs w:val="26"/>
        </w:rPr>
      </w:pPr>
    </w:p>
    <w:p w14:paraId="5ADAA3B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내 생각에는 장르의 일차적 기능은 우리가 해석에 있어 올바른 방향으로 나아갈 수 있도록 돕는 것입니다. 이는 우리가 올바른 시작을 했는지 확인하기 위한 텍스트의 진입점입니다. 그러나 때로는 텍스트가 그 자체의 논리와 구조를 가질 수도 있고, 때로는 해석이 필요하고 장르에 대한 호소가 해석의 마지막 문제를 모두 해결할 수 없다는 이해가 필요한 고유한 특징을 가질 수도 있습니다.</w:t>
      </w:r>
    </w:p>
    <w:p w14:paraId="10C87F13" w14:textId="77777777" w:rsidR="009C3CE4" w:rsidRPr="00874DA3" w:rsidRDefault="009C3CE4" w:rsidP="00874DA3">
      <w:pPr>
        <w:spacing w:line="360" w:lineRule="auto"/>
        <w:rPr>
          <w:sz w:val="26"/>
          <w:szCs w:val="26"/>
        </w:rPr>
      </w:pPr>
    </w:p>
    <w:p w14:paraId="76BFC79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다시 한 가지 예는 요한계시록의 문학적 장르를 분류하는 것이 천년왕국 문제를 해결하지 못한다는 것입니다. 해당 텍스트에 대한 일부 접근 방식을 배제할 수는 있지만 궁극적으로 해당 텍스트를 읽는 방법은 해결되지 않습니다. 고려해야 할 다른 요소가 있습니다.</w:t>
      </w:r>
    </w:p>
    <w:p w14:paraId="36586424" w14:textId="77777777" w:rsidR="009C3CE4" w:rsidRPr="00874DA3" w:rsidRDefault="009C3CE4" w:rsidP="00874DA3">
      <w:pPr>
        <w:spacing w:line="360" w:lineRule="auto"/>
        <w:rPr>
          <w:sz w:val="26"/>
          <w:szCs w:val="26"/>
        </w:rPr>
      </w:pPr>
    </w:p>
    <w:p w14:paraId="780677C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문학 평론가 ED Hirsch는 이것을 외재적 장르와 내재적 장르, 즉 책이 속하는 문학적 분류, 즉 그 책과 유사한 다른 작품, 그리고 내재적 장르, 작품 자체의 논리와 구조 및 어떻게 작동하는지를 가리킨다. 그것은 우리가 그것을 읽는 방식에 영향을 미칩니다. 제가 하고 싶은 것은 구약성서의 일부 문학적 장르와 문학적 유형을 아주 간략하게 검토하는 것입니다.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특히 그것이 그것을 해석하는 데 어떻게 변화를 가져올 수 있는지에 초점을 맞추는 것입니다. 구약성서에서는 시, 율법, 예언에 대해 아주 간략하게 초점을 맞추겠습니다.</w:t>
      </w:r>
    </w:p>
    <w:p w14:paraId="2B2E81DC" w14:textId="77777777" w:rsidR="009C3CE4" w:rsidRPr="00874DA3" w:rsidRDefault="009C3CE4" w:rsidP="00874DA3">
      <w:pPr>
        <w:spacing w:line="360" w:lineRule="auto"/>
        <w:rPr>
          <w:sz w:val="26"/>
          <w:szCs w:val="26"/>
        </w:rPr>
      </w:pPr>
    </w:p>
    <w:p w14:paraId="3238A9F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우리는 이미 서사적 플롯과 구조, 특성화에 관한 몇 가지 관례까지 서사에 대해 이야기했습니다. 나는 이야기에 많은 시간을 할애하지 않을 것이다. 나는 신약의 복음서에 관해 몇 가지 추가 관찰을 하고 싶지만 구약의 시, 율법, 예언을 살펴보겠습니다.</w:t>
      </w:r>
    </w:p>
    <w:p w14:paraId="42DD48CA" w14:textId="77777777" w:rsidR="009C3CE4" w:rsidRPr="00874DA3" w:rsidRDefault="009C3CE4" w:rsidP="00874DA3">
      <w:pPr>
        <w:spacing w:line="360" w:lineRule="auto"/>
        <w:rPr>
          <w:sz w:val="26"/>
          <w:szCs w:val="26"/>
        </w:rPr>
      </w:pPr>
    </w:p>
    <w:p w14:paraId="3E3E41F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신약에서 나는 복음서의 장르인 마태복음, 마가복음, 누가복음, 요한복음의 장르에 대해 몇 가지 관찰을 할 것입니다. 성경, 요한계시록, 다시 한 번 장르와 주요 광범위한 관습 및 해석에 대한 간략한 지침에 초점을 맞춥니다. 제가 이야기하고 싶은 구약성서의 첫 번째 시는 시인데, 실제로 이 영상을 찍는 사람은 저보다 훨씬 더 자격이 있어 여기 서있습니다. 어쩌면 그와 자리를 바꿔야 할지도 모르지만, 제가 하고 싶은 것은 단순히 제 개인적인 통찰을 요약하기보다는 다른 작품들이 중점을 두는 시의 핵심 특징을 좀 더 요약한 다음 법학으로 넘어가겠습니다. 이후.</w:t>
      </w:r>
    </w:p>
    <w:p w14:paraId="7575F06E" w14:textId="77777777" w:rsidR="009C3CE4" w:rsidRPr="00874DA3" w:rsidRDefault="009C3CE4" w:rsidP="00874DA3">
      <w:pPr>
        <w:spacing w:line="360" w:lineRule="auto"/>
        <w:rPr>
          <w:sz w:val="26"/>
          <w:szCs w:val="26"/>
        </w:rPr>
      </w:pPr>
    </w:p>
    <w:p w14:paraId="4895994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내가 이해하는 대부분의 시 처리는 두 가지 특징에 초점을 맞추고 있습니다. 다시 한 번 간단히, 고통스럽게, 고통스러울 정도로 간단한 방식으로만 다룰 시간이 있다는 것입니다. 그것은 두 가지 중요한 관례, 즉 평행법의 사용과 사용입니다. 연설의 인물. 평행법은 단순히 시의 행이 서로 관계를 맺고 있는 히브리 시의 한 특징이며, 시편이나 잠언 또는 기타 시적 문학을 읽는다면 대부분의 영어 번역에서도 시를 배치하고 다음과 같이 구성합니다. 평행성을 보여주는 방식, 즉 두 줄, 일반적으로 두 줄, 가장 일반적으로 병렬 방식으로 서로 병치되며 두 번째 줄은 일반적으로 어떤 방식으로든 첫 번째 줄을 정의하거나 확장하거나 발전시킵니다. 예를 들어 우리는 이것에 대한 한 가지 예를 들기 위해 너무 오래 머뭇거리지 않고 예를 들어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잠언 9장과 10절에서 볼 수 있습니다. 그리고 이에 대한 모든 종류의 예가 있습니다(9장과 10절). 잠언에서 가장 잘 알려진 말씀 중 하나인 여호와를 경외하는 것이 지혜의 근본이요 거룩하신 자를 아는 것이 명철이니라. 어떤 식으로든 병치된 첫 번째 줄을 개발하거나 확장하거나 풀 수 있습니다.</w:t>
      </w:r>
    </w:p>
    <w:p w14:paraId="2E263999" w14:textId="77777777" w:rsidR="009C3CE4" w:rsidRPr="00874DA3" w:rsidRDefault="009C3CE4" w:rsidP="00874DA3">
      <w:pPr>
        <w:spacing w:line="360" w:lineRule="auto"/>
        <w:rPr>
          <w:sz w:val="26"/>
          <w:szCs w:val="26"/>
        </w:rPr>
      </w:pPr>
    </w:p>
    <w:p w14:paraId="0B7C5F4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시를 읽을 때 다루어야 할 것 중 하나는, 특히 주로 소리의 리듬과 줄 끝의 운율로 작동하는 시에 익숙한 우리 중 하나는 아마도 다른 것이 있었을 것입니다. 제가 아는 한, 히브리어 병행법은 운율이 맞는 소리나 소리에 대한 평행법에는 적용되지 않습니다. 때때로 우리가 말했듯이 시의 한 가지 특징은 다른 구조적 특징이 있을 수 있다는 것입니다. 예를 들어 때로는 특정 구절이 히브리어 알파벳의 첫 글자로 시작하여 전체 히브리어 알파벳을 안내하는 것과 같이 분명히 진행되고 있는 것입니다. 영어 번역에서 길을 잃다. 하지만 그때 가장 먼저 알아야 할 것은 평행성의 특징이고, 제가 생각하는 가장 최선의 조언은 히브리 시 전문가인 사람과 이야기를 나누거나 아델라 같은 사람의 작품을 읽어보는 것입니다. 베를린(Berlin)이나 로버트 알터(Robert Alter), 그리고 때때로 일부 해석학적 텍스트는 시의 히브리어 평행법을 소개하는 데 매우 효과적입니다.</w:t>
      </w:r>
    </w:p>
    <w:p w14:paraId="3D5FDF37" w14:textId="77777777" w:rsidR="009C3CE4" w:rsidRPr="00874DA3" w:rsidRDefault="009C3CE4" w:rsidP="00874DA3">
      <w:pPr>
        <w:spacing w:line="360" w:lineRule="auto"/>
        <w:rPr>
          <w:sz w:val="26"/>
          <w:szCs w:val="26"/>
        </w:rPr>
      </w:pPr>
    </w:p>
    <w:p w14:paraId="2203123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하지만 다시 말하지만, 구조화되는 방식은 병치된 두 줄에 따라 이루어지며, 첫 번째 줄은 다양한 방식으로 이루어지며 때로는 학자들이 서로 다른 라벨에 반대 평행법 또는 동의어 평행법과 같은 범주를 만들었지만 다른 사람들은 이에 대해 의문을 제기했습니다. 이는 유효한 카테고리인지 아닌지입니다. 그러나 가장 중요한 것은 병렬성과 그것이 작동하는 방식,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한 줄이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그 앞에 오는 줄을 어떤 식으로든 확장하거나 영향을 미치거나 설명하는 기능을 하는 방법에 익숙해지는 것입니다. 시의 또 다른 중요한 특징인 히브리 시는 시편이든 잠언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 특히 시편이든, 심지어 예언 문학에서도 시적 형식을 취하는 경우가 많습니다.</w:t>
      </w:r>
    </w:p>
    <w:p w14:paraId="6ADE2AD5" w14:textId="77777777" w:rsidR="009C3CE4" w:rsidRPr="00874DA3" w:rsidRDefault="009C3CE4" w:rsidP="00874DA3">
      <w:pPr>
        <w:spacing w:line="360" w:lineRule="auto"/>
        <w:rPr>
          <w:sz w:val="26"/>
          <w:szCs w:val="26"/>
        </w:rPr>
      </w:pPr>
    </w:p>
    <w:p w14:paraId="681E145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또 다른 특징은 비유적인 표현이며, 주로 직유나 은유로 종종 분류되는 것, 어떤 것이 다른 것과 같다고 말하거나 단순히 어떤 것이 다른 것이라고 말합니다. 예를 들어, 하나님이 바위, 요새, 망대라고 언급되거나 전형적인 예인 시편 119편 105절에서 당신의 말씀은 내 발에 등이요, 어떤 면에서는 등불에 비유됩니다. 또 다른 예를 들면, 첫 번째 시편을 보면 은유와 비유적 표현을 통해 즉시 의사소통을 시작합니다.</w:t>
      </w:r>
    </w:p>
    <w:p w14:paraId="64FECA88" w14:textId="77777777" w:rsidR="009C3CE4" w:rsidRPr="00874DA3" w:rsidRDefault="009C3CE4" w:rsidP="00874DA3">
      <w:pPr>
        <w:spacing w:line="360" w:lineRule="auto"/>
        <w:rPr>
          <w:sz w:val="26"/>
          <w:szCs w:val="26"/>
        </w:rPr>
      </w:pPr>
    </w:p>
    <w:p w14:paraId="1DACB274"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시편 1편은 복 있는 사람은 악인의 꾀를 좇지 아니하며 죄인의 길에 서지 아니하며 오만한 자의 자리에 앉지 아니하고 오직 여호와의 율법을 즐거워하며 그의 율법을 묵상하는 자로 시작됩니다. 낮과 밤. 그는 시냇가에 심은 나무가 시절을 따라 열매를 맺고 그 잎이 시들지 아니하며 무엇을 하든지 다 형통하리로다 악인은 바람에 날리는 겨와 같으니라 그리고 나는 여기서 읽기를 중단할 것입니다. 그러나 시편 기자가 이미 비유적 표현의 관례, 특히 은유나 직유라고 불리는 것을 어떻게 활용하고 있는지 주목하십시오.</w:t>
      </w:r>
    </w:p>
    <w:p w14:paraId="0546C6F7" w14:textId="77777777" w:rsidR="009C3CE4" w:rsidRPr="00874DA3" w:rsidRDefault="009C3CE4" w:rsidP="00874DA3">
      <w:pPr>
        <w:spacing w:line="360" w:lineRule="auto"/>
        <w:rPr>
          <w:sz w:val="26"/>
          <w:szCs w:val="26"/>
        </w:rPr>
      </w:pPr>
    </w:p>
    <w:p w14:paraId="074B956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이것이 시사하는 바는 기본적으로 은유 또는 비유적 표현이 구성되는 것은 사람이나 사람을 나무의 관점에서 설명하는 것과 같이 일반적으로 서로 속하지 않는 두 가지를 병치하는 것입니다. 그런 종류의 것은 함께 어울리지 않는 두 가지를 병치함으로써 불협화음을 만들어냅니다. 그렇다면 그 병치가 전달하려는 의미에 어떤 빛을 비추는가? 그래서 다시 저자가 하나님을 반석에 비유할 때, 또는 의인을 열매 맺고 그 잎사귀가 마르지 않는 나무에 비유할 때, 일반적으로 함께 속하지 않고 대개 함께 속하지 않는 두 가지를 병치하여 전달하는 것은 무엇입니까? 같이 </w:t>
      </w:r>
      <w:r xmlns:w="http://schemas.openxmlformats.org/wordprocessingml/2006/main" w:rsidRPr="00874DA3">
        <w:rPr>
          <w:rFonts w:ascii="Calibri" w:eastAsia="Calibri" w:hAnsi="Calibri" w:cs="Calibri"/>
          <w:sz w:val="26"/>
          <w:szCs w:val="26"/>
        </w:rPr>
        <w:t xml:space="preserve">가지 않을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래? 혹은 예를 들면 시편 57장 4절입니다. 시편 57장 4절에서 저자는 말합니다.</w:t>
      </w:r>
    </w:p>
    <w:p w14:paraId="79AF2F36" w14:textId="77777777" w:rsidR="009C3CE4" w:rsidRPr="00874DA3" w:rsidRDefault="009C3CE4" w:rsidP="00874DA3">
      <w:pPr>
        <w:spacing w:line="360" w:lineRule="auto"/>
        <w:rPr>
          <w:sz w:val="26"/>
          <w:szCs w:val="26"/>
        </w:rPr>
      </w:pPr>
    </w:p>
    <w:p w14:paraId="50B31D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자, 여기서 멈추면 이 작가는 숲 어딘가에 있는 걸까요? 아니면 동물원에 있나요? 아니면 도대체 무슨 일이 일어나고 있는 걸까요? 그러나 너희가 더 나아가서 이르기를 이는 창과 화살이요 혀는 날카로운 칼 같은 사람들이라 하였느니라. 그래서 그는 자신이 한가운데에 있는 육신의 동물을 언급하는 대신 자신의 적들을 묘사하는 것으로 보입니다. 그래서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우리는 작가의 인간 적들을 짐승, 들짐승, 동물들과 병치시키는 효과가 무엇인지 물을 수 있습니다 </w:t>
      </w:r>
      <w:r xmlns:w="http://schemas.openxmlformats.org/wordprocessingml/2006/main" w:rsidRPr="00874DA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효과는 무엇입니까? 일반적으로 속하지 않는 두 가지를 결합하여 어떤 의미나 의미가 전달됩니까? 아, 그것에 대해 세 가지를 말씀드리겠습니다.</w:t>
      </w:r>
    </w:p>
    <w:p w14:paraId="0281C301" w14:textId="77777777" w:rsidR="009C3CE4" w:rsidRPr="00874DA3" w:rsidRDefault="009C3CE4" w:rsidP="00874DA3">
      <w:pPr>
        <w:spacing w:line="360" w:lineRule="auto"/>
        <w:rPr>
          <w:sz w:val="26"/>
          <w:szCs w:val="26"/>
        </w:rPr>
      </w:pPr>
    </w:p>
    <w:p w14:paraId="4722BED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현대 사회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에서 사용하지 않는 은유를 자주 사용할 수 있다는 것입니다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 따라서 다시 한 번, 은유의 힘을 이해하려면 텍스트를 역사적 맥락에 배치하는 것이 필요합니다. 둘째, 은유는 비유적 표현이 지적인 매력만큼 정서적인 매력을 주는 데 중요합니다.</w:t>
      </w:r>
    </w:p>
    <w:p w14:paraId="1B008199" w14:textId="77777777" w:rsidR="009C3CE4" w:rsidRPr="00874DA3" w:rsidRDefault="009C3CE4" w:rsidP="00874DA3">
      <w:pPr>
        <w:spacing w:line="360" w:lineRule="auto"/>
        <w:rPr>
          <w:sz w:val="26"/>
          <w:szCs w:val="26"/>
        </w:rPr>
      </w:pPr>
    </w:p>
    <w:p w14:paraId="7D78913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우리는 은유를 너무 자주 봅니다. 특히 때로는 복음주의자들과 해석가들이 특히 유죄라고 생각합니다. 은유가 지적, 지적 측면만큼이나 감정적 매력을 위해 존재한다는 사실을 인식하지 못한 채 은유를 일부 신학적 명제적 진리에 대한 단순한 용기로 보는 것입니다. 그것의 측면. 예를 들어, 시편 기자가 독자들을 자신을 둘러싸고 그를 삼킬 준비가 되어 있는 야생 동물에 비유할 때, 그것은 분명히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나의 적들이 공격할 준비가 되어 있다는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단순한 묘사를 훨씬 넘어서 독자들에게 영향을 미칩니다.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은유는 감정적 호소에 중요합니다.</w:t>
      </w:r>
    </w:p>
    <w:p w14:paraId="1568B604" w14:textId="77777777" w:rsidR="009C3CE4" w:rsidRPr="00874DA3" w:rsidRDefault="009C3CE4" w:rsidP="00874DA3">
      <w:pPr>
        <w:spacing w:line="360" w:lineRule="auto"/>
        <w:rPr>
          <w:sz w:val="26"/>
          <w:szCs w:val="26"/>
        </w:rPr>
      </w:pPr>
    </w:p>
    <w:p w14:paraId="6D1B7DC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둘째, 은유는 독자의 참여를 유도합니다. 내 생각에 은유와 비유적 표현의 효과 중 하나는 참여를 유도하는 것입니다. 독자의 적극적인 참여를 유도하여 이 은유를 상상적으로 참여시켜 비교의 주요 포인트가 무엇인지 묻는 것입니다. 일반적으로 속하지 않는 이 두 가지를 합치면 어떤 효과가 있습니까? 은유는 독자가 탐색하도록 초대되는 다양한 연결 가능성을 열어줍니다. 하지만 은유에 관해 마지막으로 말하고 싶은 것은 불행하게도 종종 영어 번역이 은유의 모든 힘을 포착할 수 없다는 것입니다. 특히 은유가 있는 경우에는 더욱 그렇습니다.</w:t>
      </w:r>
    </w:p>
    <w:p w14:paraId="52B65D8B" w14:textId="77777777" w:rsidR="009C3CE4" w:rsidRPr="00874DA3" w:rsidRDefault="009C3CE4" w:rsidP="00874DA3">
      <w:pPr>
        <w:spacing w:line="360" w:lineRule="auto"/>
        <w:rPr>
          <w:sz w:val="26"/>
          <w:szCs w:val="26"/>
        </w:rPr>
      </w:pPr>
    </w:p>
    <w:p w14:paraId="392F745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다시 한 번 어려움 중 하나는 성경 본문에 이해할 수 없거나 현대 번역의 수용 언어에 해당되지 않는 은유가 있으면 어려움을 낳는다는 것입니다. 다른 은유를 선택합니까? 설명하면 중요한 기능이 손실되나요? 은유, 특히 은유가 독자에게 가능한 연결을 탐구하도록 유도하는 경우, 단순히 은유를 설명하는 것이 할 수 있는 일의 수를 제한할 수 있다면 어떨까요?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나는 그것을 그대로 두겠습니다.</w:t>
      </w:r>
    </w:p>
    <w:p w14:paraId="6C8EF516" w14:textId="77777777" w:rsidR="009C3CE4" w:rsidRPr="00874DA3" w:rsidRDefault="009C3CE4" w:rsidP="00874DA3">
      <w:pPr>
        <w:spacing w:line="360" w:lineRule="auto"/>
        <w:rPr>
          <w:sz w:val="26"/>
          <w:szCs w:val="26"/>
        </w:rPr>
      </w:pPr>
    </w:p>
    <w:p w14:paraId="435D31C5"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하지만 제가 말했듯이, 시와 관련하여 적어도 우리가 다뤄야 할 두 가지 중 하나는 일반적으로 시 문학의 중요한 특징으로 인식되는 평행법, 히브리어 평행법, 그리고 비유적 표현, 은유, 직유 및 비유의 활용입니다. 그런 것들. 제가 간단히 이야기하고 싶은 구약성서의 두 번째 문학적 유형은 바로 이스라엘 법률문학의 법률어입니다. 법이나 법률 문헌을 이해하기 위해 내가 생각하는 첫 번째, 중요한 것은 하나님이 그의 백성과 맺으신 언약 관계 내에서 하나님의 백성의 삶에 대한 교육과 규정의 맥락에서 이해해야 한다는 것입니다. .</w:t>
      </w:r>
    </w:p>
    <w:p w14:paraId="694B383E" w14:textId="77777777" w:rsidR="009C3CE4" w:rsidRPr="00874DA3" w:rsidRDefault="009C3CE4" w:rsidP="00874DA3">
      <w:pPr>
        <w:spacing w:line="360" w:lineRule="auto"/>
        <w:rPr>
          <w:sz w:val="26"/>
          <w:szCs w:val="26"/>
        </w:rPr>
      </w:pPr>
    </w:p>
    <w:p w14:paraId="05B98F0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즉, 율법의 자료, 즉 구약의 법적 자료는 그의 백성과 은혜롭게 관계를 맺으신 언약의 하나님의 개인적 요구이다. 즉, 대부분의 현대 해석가들,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특히 구약성서의 법률 자료를 처음으로 법률 문헌에 접하게 되는 우리 중 일부는 다음과 같은 사실을 깨닫는 것이 가장 중요합니다. 단순히 a, 우리 중 일부가 독자들에게 임의로 부과된 규칙이나 규정 또는 율법적 요구의 목록으로 생각할 수 있는 것이 아닙니다. 그러나 문학은 하나님의 백성과 맺으신 언약 관계에서 자라난다는 것을 이해하는 것이 중요합니다.</w:t>
      </w:r>
    </w:p>
    <w:p w14:paraId="3AB08D41" w14:textId="77777777" w:rsidR="009C3CE4" w:rsidRPr="00874DA3" w:rsidRDefault="009C3CE4" w:rsidP="00874DA3">
      <w:pPr>
        <w:spacing w:line="360" w:lineRule="auto"/>
        <w:rPr>
          <w:sz w:val="26"/>
          <w:szCs w:val="26"/>
        </w:rPr>
      </w:pPr>
    </w:p>
    <w:p w14:paraId="2227D9A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학자들은 적어도 두 가지 유형의 법을 확인했습니다. 그 밖에도 할 수 있는 말이 많이 있습니다. 그리고 다시 말하지만, 당신이 할 수 있는 가장 좋은 일 중 하나는 다양한 유형의 율법과 그것이 특히 하나님의 백성인 이스라엘의 삶에서 어떻게 기능하는지를 논의하는 작품을 읽는 것입니다.</w:t>
      </w:r>
    </w:p>
    <w:p w14:paraId="6DD653E7" w14:textId="77777777" w:rsidR="009C3CE4" w:rsidRPr="00874DA3" w:rsidRDefault="009C3CE4" w:rsidP="00874DA3">
      <w:pPr>
        <w:spacing w:line="360" w:lineRule="auto"/>
        <w:rPr>
          <w:sz w:val="26"/>
          <w:szCs w:val="26"/>
        </w:rPr>
      </w:pPr>
    </w:p>
    <w:p w14:paraId="525DBC8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한 가지 유형의 법은 종종 결의법(Casuistic Law)이라고 하며 기본적으로 if-then 구조를 따릅니다. 즉 if 부분은 상황이나 문제 또는 사례를 규정합니다. 그리고 그 다음은 그 사건에 대한 처벌 또는 결과 또는 그 사건의 법적 처리입니다.</w:t>
      </w:r>
    </w:p>
    <w:p w14:paraId="711576CE" w14:textId="77777777" w:rsidR="009C3CE4" w:rsidRPr="00874DA3" w:rsidRDefault="009C3CE4" w:rsidP="00874DA3">
      <w:pPr>
        <w:spacing w:line="360" w:lineRule="auto"/>
        <w:rPr>
          <w:sz w:val="26"/>
          <w:szCs w:val="26"/>
        </w:rPr>
      </w:pPr>
    </w:p>
    <w:p w14:paraId="5F7BA3C9"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이런 일이 발생하면 다음과 같이 해야 합니다. 그 한 가지 예가 출애굽기 21장에 나옵니다. 다시 한 번 말씀드리지만, 우리가 지적할 수 있는 예가 많이 있습니다. 하지만 저는 단지 처음부터 가까이서 시작하겠습니다.</w:t>
      </w:r>
    </w:p>
    <w:p w14:paraId="2547460A" w14:textId="77777777" w:rsidR="009C3CE4" w:rsidRPr="00874DA3" w:rsidRDefault="009C3CE4" w:rsidP="00874DA3">
      <w:pPr>
        <w:spacing w:line="360" w:lineRule="auto"/>
        <w:rPr>
          <w:sz w:val="26"/>
          <w:szCs w:val="26"/>
        </w:rPr>
      </w:pPr>
    </w:p>
    <w:p w14:paraId="3A56B65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20장은 10계명을 주는 부분입니다. 우리는 이를 다른 유형의 율법을 설명하는 데 사용할 것입니다. 그러나 21장에 한 가지 예가 있습니다. 2절에, 만일 네가 히브리 종을 사면 그는 6년 동안 너를 섬길 것이요, 7년째 되는 해에는 값을 치르지 않고 자유의 몸이 될 것이다.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if 부분, 히브리 종을 사면 사건이나 쟁점이고 나머지는 이 사건을 어떻게 처리해야 하는지, 법적으로 어떻게 처리해야 하는지입니다.</w:t>
      </w:r>
    </w:p>
    <w:p w14:paraId="2B9CFC3F" w14:textId="77777777" w:rsidR="009C3CE4" w:rsidRPr="00874DA3" w:rsidRDefault="009C3CE4" w:rsidP="00874DA3">
      <w:pPr>
        <w:spacing w:line="360" w:lineRule="auto"/>
        <w:rPr>
          <w:sz w:val="26"/>
          <w:szCs w:val="26"/>
        </w:rPr>
      </w:pPr>
    </w:p>
    <w:p w14:paraId="4085C6E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또는 다시 18절과 19절에, 만일 사람들이 다투다가 한 사람이 돌이나 주먹으로 다른 사람을 쳤으나 그가 죽지 않고 침상에 갇혔으면 그것이 그 사건의 일부이고 그 중 하나는 그 사람입니다. 19에는 법적, 법적 처벌 또는 사건을 처리하는 방법이 있습니다. 19절, 만일 그 친 자가 일어나 그 지팡이를 가지고 밖으로 돌아다닐지라도 책임을 지지 아니하리라. 그러나 그는 부상당한 사람에게 시간 손실을 지불하고 그가 완전히 치료되었는지 확인해야 합니다.</w:t>
      </w:r>
    </w:p>
    <w:p w14:paraId="672CEA87" w14:textId="77777777" w:rsidR="009C3CE4" w:rsidRPr="00874DA3" w:rsidRDefault="009C3CE4" w:rsidP="00874DA3">
      <w:pPr>
        <w:spacing w:line="360" w:lineRule="auto"/>
        <w:rPr>
          <w:sz w:val="26"/>
          <w:szCs w:val="26"/>
        </w:rPr>
      </w:pPr>
    </w:p>
    <w:p w14:paraId="412E2FF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그리고 다시 말하지만, 특히 출애굽기 21장에는 장을 통해 읽을 수 있으며 학자들이 결의론적 법칙이라고 부르는 유형이 많이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구약성서 학자들이 자주 주목하는 두 번째 유형의 율법은 더 범주적인 명령인 아포딕법(apodictic law)입니다. 간단하게, 당신은 이것을 할 것입니다.</w:t>
      </w:r>
    </w:p>
    <w:p w14:paraId="23F3A274" w14:textId="77777777" w:rsidR="009C3CE4" w:rsidRPr="00874DA3" w:rsidRDefault="009C3CE4" w:rsidP="00874DA3">
      <w:pPr>
        <w:spacing w:line="360" w:lineRule="auto"/>
        <w:rPr>
          <w:sz w:val="26"/>
          <w:szCs w:val="26"/>
        </w:rPr>
      </w:pPr>
    </w:p>
    <w:p w14:paraId="54ABEF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 좋은 예가 출애굽기 20장의 십계명인 십계명입니다.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너희 외에는 다른 신들을 네게 있게 말지니라. 너희는 자기를 위하여 우상을 만들지 말라.</w:t>
      </w:r>
    </w:p>
    <w:p w14:paraId="631731F0" w14:textId="77777777" w:rsidR="009C3CE4" w:rsidRPr="00874DA3" w:rsidRDefault="009C3CE4" w:rsidP="00874DA3">
      <w:pPr>
        <w:spacing w:line="360" w:lineRule="auto"/>
        <w:rPr>
          <w:sz w:val="26"/>
          <w:szCs w:val="26"/>
        </w:rPr>
      </w:pPr>
    </w:p>
    <w:p w14:paraId="0BE3BFD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주님의 이름을 함부로 사용하지 마십시오. 안식일을 기억하여 거룩히 지키라. 살인하지 말라.</w:t>
      </w:r>
    </w:p>
    <w:p w14:paraId="3B42A9E4" w14:textId="77777777" w:rsidR="009C3CE4" w:rsidRPr="00874DA3" w:rsidRDefault="009C3CE4" w:rsidP="00874DA3">
      <w:pPr>
        <w:spacing w:line="360" w:lineRule="auto"/>
        <w:rPr>
          <w:sz w:val="26"/>
          <w:szCs w:val="26"/>
        </w:rPr>
      </w:pPr>
    </w:p>
    <w:p w14:paraId="077C581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간음하지 말라. 도둑질하지 말라.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10계명은 정언법의 한 예이며 단순히 단정적인 명령입니다.</w:t>
      </w:r>
    </w:p>
    <w:p w14:paraId="484B152F" w14:textId="77777777" w:rsidR="009C3CE4" w:rsidRPr="00874DA3" w:rsidRDefault="009C3CE4" w:rsidP="00874DA3">
      <w:pPr>
        <w:spacing w:line="360" w:lineRule="auto"/>
        <w:rPr>
          <w:sz w:val="26"/>
          <w:szCs w:val="26"/>
        </w:rPr>
      </w:pPr>
    </w:p>
    <w:p w14:paraId="03788ED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그 점에 비추어 볼 때, 우리가 구약성서의 법적 자료를 어떻게 해석하는지, 특히 그것이 오늘날 하나님의 백성, 그리스도인들에게 어떻게 적용되는지가 더 관심을 끌 수 있을까요? 그리고 다시 말씀드리지만, 제가 하고 싶은 것은 최소한 중요한 측면 중 일부를 매우 간략하게 요약하는 것입니다. 할 말이 훨씬 더 많기 때문에 이러한 원칙을 간략하게만 설명하겠습니다. 그러나 우선,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율법을 이해하는 데 있어서 첫 번째로 중요한 특징은 다른 문헌과 마찬가지로 율법을 주신 맥락, 특히 출애굽기 20장과 1절과 2절을 이해하는 것입니다. 하나님께서 그의 백성과 언약 관계를 은혜롭게 맺으셨다는 맥락에서 율법을 이해하십시오.</w:t>
      </w:r>
    </w:p>
    <w:p w14:paraId="430C444A" w14:textId="77777777" w:rsidR="009C3CE4" w:rsidRPr="00874DA3" w:rsidRDefault="009C3CE4" w:rsidP="00874DA3">
      <w:pPr>
        <w:spacing w:line="360" w:lineRule="auto"/>
        <w:rPr>
          <w:sz w:val="26"/>
          <w:szCs w:val="26"/>
        </w:rPr>
      </w:pPr>
    </w:p>
    <w:p w14:paraId="48A4AC9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율법은 하나님께서 그 언약 관계 안에 있는 그의 백성에게 요구하시는 것이 무엇인지를 규정합니다.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우리는 율법을 주신 맥락을 이해하는 것부터 시작해야 합니다. 출애굽기 20장과 1절과 2절, 그리고 하나님께서는 소위 십계명의 십계명을 주시기 직전에 출애굽기 20장 2절에서 이 모든 말씀을 하셨습니다.</w:t>
      </w:r>
    </w:p>
    <w:p w14:paraId="707DF14C" w14:textId="77777777" w:rsidR="009C3CE4" w:rsidRPr="00874DA3" w:rsidRDefault="009C3CE4" w:rsidP="00874DA3">
      <w:pPr>
        <w:spacing w:line="360" w:lineRule="auto"/>
        <w:rPr>
          <w:sz w:val="26"/>
          <w:szCs w:val="26"/>
        </w:rPr>
      </w:pPr>
    </w:p>
    <w:p w14:paraId="2A9EE5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말씀하시기를 나는 너를 애굽 땅, 종 되었던 땅에서 인도하여 낸 너의 하나님 여호와니라. 저는 이것이 하나님의 백성을 애굽에서 구속하신 하나님의 은혜로운 공급에 대한 응답으로 이스라엘에게 주어졌다는 점에서 율법을 주신 맥락을 제공한다고 생각합니다. 즉, 그들을 애굽에서 구원하여 구원하시고 축복하신 하나님과의 관계를 유지하기 위해 율법을 주신 것입니다.</w:t>
      </w:r>
    </w:p>
    <w:p w14:paraId="2CDCE0A8" w14:textId="77777777" w:rsidR="009C3CE4" w:rsidRPr="00874DA3" w:rsidRDefault="009C3CE4" w:rsidP="00874DA3">
      <w:pPr>
        <w:spacing w:line="360" w:lineRule="auto"/>
        <w:rPr>
          <w:sz w:val="26"/>
          <w:szCs w:val="26"/>
        </w:rPr>
      </w:pPr>
    </w:p>
    <w:p w14:paraId="30A34E3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이제 이스라엘이 이에 응답하고 그에 비추어 살게 될 율법이 주어졌습니다. 둘째, 다른 문헌을 다루는 것과 같은 방식으로 원래의 역사적 맥락에 비추어 법을 이해하는 것이 중요하다고 생각합니다. 즉, 각종 법률의 역사적, 문화적 배경을 이해하는 것이다.</w:t>
      </w:r>
    </w:p>
    <w:p w14:paraId="03FC953C" w14:textId="77777777" w:rsidR="009C3CE4" w:rsidRPr="00874DA3" w:rsidRDefault="009C3CE4" w:rsidP="00874DA3">
      <w:pPr>
        <w:spacing w:line="360" w:lineRule="auto"/>
        <w:rPr>
          <w:sz w:val="26"/>
          <w:szCs w:val="26"/>
        </w:rPr>
      </w:pPr>
    </w:p>
    <w:p w14:paraId="0BF5DEF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예를 들어, 한 가지 간단한 예를 들자면, 왜 레위기 19장 27절과 28절에서 모세의 율법이 문신을 금지합니까? 왜 턱수염을 자르는 것 등을 금지합니까?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내가 내일 일어나서 수염을 깎거나 다듬으면 모세의 율법을 어긴 것입니까? 문신이 하나 또는 여러 개 있다면 모세 율법을 위반한 것입니까? 다른 성경 본문과 마찬가지로 법률을 역사적, 문화적 배경에 두는 것이 중요합니다. 이 본문에 대한 일반적인 설명 중 하나는 레위기 19장이 금지하는 것은 하나님의 백성인 이스라엘이 특정 이교의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종교적 제사장 관습과 연합하는 것입니다.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법이 무엇을 하고 있었고 왜 주어졌는지 질문하기 위해 법을 원래의 역사적 문화적 맥락에 두는 것이 필요합니다.</w:t>
      </w:r>
    </w:p>
    <w:p w14:paraId="7276633E" w14:textId="77777777" w:rsidR="009C3CE4" w:rsidRPr="00874DA3" w:rsidRDefault="009C3CE4" w:rsidP="00874DA3">
      <w:pPr>
        <w:spacing w:line="360" w:lineRule="auto"/>
        <w:rPr>
          <w:sz w:val="26"/>
          <w:szCs w:val="26"/>
        </w:rPr>
      </w:pPr>
    </w:p>
    <w:p w14:paraId="42CA3B5B"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세 번째, 다시 매우 빠르게, 세 번째 원칙은 특히 적용 측면에서 원래의 역사적 문화적 맥락을 이해하는 것이 이 법의 진정한 의도로 보이는 것이 무엇인지 묻는 것입니다. 왜 주어진 것처럼 보입니까? </w:t>
      </w:r>
      <w:r xmlns:w="http://schemas.openxmlformats.org/wordprocessingml/2006/main" w:rsidRPr="00874DA3">
        <w:rPr>
          <w:rFonts w:ascii="Calibri" w:eastAsia="Calibri" w:hAnsi="Calibri" w:cs="Calibri"/>
          <w:sz w:val="26"/>
          <w:szCs w:val="26"/>
        </w:rPr>
        <w:t xml:space="preserve">이 법칙을 발생시키는 주요 추진 원리는 </w:t>
      </w:r>
      <w:r xmlns:w="http://schemas.openxmlformats.org/wordprocessingml/2006/main" w:rsidRPr="00874DA3">
        <w:rPr>
          <w:rFonts w:ascii="Calibri" w:eastAsia="Calibri" w:hAnsi="Calibri" w:cs="Calibri"/>
          <w:sz w:val="26"/>
          <w:szCs w:val="26"/>
        </w:rPr>
        <w:t xml:space="preserve">무엇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입니까 ?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예를 들어, 우리가 말했듯이 레위기 19장의 문신은 이교적인 종교적 관습을 피하려는 의도일 수 있습니다. 그래서 오늘날 문신은 일반적으로 이교의 종교적 성직자 관습과 연관되지 않는 것 같습니다.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모세 율법을 어기지 않고도 문신을 할 수 있었습니다.</w:t>
      </w:r>
    </w:p>
    <w:p w14:paraId="6353F962" w14:textId="77777777" w:rsidR="009C3CE4" w:rsidRPr="00874DA3" w:rsidRDefault="009C3CE4" w:rsidP="00874DA3">
      <w:pPr>
        <w:spacing w:line="360" w:lineRule="auto"/>
        <w:rPr>
          <w:sz w:val="26"/>
          <w:szCs w:val="26"/>
        </w:rPr>
      </w:pPr>
    </w:p>
    <w:p w14:paraId="279310F3"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우리는 우리 사회와 문화에서 이 명령의 의도를 어길 위험이 있는 다른 방법을 찾아야 합니다. 즉, 하나님의 백성이 이교 종교 의식 및 관습과의 교제와 참여를 피하는 것입니다. 또는 이스라엘의 법적 자료인 이스라엘의 삶에서 발견되는 또 다른 명령을 예로 들어 보겠습니다. 이는 이스라엘이 농작물을 밭 가장자리까지 수확하지 말고 일부를 남겨두라는 명령을 두어 군데에서 받은 것입니다. 서 있어요. 다시 말하지만, 이것의 진정한 의도는 이것이 기본적으로 이스라엘 복지 시스템의 일부라고 말할 수 있는 종류였다고 생각합니다.</w:t>
      </w:r>
    </w:p>
    <w:p w14:paraId="4FFE06C7" w14:textId="77777777" w:rsidR="009C3CE4" w:rsidRPr="00874DA3" w:rsidRDefault="009C3CE4" w:rsidP="00874DA3">
      <w:pPr>
        <w:spacing w:line="360" w:lineRule="auto"/>
        <w:rPr>
          <w:sz w:val="26"/>
          <w:szCs w:val="26"/>
        </w:rPr>
      </w:pPr>
    </w:p>
    <w:p w14:paraId="5F56EB97"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그것은 가난한 사람들이 들판에서 이삭을 줍을 수 있도록 곡식의 일부를 그대로 두는 방법이었습니다. 예를 들어 룻기에서 볼 수 있듯이 이러한 일이 벌어지고 있습니다.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첫째, 이스라엘 사람들은 가난한 사람들을 부양하고 부양하는 방법으로 수확물을 가진 사람들에게 그 일부를 남겨 두라는 명령을 받았습니다. 따라서 다시 한 번, 이 법의 의도를 고려할 때 오늘날 우리는 질문해야 합니다. 그것은 어떤 모습일까요? 우리 시대에는 보통 사람이 들판을 지나는 것을 허용하지 않습니다.</w:t>
      </w:r>
    </w:p>
    <w:p w14:paraId="2498DDE4" w14:textId="77777777" w:rsidR="009C3CE4" w:rsidRPr="00874DA3" w:rsidRDefault="009C3CE4" w:rsidP="00874DA3">
      <w:pPr>
        <w:spacing w:line="360" w:lineRule="auto"/>
        <w:rPr>
          <w:sz w:val="26"/>
          <w:szCs w:val="26"/>
        </w:rPr>
      </w:pPr>
    </w:p>
    <w:p w14:paraId="17854C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그것은 가난한 사람들에게 먹이를 주는 정상적이거나 용인되는 방식이 아닙니다. 그들은 일반적으로 농부의 밭에 가지 않지만 그런 일이 일어날 수도 있지만 일반적으로 생계를 찾거나 찾기 위해 밭에 가지 않습니다. 식품 저장실 같은 다른 장소가 있을 수도 있습니다.</w:t>
      </w:r>
    </w:p>
    <w:p w14:paraId="6FC50D82" w14:textId="77777777" w:rsidR="009C3CE4" w:rsidRPr="00874DA3" w:rsidRDefault="009C3CE4" w:rsidP="00874DA3">
      <w:pPr>
        <w:spacing w:line="360" w:lineRule="auto"/>
        <w:rPr>
          <w:sz w:val="26"/>
          <w:szCs w:val="26"/>
        </w:rPr>
      </w:pPr>
    </w:p>
    <w:p w14:paraId="75A4176E"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우리는 오늘날 가난한 사람들을 어떤 방식으로 돌보아야 하며, 어떻게 돌보아야 하는지 자문해 보아야 합니다. 하나님의 백성은 교회 안팎에서 가난한 자들에 대한 관심을 어떤 방식으로 나타내야 합니까? 다시 말하지만, 일반적으로 사람들이 우리 밭에서 이삭을 줍는 것을 허용하지 않을 것입니다. 특히 농부나 목장주가 아니거나 인간이 섭취할 수 있고 적합한 작물을 재배하지 않는 경우에는 더욱 그렇습니다. 그럼 다시 한번 이 명령을 보고 진짜 의도가 무엇인지 물어봅니다. 이 명령의 의도는 무엇인 것 같나요? 그것은 무엇을 의사소통하려고 하는가? 그리고 현대 사회에서는 어떤 모습일까요? 내가 사는 시대와 시대와 문화 속에서 어떻게 그 진정한 의도를 이룰 수 있을까요? 다시 한 번 아주 간략하게만 언급할 수 있었던 마지막 부분은 매우 중요하다고 생각합니다. 이는 구약과 신약의 관계에 대한 나의 이해에 영향을 미치며, 궁극적으로 구약은 구약에서 그 절정과 성취를 발견합니다. 신약성서와 신약성서에서는 예수 그리스도의 인격으로 계시되었습니다. 따라서 궁극적으로 어떤 텍스트에 대한 해석은 구약과 신약의 전체 맥락과 관련하여 그 텍스트가 어떻게 발견되는지 묻는 것으로 끝나야 한다고 생각합니다. 신학적 관계.</w:t>
      </w:r>
    </w:p>
    <w:p w14:paraId="3323C3AF" w14:textId="77777777" w:rsidR="009C3CE4" w:rsidRPr="00874DA3" w:rsidRDefault="009C3CE4" w:rsidP="00874DA3">
      <w:pPr>
        <w:spacing w:line="360" w:lineRule="auto"/>
        <w:rPr>
          <w:sz w:val="26"/>
          <w:szCs w:val="26"/>
        </w:rPr>
      </w:pPr>
    </w:p>
    <w:p w14:paraId="7E16D9A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그러므로 그것이 의미하는 것은 4번입니다. 궁극적으로 우리는 예수 그리스도의 인격의 성취에 비추어 율법이 오늘날 우리에게 어떻게 적용되는지 이해해야 합니다. 그것은 때로 매우 어려운 일이고, 그와 관련된 몇 가지 질문을 할 시간은 없지만, 제 생각에 핵심 본문 중 하나는 율법이 하나님의 백성에게 어떻게 적용되는지 이해하기 위한 마태복음 5장과 17절입니다. ,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예수께서 이르시되 내가 율법을 폐하러 온 것이 아니요. 이것이 바로 산상수훈의 시작 부분입니다.</w:t>
      </w:r>
    </w:p>
    <w:p w14:paraId="4DA7D326" w14:textId="77777777" w:rsidR="009C3CE4" w:rsidRPr="00874DA3" w:rsidRDefault="009C3CE4" w:rsidP="00874DA3">
      <w:pPr>
        <w:spacing w:line="360" w:lineRule="auto"/>
        <w:rPr>
          <w:sz w:val="26"/>
          <w:szCs w:val="26"/>
        </w:rPr>
      </w:pPr>
    </w:p>
    <w:p w14:paraId="3A5C34B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예수님은 내가 율법을 폐하러 온 것이 아니요 완전케 하러 왔다고 말씀하셨습니다. 내 생각에 예수님이 율법을 성취하심으로써 의미하신 것은 그가 율법을 순종하러 왔다는 것이 아니라 실제로 그렇게 하셨다는 것입니다. 대신에 그 성취라는 단어는 마태가 이전 장에서 성취를 어떻게 사용했는지에 비추어 이해되어야 합니다. 그는 자주 성취를 사용하여 예수의 삶과 그의 가르침이 구약성서의 어떤 것을 성취하거나 완성시키는 방법을 보여줍니다. 예수님의 삶, 그분의 인격, 그분의 가르침은 구약이 가리키는 목표입니다. 그 목표가 마침내 도달했다는 점에서 예수님은 그것을 완성하거나 성취하시는 것으로 보일 수 있습니다.</w:t>
      </w:r>
    </w:p>
    <w:p w14:paraId="7E6031FD" w14:textId="77777777" w:rsidR="009C3CE4" w:rsidRPr="00874DA3" w:rsidRDefault="009C3CE4" w:rsidP="00874DA3">
      <w:pPr>
        <w:spacing w:line="360" w:lineRule="auto"/>
        <w:rPr>
          <w:sz w:val="26"/>
          <w:szCs w:val="26"/>
        </w:rPr>
      </w:pPr>
    </w:p>
    <w:p w14:paraId="4B6AB65D"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그러므로 내가 받아들일 때, 예수님께서 마태복음 5장 17절에서 내가 율법을 폐하러 온 것이 아니요 성취하러 왔다고 하셨을 때, 주로 예수님께서 말씀하신 것은 나의 인격과 가르침이 율법의 참 뜻이요 목표라는 것입니다. 구약의 율법. 예수님께서 율법이 더 큰 것을 가리키셨다는 점에서, 이제 예수님이 오셨으니, 그분의 가르침과 사역, 그분의 삶, 그분의 인격이 율법을 성취하시는 것을 볼 수 있습니다. 그렇다면 그리스도인으로서 우리는 구약의 율법을 볼 때 율법의 진정한 의도가 무엇인지 질문할 뿐만 아니라 신약을 읽을 때 그리스도께서 어떻게 율법을 성취하시는 것처럼 보입니까? ? 구약의 율법 전체가 그리스도인들에게 적용되지만, 그것은 예수 그리스도 안에서 어떻게 성취되었는지의 렌즈를 통해서만 볼 수 있습니다.</w:t>
      </w:r>
    </w:p>
    <w:p w14:paraId="57E2E693" w14:textId="77777777" w:rsidR="009C3CE4" w:rsidRPr="00874DA3" w:rsidRDefault="009C3CE4" w:rsidP="00874DA3">
      <w:pPr>
        <w:spacing w:line="360" w:lineRule="auto"/>
        <w:rPr>
          <w:sz w:val="26"/>
          <w:szCs w:val="26"/>
        </w:rPr>
      </w:pPr>
    </w:p>
    <w:p w14:paraId="36B4789C"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다시 몇 가지 간단한 예를 들자면, 첫 번째는 구약의 제사 제도, 제물과 동물의 희생, 레위기에 언급된 속죄제 등입니다. 성취된, 즉 희생 제도에 대해 우리는 이제 성취된 단 한 번의 궁극적인 희생이신 예수 그리스도를 신뢰함으로써 그것에 순종하고 준수하는 것을 볼 수 있습니다.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구약의 희생제도는 예수 그리스도 안에서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단번의 희생으로 성취되었으며, 우리는 이제 우리의 구원과 죄를 위해 예수 그리스도의 희생을 신뢰함으로써 계속해서 구약의 율법에 순종하고 지키고 성취합니다.</w:t>
      </w:r>
    </w:p>
    <w:p w14:paraId="4483BF08" w14:textId="77777777" w:rsidR="009C3CE4" w:rsidRPr="00874DA3" w:rsidRDefault="009C3CE4" w:rsidP="00874DA3">
      <w:pPr>
        <w:spacing w:line="360" w:lineRule="auto"/>
        <w:rPr>
          <w:sz w:val="26"/>
          <w:szCs w:val="26"/>
        </w:rPr>
      </w:pPr>
    </w:p>
    <w:p w14:paraId="0D445EE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아주 빠른 또 다른 예는 십계명, 즉 십계명에서 바로 나왔기 때문에 좀 더 논란의 여지가 있습니다. 그것은 안식일 계명입니다. 이스라엘은 안식일을 지키고 일곱째 날을 지키도록 요구받았습니다. 안식일, 그리고 이스라엘이 어떻게 그것을 할 것인지에 관해 그 주변에서 생겨난 다양한 규정들, 그리고 심지어 그것을 지키지 않는 것에 대한 일부 형벌까지도요. 그러나 그렇다면 오늘날 하나님의 백성은 어떻게 안식일을 지키는가?라는 질문을 던지는 것은 흥미롭습니다. 토요일이나 일곱째 날을 지켜 그렇게 합니까, 아니면 다른 날을 관찰함으로써 그렇게 합니까? 이제 일요일이 기독교 안식일인가요? 안식일이 일요일로 옮겨져서 이제 우리도 이스라엘이 안식일을 대했던 것과 같은 방식으로 일요일을 대해야 합니까? 아니면 히브리서 3장과 4장을 다시 읽어보면, 우리가 특정한 날을 따로 지키는 것이 아니라, 우리의 구원을 위해 예수 그리스도 안에서 안식하고 예수 그리스도를 신뢰함으로써 안식일을 다시 한 번 준수한다는 점을 저자가 분명하게 밝힌 것 같습니다. . 제 생각엔 우리는 안식일을 지키는 것보다 다른 이유로 주로 일요일에 모여 예배를 드리는 것 같아요.</w:t>
      </w:r>
    </w:p>
    <w:p w14:paraId="12F90129" w14:textId="77777777" w:rsidR="009C3CE4" w:rsidRPr="00874DA3" w:rsidRDefault="009C3CE4" w:rsidP="00874DA3">
      <w:pPr>
        <w:spacing w:line="360" w:lineRule="auto"/>
        <w:rPr>
          <w:sz w:val="26"/>
          <w:szCs w:val="26"/>
        </w:rPr>
      </w:pPr>
    </w:p>
    <w:p w14:paraId="75AE3B70"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그렇다고 해서 일부 사람들이 여전히 안식일이나 기간을 지키지 않을 수도 있다는 뜻은 아닙니다. 확실히 그것은 여전히 좋은 조언입니다. 하지만 히브리서 3장과 4장을 읽을 때 나는 주로 참된 의도, 즉 안식을 지키라는 명령을 발견합니다. 안식일은 주로 예수 그리스도의 인격과 그가 가져오는 새 언약의 구원 안에서 성취되므로, 우리는 이제 주로 그리스도를 신뢰함으로써 안식일을 지키는 것입니다. 이제 우리는 세 번째 질문으로 다시 질문할 수 있습니다. 이 법의 진정한 의도는 무엇입니까? 그리고 그것이 우리로 하여금 안식의 기간을 지키고 우리 자신의 삶에 안식의 시간을 적용하게 만들 수도 있지만, 나는 신약성서가 주로 기독교인들이 안식일을 어떻게 성취해왔는지를 살펴봄으로써 안식일을 지키는 것이 분명하다고 생각합니다. 예수 그리스도의 인격. 율법에 관해 말할 수 있는 것이 훨씬 더 많고 제가 언급한 몇 가지 요점보다 훨씬 더 관련되어 있습니다. 그러나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적어도 구약의 법률 문헌을 고려하고 다음과 같은 내용을 제공하려는 여러분의 욕구를 자극하였기를 바랍니다. 오늘 그것을 읽고 적용하고 해석하기 위한 몇 가지 지침.</w:t>
      </w:r>
    </w:p>
    <w:p w14:paraId="382B24B5" w14:textId="77777777" w:rsidR="009C3CE4" w:rsidRPr="00874DA3" w:rsidRDefault="009C3CE4" w:rsidP="00874DA3">
      <w:pPr>
        <w:spacing w:line="360" w:lineRule="auto"/>
        <w:rPr>
          <w:sz w:val="26"/>
          <w:szCs w:val="26"/>
        </w:rPr>
      </w:pPr>
    </w:p>
    <w:p w14:paraId="6A2C18A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제가 간단히 언급하고 싶은 구약의 마지막 문학 장르는 예언 문학입니다. 이는 다시 구약에서 상당히 많은 자료를 구성하며, 예언 문학의 유형에 관해 처음에 해야 할 몇 가지 관찰은 다음과 같습니다. 이다. 적어도 우리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현대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세계에서 대부분의 사람들, 기독교인뿐만 아니라 기독교인뿐만 아니라 기독교계와 교회 외부에서도 세상 사람들은 예언을 점술이나 손금 읽기 또는 손금 읽기와 연관시키는 경우가 많다는 것을 이해하는 것이 중요합니다. 그런 것.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예언은 주로 단순히 미래를 말하거나 미래의 사건을 예측하거나 예측하는 것입니다. 일반적으로 단순히 미래에 대한 우리의 매력에 대한 응답 또는 언젠가 나에게 무슨 일이 일어날지 알고 싶어하는 질문에 대한 응답입니다.</w:t>
      </w:r>
    </w:p>
    <w:p w14:paraId="38BBBEC0" w14:textId="77777777" w:rsidR="009C3CE4" w:rsidRPr="00874DA3" w:rsidRDefault="009C3CE4" w:rsidP="00874DA3">
      <w:pPr>
        <w:spacing w:line="360" w:lineRule="auto"/>
        <w:rPr>
          <w:sz w:val="26"/>
          <w:szCs w:val="26"/>
        </w:rPr>
      </w:pPr>
    </w:p>
    <w:p w14:paraId="1591A90A"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특히 그리스-로마 종교에서 이런 현상을 발견할 수 있습니다. 즉, 누군가가 다양한 질문을 갖고 신탁이라는 곳에 자주 가서 그 질문에 대해 종종 사제나 통역사를 통해 신들과 상담하는 경우가 많았습니다. 그런 다음 신탁을 다시 전달하거나 전쟁에 나가면 승리할 것인가?와 같은 질문에 답하는 예언을 전달할 것입니다. 아니면 이걸 해야 하나, 저렇게 해야 하나? 이 사람과 결혼해야 할까요? 사람은 그것을 신들에게 가져가면 신은 대답으로 응답할 것입니다.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우리는 종종 구약과 성경의 예언을 일종의 점술로 생각합니다. 수정구슬을 들여다보며 몇 년, 몇 달, 몇 년, 심지어 몇 세기 후에 무슨 일이 일어날지 알아보는 것입니다. 하지만 적어도 구약에서 예언을 한 구약 학자가 묘사했듯이 선지자는 그가 언약 집행자라고 불렀다는 것을 이해하는 것이 중요합니다.</w:t>
      </w:r>
    </w:p>
    <w:p w14:paraId="100E9D95" w14:textId="77777777" w:rsidR="009C3CE4" w:rsidRPr="00874DA3" w:rsidRDefault="009C3CE4" w:rsidP="00874DA3">
      <w:pPr>
        <w:spacing w:line="360" w:lineRule="auto"/>
        <w:rPr>
          <w:sz w:val="26"/>
          <w:szCs w:val="26"/>
        </w:rPr>
      </w:pPr>
    </w:p>
    <w:p w14:paraId="1BC01268"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이스라엘이 그들의 의무에서 벗어나기 시작하고, 예를 들어 우상 숭배와 우상 숭배 행위에 빠지기 시작할 때, 하나님은 이스라엘에게 언약의 의무를 상기시키고 위험을 경고하거나 심지어 전할 선지자를 자주 세우셨습니다. 그들이 언약의 의무를 지키지 않았기 때문에 지금 받게 될 형벌입니다.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선지자들은 미래에 무슨 일이 일어날지 알고 싶어하는 사람의 호기심을 충족시키기 위해 허공에서 솟아오르는 것이 아니라, 구약의 선지자들은 언약의 집행자이거나 하나님께서 이스라엘에게 말씀하시기 위해 일으키신 자들이었습니다. 그들에게 언약의 의무를 상기시키고 우상 숭배에 빠지는 위험에 대해 경고하거나 심지어 그들이 그런 짓을 했을 때 그들에게 심판을 선언하고 다른 이교도 나라들에게도 심판을 선포하고 선언해야 합니다. 이로 인해 많은 해석학 또는 해석학 교과서에서 찾을 수 있는 매우 대중적이고 일반적인 구별, 즉 예언과 예언의 구별이 생겨났습니다. 즉 예언은 메시지를 전달하는 것이고, 예언은 메시지를 말하는 것입니다. 예측이란 독자에게 미래에 일어날 일을 예측하는 것과는 대조적입니다.</w:t>
      </w:r>
    </w:p>
    <w:p w14:paraId="328ED8E1" w14:textId="77777777" w:rsidR="009C3CE4" w:rsidRPr="00874DA3" w:rsidRDefault="009C3CE4" w:rsidP="00874DA3">
      <w:pPr>
        <w:spacing w:line="360" w:lineRule="auto"/>
        <w:rPr>
          <w:sz w:val="26"/>
          <w:szCs w:val="26"/>
        </w:rPr>
      </w:pPr>
    </w:p>
    <w:p w14:paraId="2D22F2F3"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구약의 예언은 일반적으로 두 가지를 모두 포함하는 것으로 간주되지만 전자에 더 중점을 둡니다. 즉, 선지자는 주로 미래를 예언할 때에도 독자에게 메시지를 전달하기 위해 존재합니다. 일반적으로 예언 내에서는 단지 사실을 깨닫게 하기 위한 것뿐이지만, 다시 한 번 당신이 할 수 있는 가장 좋은 일은 예언 문학을 다루는 다른 작품과 그것이 무엇인지, 그것이 어떻게 기능하고 어떻게 작동하는지 읽는 것입니다. 읽어보려면, 그러나 예언서에서 찾을 수 있는 한 가지 사실은 예언서에서 활용되는 다양한 다른 형태를 자주 발견할 수 있다는 것입니다. 우리는 이미 그 중 하나에 대해 이야기했습니다. 양식 비평 하의 부르심 서술, 선지자의 메시지와 그가 말하려는 다른 모든 것을 합법화하라는 그의 소명을 합법화해야 할 필요성에서 발생한 것으로 보이는 문학적 형식입니다. 그것은 선지자와 하나님의 대면과 위임 </w:t>
      </w:r>
      <w:r xmlns:w="http://schemas.openxmlformats.org/wordprocessingml/2006/main" w:rsidRPr="00874DA3">
        <w:rPr>
          <w:rFonts w:ascii="Calibri" w:eastAsia="Calibri" w:hAnsi="Calibri" w:cs="Calibri"/>
          <w:sz w:val="26"/>
          <w:szCs w:val="26"/>
        </w:rPr>
        <w:t xml:space="preserve">, 선지자의 반대, 그리고 하나님의 응답, 그리고 대개 약속과 표징 </w:t>
      </w:r>
      <w:r xmlns:w="http://schemas.openxmlformats.org/wordprocessingml/2006/main" w:rsidRPr="00874DA3">
        <w:rPr>
          <w:rFonts w:ascii="Calibri" w:eastAsia="Calibri" w:hAnsi="Calibri" w:cs="Calibri"/>
          <w:sz w:val="26"/>
          <w:szCs w:val="26"/>
        </w:rPr>
        <w:t xml:space="preserve">의 형태로 이루어졌습니다 .</w:t>
      </w:r>
      <w:r xmlns:w="http://schemas.openxmlformats.org/wordprocessingml/2006/main" w:rsidRPr="00874DA3">
        <w:rPr>
          <w:rFonts w:ascii="Calibri" w:eastAsia="Calibri" w:hAnsi="Calibri" w:cs="Calibri"/>
          <w:sz w:val="26"/>
          <w:szCs w:val="26"/>
        </w:rPr>
        <w:lastRenderedPageBreak xmlns:w="http://schemas.openxmlformats.org/wordprocessingml/2006/main"/>
      </w:r>
    </w:p>
    <w:p w14:paraId="30CF2B7F" w14:textId="77777777" w:rsidR="009C3CE4" w:rsidRPr="00874DA3" w:rsidRDefault="009C3CE4" w:rsidP="00874DA3">
      <w:pPr>
        <w:spacing w:line="360" w:lineRule="auto"/>
        <w:rPr>
          <w:sz w:val="26"/>
          <w:szCs w:val="26"/>
        </w:rPr>
      </w:pPr>
    </w:p>
    <w:p w14:paraId="16C46B1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이 모든 것들은 예언적 부르심 이야기의 빈번한 요소입니다. 일반적인 형태인 것처럼 보이는 다른 유형의 형태도 있습니다. 양식화된 형태는 종종 화의 신탁이라고 불리는 것과 같은 예언 문학에서 찾을 수 있습니다. 이 텍스트는 누구든지 화를 시작하고 때때로 화의 이유를 제시하는 텍스트입니다. .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화의 예언은 때때로 장례 비가나 장례 애가에서 발전하는 것으로 보이지만 구약성경 본문에서는 그들의 죄로 인해 이스라엘이나 열방에 지금 임하고 있는 심판을 애도하는 데 사용됩니다.</w:t>
      </w:r>
    </w:p>
    <w:p w14:paraId="084D6E42" w14:textId="77777777" w:rsidR="009C3CE4" w:rsidRPr="00874DA3" w:rsidRDefault="009C3CE4" w:rsidP="00874DA3">
      <w:pPr>
        <w:spacing w:line="360" w:lineRule="auto"/>
        <w:rPr>
          <w:sz w:val="26"/>
          <w:szCs w:val="26"/>
        </w:rPr>
      </w:pPr>
    </w:p>
    <w:p w14:paraId="1D8B9B17"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당신은 종종 누군가에게 화가 있거나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화가 있다는 것을 발견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하고 종종 화가 난다고 알려진 이유를 제시합니다. 또는 또 다른 일반적인 형태는 때때로 주님의 말씀이 누구에게나 주님이 말씀하시는 것과 같은 것을 발견하는 메신저 연설이라고 불리는 것입니다. 당신은 예언 문학을 통해 흔히 나타나는 형태가 아마도 다시 선지자의 메시지가 신의 승인을 받았다는 것을 입증하기 위해 정당화하는 역할을 한다는 것을 알게 될 것입니다.</w:t>
      </w:r>
    </w:p>
    <w:p w14:paraId="0FC99547" w14:textId="77777777" w:rsidR="009C3CE4" w:rsidRPr="00874DA3" w:rsidRDefault="009C3CE4" w:rsidP="00874DA3">
      <w:pPr>
        <w:spacing w:line="360" w:lineRule="auto"/>
        <w:rPr>
          <w:sz w:val="26"/>
          <w:szCs w:val="26"/>
        </w:rPr>
      </w:pPr>
    </w:p>
    <w:p w14:paraId="4370890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마지막으로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실제로 다니엘과 같은 묵시적 문학으로 발전하는 형태는 꿈을 통해서든 다른 형태의 황홀한 환상 경험을 통해서든 선지자의 환상 경험을 기록하는 환상 보고서로 알려져 있는 것이다.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금식과 같은 비전을 준비하거나 비전을 설정하는 것에 대한 언급을 찾을 수 있습니다. 비전의 일반적인 설정은 때때로 강가에 서 있는 것입니다.</w:t>
      </w:r>
    </w:p>
    <w:p w14:paraId="4F46A3C5" w14:textId="77777777" w:rsidR="009C3CE4" w:rsidRPr="00874DA3" w:rsidRDefault="009C3CE4" w:rsidP="00874DA3">
      <w:pPr>
        <w:spacing w:line="360" w:lineRule="auto"/>
        <w:rPr>
          <w:sz w:val="26"/>
          <w:szCs w:val="26"/>
        </w:rPr>
      </w:pPr>
    </w:p>
    <w:p w14:paraId="6405938E"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당신은 그 일이 일어난 다음 환상적 경험 자체에 대한 설명이 이어지고 그 사람이 본 것이 무엇인지에 대한 설명이 이어진다는 것을 알게 됩니다.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내 요점은 당신이 예언 문학 내에서도 그것을 구성하지만 예언 텍스트를 구성하는 다양한 유형의 형식을 발견한다는 것입니다. 제가 간략히 말씀드리고 싶은 것은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제가 생각하는 문학의 유형을 바탕으로 선지 텍스트에 접근하는 원리를 다시 정리한 것입니다.</w:t>
      </w:r>
    </w:p>
    <w:p w14:paraId="44FAAA5E" w14:textId="77777777" w:rsidR="009C3CE4" w:rsidRPr="00874DA3" w:rsidRDefault="009C3CE4" w:rsidP="00874DA3">
      <w:pPr>
        <w:spacing w:line="360" w:lineRule="auto"/>
        <w:rPr>
          <w:sz w:val="26"/>
          <w:szCs w:val="26"/>
        </w:rPr>
      </w:pPr>
    </w:p>
    <w:p w14:paraId="5F66B4AF"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보다도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매우 중요한 기본 해석학적 원리는 예언서가 주로 예측적인 것이 아니라는 점을 인식하는 것입니다. 그렇기 때문이 아니라 주로 현재를 위한 메시지라고 말하고 싶습니다. 이것은 주로 동시대 사람들을 향한 선지자의 메시지입니다.</w:t>
      </w:r>
    </w:p>
    <w:p w14:paraId="022E83EE" w14:textId="77777777" w:rsidR="009C3CE4" w:rsidRPr="00874DA3" w:rsidRDefault="009C3CE4" w:rsidP="00874DA3">
      <w:pPr>
        <w:spacing w:line="360" w:lineRule="auto"/>
        <w:rPr>
          <w:sz w:val="26"/>
          <w:szCs w:val="26"/>
        </w:rPr>
      </w:pPr>
    </w:p>
    <w:p w14:paraId="4D87F995" w14:textId="77777777" w:rsidR="009C3CE4" w:rsidRPr="00874DA3" w:rsidRDefault="00000000" w:rsidP="00874DA3">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말하지만, 선지자들은 대개 이스라엘이 위기에 빠졌을 때 그들이 우상 숭배에 빠졌거나 언약의 의무를 어겼을 때 어려움을 겪는다. 선지자는 종종 회개와 순종을 촉구하는 메시지를 전하기 위해 일어납니다.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그 점으로 돌아가겠습니다. 그러나 선지자의 메시지는 주로 미래를 예측하기 위해 미래를 예측하는 것이 아니라 궁극적으로 사람들에게 다시 순종하고 회개하고 순종하도록 촉구하는 것입니다.</w:t>
      </w:r>
    </w:p>
    <w:p w14:paraId="747EA4D7" w14:textId="77777777" w:rsidR="009C3CE4" w:rsidRPr="00874DA3" w:rsidRDefault="009C3CE4" w:rsidP="00874DA3">
      <w:pPr>
        <w:spacing w:line="360" w:lineRule="auto"/>
        <w:rPr>
          <w:sz w:val="26"/>
          <w:szCs w:val="26"/>
        </w:rPr>
      </w:pPr>
    </w:p>
    <w:p w14:paraId="3986C989"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두 번째로, 다른 본문과 마찬가지로 특히 많은 기독교인들이 이 원리를 성경의 다른 유형의 문헌에 적용하는 것을 좋아함에도 불구하고 이 원칙이 얼마나 자주 무시되는지 항상 흥미를 느끼지만 다른 본문과 마찬가지로 예언의 본문도 궁극적으로 먼저 이해해야 합니다. 모두 그것이 생산된 원래의 역사적 맥락에 비추어 볼 때.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말하지만, 이것이 의미하는 바는 예언의 본문을 21세기 사건이나 그 이전 또는 그 이후를 예측하는 것으로 읽는 것이 아마도 불법일 수 있다는 것입니다. 그러나 선지자가 미래를 예언하더라도 그것은 여전히 독자들이 자신의 언어에서 그것을 의미한다고 이해했을 것이라는 관점에서 이해되어야 합니다. 1세기 또는 그 이전의 역사적 맥락. 세 번째는 예언적 </w:t>
      </w:r>
      <w:r xmlns:w="http://schemas.openxmlformats.org/wordprocessingml/2006/main" w:rsidRPr="00874DA3">
        <w:rPr>
          <w:rFonts w:ascii="Calibri" w:eastAsia="Calibri" w:hAnsi="Calibri" w:cs="Calibri"/>
          <w:sz w:val="26"/>
          <w:szCs w:val="26"/>
        </w:rPr>
        <w:t xml:space="preserve">예언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문학이 독자들이 이해할 수 있는 은유적 언어와 상징을 활용하는 </w:t>
      </w:r>
      <w:r xmlns:w="http://schemas.openxmlformats.org/wordprocessingml/2006/main" w:rsidRPr="00874DA3">
        <w:rPr>
          <w:rFonts w:ascii="Calibri" w:eastAsia="Calibri" w:hAnsi="Calibri" w:cs="Calibri"/>
          <w:sz w:val="26"/>
          <w:szCs w:val="26"/>
        </w:rPr>
        <w:t xml:space="preserve">경우가 많다는 점을 인식하는 것입니다 .</w:t>
      </w:r>
      <w:proofErr xmlns:w="http://schemas.openxmlformats.org/wordprocessingml/2006/main" w:type="spellStart"/>
    </w:p>
    <w:p w14:paraId="02EE694F" w14:textId="77777777" w:rsidR="009C3CE4" w:rsidRPr="00874DA3" w:rsidRDefault="009C3CE4" w:rsidP="00874DA3">
      <w:pPr>
        <w:spacing w:line="360" w:lineRule="auto"/>
        <w:rPr>
          <w:sz w:val="26"/>
          <w:szCs w:val="26"/>
        </w:rPr>
      </w:pPr>
    </w:p>
    <w:p w14:paraId="0F4ABBB1"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예를 들어 구약의 예언이 어떻게 성취되거나 성취될지에 대해 생각할 때 그 대답은 문자 그대로인 것이 아니지만, 특히 미래의 성취를 예상하거나 미래의 성취를 언급하는 예언의 예언 본문은 은유적 상징 언어로 표현되는 경우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가 많습니다. 선지자들은 실제로 실제 인물과 사건에서 하나님의 목적이 성취되기를 기대하고 있지만 그것은 상징적으로나 은유적인 유형의 언어로 전달하므로 그것이 의미하는 바는 예언의 본문이 우리가 생각하는 대로 성취될 것이라고 반드시 기대해서는 안 된다는 것입니다. 엄격하고 직접적인 문자 그대로의 방법입니다. 나는 교회 환경에서 자랐고 요한계시록과 다니엘에 관해 이야기할 때에도 같은 원리로 돌아가겠습니다. 그러나 나는 타당한 이유가 없는 한 예언을 문자 그대로 해석해야 한다고 말하는 교회 환경에서 자랐습니다. 나는 그것을 뒤집어서 예언적 언어, 은유적 상징적 언어가 그렇게 하지 않을 타당한 이유가 없는 한 상징적으로 해석되어야 한다고 말해야 한다고 생각합니다.</w:t>
      </w:r>
    </w:p>
    <w:p w14:paraId="410F2D6D" w14:textId="77777777" w:rsidR="009C3CE4" w:rsidRPr="00874DA3" w:rsidRDefault="009C3CE4" w:rsidP="00874DA3">
      <w:pPr>
        <w:spacing w:line="360" w:lineRule="auto"/>
        <w:rPr>
          <w:sz w:val="26"/>
          <w:szCs w:val="26"/>
        </w:rPr>
      </w:pPr>
    </w:p>
    <w:p w14:paraId="7E4E7AF2"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다시 말하지만, 이것이 의미하는 바는 선지자들이 역사적으로 실제 인물과 사건을 예측한 것이 아니라 종종 은유적 언어의 상징을 사용하여 묘사한다는 것입니다. 따라서 우리는 무엇을 이해하고 질문해야 하는지 물어야 합니다. 저자가 전달하려는 언어의 의미는 저자가 사건을 보고 이해하는 방식을 암시하는 은유적 언어가 무엇인지 문자 그대로 해석하는 것이 아니라 상징적으로 해석하는 것입니다. 네 번째 원리는 예언서가 현재와 미래를 모두 언급한다는 점을 이해하는 것입니다. 사실 선지자들은 때로 예언서가 독자의 시대에 일어날 사건을 묘사하는 것처럼 보이거나 곧 곧 일어날 사건을 묘사하는 것처럼 보이지만 경고도 없이 저자도 그런 것처럼 보인다는 것을 종종 보게 될 것입니다. 갑자기 역사의 궁극적인 종말, 즉 종말론적인 역사의 종말을 묘사하는 언어를 사용합니다.</w:t>
      </w:r>
    </w:p>
    <w:p w14:paraId="23CF99A4" w14:textId="77777777" w:rsidR="009C3CE4" w:rsidRPr="00874DA3" w:rsidRDefault="009C3CE4" w:rsidP="00874DA3">
      <w:pPr>
        <w:spacing w:line="360" w:lineRule="auto"/>
        <w:rPr>
          <w:sz w:val="26"/>
          <w:szCs w:val="26"/>
        </w:rPr>
      </w:pPr>
    </w:p>
    <w:p w14:paraId="6E45E8A4"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종종 선지자들이 사건을 일어나는 대로 묘사하지만 그들은 전 세계를 향한 하나님의 더 넓은 목적을 배경으로 그것을 묘사하므로 때로는 예언의 본문을 해석하는 것이 저자가 이해하는 데 약간 까다로울 수 있습니다. 선지자는 자신의 상황에서 자신의 지평을 넘어 </w:t>
      </w:r>
      <w:r xmlns:w="http://schemas.openxmlformats.org/wordprocessingml/2006/main" w:rsidRPr="00874DA3">
        <w:rPr>
          <w:rFonts w:ascii="Calibri" w:eastAsia="Calibri" w:hAnsi="Calibri" w:cs="Calibri"/>
          <w:sz w:val="26"/>
          <w:szCs w:val="26"/>
        </w:rPr>
        <w:lastRenderedPageBreak xmlns:w="http://schemas.openxmlformats.org/wordprocessingml/2006/main"/>
      </w:r>
      <w:r xmlns:w="http://schemas.openxmlformats.org/wordprocessingml/2006/main" w:rsidRPr="00874DA3">
        <w:rPr>
          <w:rFonts w:ascii="Calibri" w:eastAsia="Calibri" w:hAnsi="Calibri" w:cs="Calibri"/>
          <w:sz w:val="26"/>
          <w:szCs w:val="26"/>
        </w:rPr>
        <w:t xml:space="preserve">전 우주를 향한 하나님의 목적에 대한 하나님의 비전을 받아들였습니다. 다섯 번째, 저는 그것을 언급하고 다음 세션에서 이것을 다루겠습니다. 예언서 해석에 있어서 다섯 번째 중요한 원칙은 특히 몇 가지 질문을 하기 위해 이 예언이 어떻게 성취되는지에 대한 질문을 하는 것입니다. 첫 번째는 이것이 </w:t>
      </w:r>
      <w:r xmlns:w="http://schemas.openxmlformats.org/wordprocessingml/2006/main" w:rsidRPr="00874DA3">
        <w:rPr>
          <w:rFonts w:ascii="Calibri" w:eastAsia="Calibri" w:hAnsi="Calibri" w:cs="Calibri"/>
          <w:sz w:val="26"/>
          <w:szCs w:val="26"/>
        </w:rPr>
        <w:t xml:space="preserve">구약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시대에 성취되는가, 이스라엘 역사의 시대에 성취되는가, 아니면 그리스도의 오심과 함께 신약에서 성취되는가, 아니면 그 이상으로 예언이 성취되는가를 </w:t>
      </w:r>
      <w:r xmlns:w="http://schemas.openxmlformats.org/wordprocessingml/2006/main" w:rsidRPr="00874DA3">
        <w:rPr>
          <w:rFonts w:ascii="Calibri" w:eastAsia="Calibri" w:hAnsi="Calibri" w:cs="Calibri"/>
          <w:sz w:val="26"/>
          <w:szCs w:val="26"/>
        </w:rPr>
        <w:t xml:space="preserve">묻는 것입니다.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궁극적으로 세상의 마지막 날, 하나님께서 우주 전체를 다루실 때입니다.</w:t>
      </w:r>
    </w:p>
    <w:p w14:paraId="0AFAC109" w14:textId="77777777" w:rsidR="009C3CE4" w:rsidRPr="00874DA3" w:rsidRDefault="009C3CE4" w:rsidP="00874DA3">
      <w:pPr>
        <w:spacing w:line="360" w:lineRule="auto"/>
        <w:rPr>
          <w:sz w:val="26"/>
          <w:szCs w:val="26"/>
        </w:rPr>
      </w:pPr>
    </w:p>
    <w:p w14:paraId="50CC27A6" w14:textId="77777777" w:rsidR="009C3CE4" w:rsidRPr="00874DA3" w:rsidRDefault="00000000" w:rsidP="00874DA3">
      <w:pPr xmlns:w="http://schemas.openxmlformats.org/wordprocessingml/2006/main">
        <w:spacing w:line="360" w:lineRule="auto"/>
        <w:rPr>
          <w:sz w:val="26"/>
          <w:szCs w:val="26"/>
        </w:rPr>
      </w:pPr>
      <w:r xmlns:w="http://schemas.openxmlformats.org/wordprocessingml/2006/main" w:rsidRPr="00874DA3">
        <w:rPr>
          <w:rFonts w:ascii="Calibri" w:eastAsia="Calibri" w:hAnsi="Calibri" w:cs="Calibri"/>
          <w:sz w:val="26"/>
          <w:szCs w:val="26"/>
        </w:rPr>
        <w:t xml:space="preserve">그러므로 때로는 예언이 어떻게 성취되는지 물어보는 것이 중요합니다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저자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와 그의 독자들의 시대는 이스라엘 역사의 어느 시점에 성취됩니까, 아니면 주로 그리스도와 그의 백성을 통해 </w:t>
      </w:r>
      <w:proofErr xmlns:w="http://schemas.openxmlformats.org/wordprocessingml/2006/main" w:type="gramStart"/>
      <w:r xmlns:w="http://schemas.openxmlformats.org/wordprocessingml/2006/main" w:rsidRPr="00874DA3">
        <w:rPr>
          <w:rFonts w:ascii="Calibri" w:eastAsia="Calibri" w:hAnsi="Calibri" w:cs="Calibri"/>
          <w:sz w:val="26"/>
          <w:szCs w:val="26"/>
        </w:rPr>
        <w:t xml:space="preserve">신약 에서 성취됩니까, 아니면 역사의 </w:t>
      </w:r>
      <w:proofErr xmlns:w="http://schemas.openxmlformats.org/wordprocessingml/2006/main" w:type="gramEnd"/>
      <w:r xmlns:w="http://schemas.openxmlformats.org/wordprocessingml/2006/main" w:rsidRPr="00874DA3">
        <w:rPr>
          <w:rFonts w:ascii="Calibri" w:eastAsia="Calibri" w:hAnsi="Calibri" w:cs="Calibri"/>
          <w:sz w:val="26"/>
          <w:szCs w:val="26"/>
        </w:rPr>
        <w:t xml:space="preserve">종말 </w:t>
      </w:r>
      <w:proofErr xmlns:w="http://schemas.openxmlformats.org/wordprocessingml/2006/main" w:type="spellEnd"/>
      <w:r xmlns:w="http://schemas.openxmlformats.org/wordprocessingml/2006/main" w:rsidRPr="00874DA3">
        <w:rPr>
          <w:rFonts w:ascii="Calibri" w:eastAsia="Calibri" w:hAnsi="Calibri" w:cs="Calibri"/>
          <w:sz w:val="26"/>
          <w:szCs w:val="26"/>
        </w:rPr>
        <w:t xml:space="preserve">에 대한 예언입니까 </w:t>
      </w:r>
      <w:proofErr xmlns:w="http://schemas.openxmlformats.org/wordprocessingml/2006/main" w:type="spellStart"/>
      <w:r xmlns:w="http://schemas.openxmlformats.org/wordprocessingml/2006/main" w:rsidRPr="00874DA3">
        <w:rPr>
          <w:rFonts w:ascii="Calibri" w:eastAsia="Calibri" w:hAnsi="Calibri" w:cs="Calibri"/>
          <w:sz w:val="26"/>
          <w:szCs w:val="26"/>
        </w:rPr>
        <w:t xml:space="preserve">? 우주의. 이 예언이 어떻게 성취되는지에 대한 질문과 관련된 다른 문제가 있습니다. 다음 세션에서 우리는 그것을 살펴보고 몇 가지 다른 성취 예를 제시한 다음 예언 해석에 대한 몇 가지 추가 원칙을 언급할 것입니다. 그런 다음 신약으로 넘어가서 신약의 장르와 문학적 유형, 그리고 이것이 구체적으로 복음서부터 시작하는 해석에 어떤 영향을 미치는지 고려할 것입니다. 우리는 이미 다루었기 때문에 이에 대해서는 많은 시간을 할애하지 않을 것입니다. 복음서와 내러티브 비평에 대해 이야기하고 있지만, 나는 문학의 유형에 비추어 우리가 복음서를 읽는 방법에 대해 몇 가지 추가 관찰을 통해 신약성서 장르를 살펴보기 시작하고 싶습니다.</w:t>
      </w:r>
    </w:p>
    <w:sectPr w:rsidR="009C3CE4" w:rsidRPr="00874D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410" w14:textId="77777777" w:rsidR="00B157AA" w:rsidRDefault="00B157AA" w:rsidP="00874DA3">
      <w:r>
        <w:separator/>
      </w:r>
    </w:p>
  </w:endnote>
  <w:endnote w:type="continuationSeparator" w:id="0">
    <w:p w14:paraId="0D8CB186" w14:textId="77777777" w:rsidR="00B157AA" w:rsidRDefault="00B157AA" w:rsidP="0087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731C" w14:textId="77777777" w:rsidR="00B157AA" w:rsidRDefault="00B157AA" w:rsidP="00874DA3">
      <w:r>
        <w:separator/>
      </w:r>
    </w:p>
  </w:footnote>
  <w:footnote w:type="continuationSeparator" w:id="0">
    <w:p w14:paraId="150CF513" w14:textId="77777777" w:rsidR="00B157AA" w:rsidRDefault="00B157AA" w:rsidP="00874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213507"/>
      <w:docPartObj>
        <w:docPartGallery w:val="Page Numbers (Top of Page)"/>
        <w:docPartUnique/>
      </w:docPartObj>
    </w:sdtPr>
    <w:sdtEndPr>
      <w:rPr>
        <w:noProof/>
      </w:rPr>
    </w:sdtEndPr>
    <w:sdtContent>
      <w:p w14:paraId="079AB367" w14:textId="40B77E03" w:rsidR="00874DA3" w:rsidRDefault="00874D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9489D" w14:textId="77777777" w:rsidR="00874DA3" w:rsidRDefault="0087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B35F1"/>
    <w:multiLevelType w:val="hybridMultilevel"/>
    <w:tmpl w:val="48A4329A"/>
    <w:lvl w:ilvl="0" w:tplc="BA70D48C">
      <w:start w:val="1"/>
      <w:numFmt w:val="bullet"/>
      <w:lvlText w:val="●"/>
      <w:lvlJc w:val="left"/>
      <w:pPr>
        <w:ind w:left="720" w:hanging="360"/>
      </w:pPr>
    </w:lvl>
    <w:lvl w:ilvl="1" w:tplc="77C2DDEE">
      <w:start w:val="1"/>
      <w:numFmt w:val="bullet"/>
      <w:lvlText w:val="○"/>
      <w:lvlJc w:val="left"/>
      <w:pPr>
        <w:ind w:left="1440" w:hanging="360"/>
      </w:pPr>
    </w:lvl>
    <w:lvl w:ilvl="2" w:tplc="7BACF8AC">
      <w:start w:val="1"/>
      <w:numFmt w:val="bullet"/>
      <w:lvlText w:val="■"/>
      <w:lvlJc w:val="left"/>
      <w:pPr>
        <w:ind w:left="2160" w:hanging="360"/>
      </w:pPr>
    </w:lvl>
    <w:lvl w:ilvl="3" w:tplc="6E345320">
      <w:start w:val="1"/>
      <w:numFmt w:val="bullet"/>
      <w:lvlText w:val="●"/>
      <w:lvlJc w:val="left"/>
      <w:pPr>
        <w:ind w:left="2880" w:hanging="360"/>
      </w:pPr>
    </w:lvl>
    <w:lvl w:ilvl="4" w:tplc="8A6CE768">
      <w:start w:val="1"/>
      <w:numFmt w:val="bullet"/>
      <w:lvlText w:val="○"/>
      <w:lvlJc w:val="left"/>
      <w:pPr>
        <w:ind w:left="3600" w:hanging="360"/>
      </w:pPr>
    </w:lvl>
    <w:lvl w:ilvl="5" w:tplc="0400D556">
      <w:start w:val="1"/>
      <w:numFmt w:val="bullet"/>
      <w:lvlText w:val="■"/>
      <w:lvlJc w:val="left"/>
      <w:pPr>
        <w:ind w:left="4320" w:hanging="360"/>
      </w:pPr>
    </w:lvl>
    <w:lvl w:ilvl="6" w:tplc="D7960D5C">
      <w:start w:val="1"/>
      <w:numFmt w:val="bullet"/>
      <w:lvlText w:val="●"/>
      <w:lvlJc w:val="left"/>
      <w:pPr>
        <w:ind w:left="5040" w:hanging="360"/>
      </w:pPr>
    </w:lvl>
    <w:lvl w:ilvl="7" w:tplc="BFBE7D48">
      <w:start w:val="1"/>
      <w:numFmt w:val="bullet"/>
      <w:lvlText w:val="●"/>
      <w:lvlJc w:val="left"/>
      <w:pPr>
        <w:ind w:left="5760" w:hanging="360"/>
      </w:pPr>
    </w:lvl>
    <w:lvl w:ilvl="8" w:tplc="ACF6FFB2">
      <w:start w:val="1"/>
      <w:numFmt w:val="bullet"/>
      <w:lvlText w:val="●"/>
      <w:lvlJc w:val="left"/>
      <w:pPr>
        <w:ind w:left="6480" w:hanging="360"/>
      </w:pPr>
    </w:lvl>
  </w:abstractNum>
  <w:num w:numId="1" w16cid:durableId="608393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E4"/>
    <w:rsid w:val="00874DA3"/>
    <w:rsid w:val="009C3CE4"/>
    <w:rsid w:val="00B157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8D87"/>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DA3"/>
    <w:pPr>
      <w:tabs>
        <w:tab w:val="center" w:pos="4680"/>
        <w:tab w:val="right" w:pos="9360"/>
      </w:tabs>
    </w:pPr>
  </w:style>
  <w:style w:type="character" w:customStyle="1" w:styleId="HeaderChar">
    <w:name w:val="Header Char"/>
    <w:basedOn w:val="DefaultParagraphFont"/>
    <w:link w:val="Header"/>
    <w:uiPriority w:val="99"/>
    <w:rsid w:val="00874DA3"/>
  </w:style>
  <w:style w:type="paragraph" w:styleId="Footer">
    <w:name w:val="footer"/>
    <w:basedOn w:val="Normal"/>
    <w:link w:val="FooterChar"/>
    <w:uiPriority w:val="99"/>
    <w:unhideWhenUsed/>
    <w:rsid w:val="00874DA3"/>
    <w:pPr>
      <w:tabs>
        <w:tab w:val="center" w:pos="4680"/>
        <w:tab w:val="right" w:pos="9360"/>
      </w:tabs>
    </w:pPr>
  </w:style>
  <w:style w:type="character" w:customStyle="1" w:styleId="FooterChar">
    <w:name w:val="Footer Char"/>
    <w:basedOn w:val="DefaultParagraphFont"/>
    <w:link w:val="Footer"/>
    <w:uiPriority w:val="99"/>
    <w:rsid w:val="0087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858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8090</Words>
  <Characters>37359</Characters>
  <Application>Microsoft Office Word</Application>
  <DocSecurity>0</DocSecurity>
  <Lines>653</Lines>
  <Paragraphs>78</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Lecture18 OTGenres</dc:title>
  <dc:creator>TurboScribe.ai</dc:creator>
  <cp:lastModifiedBy>Ted Hildebrandt</cp:lastModifiedBy>
  <cp:revision>2</cp:revision>
  <dcterms:created xsi:type="dcterms:W3CDTF">2024-02-04T18:46:00Z</dcterms:created>
  <dcterms:modified xsi:type="dcterms:W3CDTF">2024-02-04T18:46:00Z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18fa87683b38762ac06315a2bf0cfd3b302394b9cfbcbd966fe2416c9c66ce73</vt:lpwstr>
  </property>
</Properties>
</file>