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F9F" w14:textId="275362D5" w:rsidR="00CD58E6" w:rsidRPr="00A6223A" w:rsidRDefault="00A6223A" w:rsidP="00A6223A">
      <w:pPr xmlns:w="http://schemas.openxmlformats.org/wordprocessingml/2006/main">
        <w:jc w:val="center"/>
        <w:rPr>
          <w:rFonts w:ascii="Calibri" w:eastAsia="Calibri" w:hAnsi="Calibri" w:cs="Calibri"/>
          <w:b/>
          <w:bCs/>
          <w:sz w:val="40"/>
          <w:szCs w:val="40"/>
        </w:rPr>
      </w:pPr>
      <w:r xmlns:w="http://schemas.openxmlformats.org/wordprocessingml/2006/main" w:rsidRPr="00A6223A">
        <w:rPr>
          <w:rFonts w:ascii="Calibri" w:eastAsia="Calibri" w:hAnsi="Calibri" w:cs="Calibri"/>
          <w:b/>
          <w:bCs/>
          <w:sz w:val="40"/>
          <w:szCs w:val="40"/>
        </w:rPr>
        <w:t xml:space="preserve">Dr. August Konkel, Proverbios, Sesión 10</w:t>
      </w:r>
    </w:p>
    <w:p w14:paraId="2D62F947" w14:textId="6837CFCE" w:rsidR="00A6223A" w:rsidRPr="00A6223A" w:rsidRDefault="00A6223A" w:rsidP="00A6223A">
      <w:pPr xmlns:w="http://schemas.openxmlformats.org/wordprocessingml/2006/main">
        <w:jc w:val="center"/>
        <w:rPr>
          <w:rFonts w:ascii="Calibri" w:eastAsia="Calibri" w:hAnsi="Calibri" w:cs="Calibri"/>
          <w:sz w:val="26"/>
          <w:szCs w:val="26"/>
        </w:rPr>
      </w:pPr>
      <w:r xmlns:w="http://schemas.openxmlformats.org/wordprocessingml/2006/main" w:rsidRPr="00A6223A">
        <w:rPr>
          <w:rFonts w:ascii="AA Times New Roman" w:eastAsia="Calibri" w:hAnsi="AA Times New Roman" w:cs="AA Times New Roman"/>
          <w:sz w:val="26"/>
          <w:szCs w:val="26"/>
        </w:rPr>
        <w:t xml:space="preserve">© </w:t>
      </w:r>
      <w:r xmlns:w="http://schemas.openxmlformats.org/wordprocessingml/2006/main" w:rsidRPr="00A6223A">
        <w:rPr>
          <w:rFonts w:ascii="Calibri" w:eastAsia="Calibri" w:hAnsi="Calibri" w:cs="Calibri"/>
          <w:sz w:val="26"/>
          <w:szCs w:val="26"/>
        </w:rPr>
        <w:t xml:space="preserve">2024 Agosto Konkel y Ted Hildebrandt</w:t>
      </w:r>
    </w:p>
    <w:p w14:paraId="72FDAEF3" w14:textId="77777777" w:rsidR="00A6223A" w:rsidRPr="00A6223A" w:rsidRDefault="00A6223A">
      <w:pPr>
        <w:rPr>
          <w:sz w:val="26"/>
          <w:szCs w:val="26"/>
        </w:rPr>
      </w:pPr>
    </w:p>
    <w:p w14:paraId="45B1D7FE" w14:textId="77777777" w:rsidR="00A6223A" w:rsidRP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Este es el Dr. August Konkel y su enseñanza sobre el libro de Proverbios. Esta es la sesión número 10, Señora Sabiduría y Señora Locura, Proverbios 9.</w:t>
      </w:r>
    </w:p>
    <w:p w14:paraId="763C1723" w14:textId="77777777" w:rsidR="00A6223A" w:rsidRPr="00A6223A" w:rsidRDefault="00A6223A">
      <w:pPr>
        <w:rPr>
          <w:rFonts w:ascii="Calibri" w:eastAsia="Calibri" w:hAnsi="Calibri" w:cs="Calibri"/>
          <w:sz w:val="26"/>
          <w:szCs w:val="26"/>
        </w:rPr>
      </w:pPr>
    </w:p>
    <w:p w14:paraId="2F394DAF" w14:textId="52B7F4E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En nuestra charla de hoy llegamos a la conclusión de la introducción de Proverbios en Proverbios 1 a 9. Y aquí es donde hemos contrastado muy explícitamente la Señora Sabiduría y la Señora Locura, la elección que debemos hacer entre la vida y la muerte que tiene se nos ha presentado a lo largo del camino. Así que aquí, en este capítulo, se nos presenta a la Señora Sabiduría como una cabeza de familia.</w:t>
      </w:r>
    </w:p>
    <w:p w14:paraId="446611E2" w14:textId="77777777" w:rsidR="00CD58E6" w:rsidRPr="00A6223A" w:rsidRDefault="00CD58E6">
      <w:pPr>
        <w:rPr>
          <w:sz w:val="26"/>
          <w:szCs w:val="26"/>
        </w:rPr>
      </w:pPr>
    </w:p>
    <w:p w14:paraId="1AC8E6BE" w14:textId="1C2180E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Y lo que ha hecho es invitar a invitados al banquete que tiene para ofrecer. Entonces, ha preparado su salón de banquetes que está sostenido por siete pilares. Siete, por supuesto, es siempre el número de compleción y aquí no se debe hacer mucho más que eso con los números.</w:t>
      </w:r>
    </w:p>
    <w:p w14:paraId="2848C01F" w14:textId="77777777" w:rsidR="00CD58E6" w:rsidRPr="00A6223A" w:rsidRDefault="00CD58E6">
      <w:pPr>
        <w:rPr>
          <w:sz w:val="26"/>
          <w:szCs w:val="26"/>
        </w:rPr>
      </w:pPr>
    </w:p>
    <w:p w14:paraId="09FF287A" w14:textId="0ED2CBD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Simplemente sugiere que este es un gran salón. Si tienes un edificio grande para sostener el techo, debes colocar pilares a lo largo del camino para que el techo se sostenga. Y así, el salón de banquetes de Lady Wisdom es lo suficientemente grande como para que todos puedan venir.</w:t>
      </w:r>
    </w:p>
    <w:p w14:paraId="1CC0812D" w14:textId="77777777" w:rsidR="00CD58E6" w:rsidRPr="00A6223A" w:rsidRDefault="00CD58E6">
      <w:pPr>
        <w:rPr>
          <w:sz w:val="26"/>
          <w:szCs w:val="26"/>
        </w:rPr>
      </w:pPr>
    </w:p>
    <w:p w14:paraId="20285F4F"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Ella tiene su menú preparado. Ella ha servido su vino. Ha matado a su ternero.</w:t>
      </w:r>
    </w:p>
    <w:p w14:paraId="47DD29DF" w14:textId="77777777" w:rsidR="00CD58E6" w:rsidRPr="00A6223A" w:rsidRDefault="00CD58E6">
      <w:pPr>
        <w:rPr>
          <w:sz w:val="26"/>
          <w:szCs w:val="26"/>
        </w:rPr>
      </w:pPr>
    </w:p>
    <w:p w14:paraId="0A9C377E" w14:textId="47E2E0C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Por supuesto, en la antigüedad la carne se conservaba en la pezuña. Mantuviste al animal vivo hasta el momento en que estuviste listo para convertirlo en alimento. Y debo añadir que en la mayor parte del mundo esa misma política se ha seguido hasta el día de hoy.</w:t>
      </w:r>
    </w:p>
    <w:p w14:paraId="26098A55" w14:textId="77777777" w:rsidR="00CD58E6" w:rsidRPr="00A6223A" w:rsidRDefault="00CD58E6">
      <w:pPr>
        <w:rPr>
          <w:sz w:val="26"/>
          <w:szCs w:val="26"/>
        </w:rPr>
      </w:pPr>
    </w:p>
    <w:p w14:paraId="570CA32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He estado en la India y sé cómo preparan sus pollos. Los atrapan cuando están listos para comérselos. Ella tiene sus servidores.</w:t>
      </w:r>
    </w:p>
    <w:p w14:paraId="1ADB61C4" w14:textId="77777777" w:rsidR="00CD58E6" w:rsidRPr="00A6223A" w:rsidRDefault="00CD58E6">
      <w:pPr>
        <w:rPr>
          <w:sz w:val="26"/>
          <w:szCs w:val="26"/>
        </w:rPr>
      </w:pPr>
    </w:p>
    <w:p w14:paraId="6D424C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Ella les ha dado todas sus instrucciones. Y ahora ella atrae a los invitados. ¿Y quiénes son los invitados? Bueno, estos son los que necesitan entrar en razón.</w:t>
      </w:r>
    </w:p>
    <w:p w14:paraId="238A5CCD" w14:textId="77777777" w:rsidR="00CD58E6" w:rsidRPr="00A6223A" w:rsidRDefault="00CD58E6">
      <w:pPr>
        <w:rPr>
          <w:sz w:val="26"/>
          <w:szCs w:val="26"/>
        </w:rPr>
      </w:pPr>
    </w:p>
    <w:p w14:paraId="0E16DAA6"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Como ella lo dice aquí, les falta un poco de pensamiento. Sus conocimientos no están del todo actualizados. Y deben venir a ella y encontrarán comida y vino y caminarán por el camino del entendimiento.</w:t>
      </w:r>
    </w:p>
    <w:p w14:paraId="1DCED24C" w14:textId="77777777" w:rsidR="00CD58E6" w:rsidRPr="00A6223A" w:rsidRDefault="00CD58E6">
      <w:pPr>
        <w:rPr>
          <w:sz w:val="26"/>
          <w:szCs w:val="26"/>
        </w:rPr>
      </w:pPr>
    </w:p>
    <w:p w14:paraId="226665BC"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Ahora bien, ¿qué es entonces esta obra de sabiduría? Bueno, esta obra de sabiduría se describe a continuación en estos versículos. No respondas al tonto según su necedad. Vamos a dedicar una conferencia completa al capítulo 26 de Proverbios, donde tendremos mucho más que decir acerca de los tontos y mucho más que decir acerca de Proverbios.</w:t>
      </w:r>
    </w:p>
    <w:p w14:paraId="4D5992A5" w14:textId="77777777" w:rsidR="00CD58E6" w:rsidRPr="00A6223A" w:rsidRDefault="00CD58E6">
      <w:pPr>
        <w:rPr>
          <w:sz w:val="26"/>
          <w:szCs w:val="26"/>
        </w:rPr>
      </w:pPr>
    </w:p>
    <w:p w14:paraId="005BAA5F" w14:textId="65D52A4C"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Pero la cuestión esencial es la siguiente: no se puede razonar con lo irracional. Otra forma de decir esto es que no se puede enseñar algo a alguien que no está en condiciones de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aprenderlo o que no quiere aprenderlo, se niega a aprenderlo. Si intentas razonar con lo irracional, tú mismo te volverás irracional y te convertirás en un tonto.</w:t>
      </w:r>
    </w:p>
    <w:p w14:paraId="57A3BD9A" w14:textId="77777777" w:rsidR="00CD58E6" w:rsidRPr="00A6223A" w:rsidRDefault="00CD58E6">
      <w:pPr>
        <w:rPr>
          <w:sz w:val="26"/>
          <w:szCs w:val="26"/>
        </w:rPr>
      </w:pPr>
    </w:p>
    <w:p w14:paraId="3FAD948A" w14:textId="5063C520" w:rsidR="00CD58E6" w:rsidRPr="00A6223A" w:rsidRDefault="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Entonces, si intentas enseñarle a alguien que ya ha determinado que las premisas con las que trabajas están equivocadas, lo único que obtendrás será burlarse. Ahora bien, el mejor ejemplo que puedo dar de eso en mi contexto como instructor en el entorno universitario, aunque en realidad trabajo en el seminario, es nuestra noción fundamental de epistemología, así es como conocemos. Ahora bien, ¿cuál es la premisa del modernismo según la cual operan los profesores universitarios y, especialmente, según la cual opera casi exclusivamente su ciencia? La premisa del conocimiento es la siguiente: todo lo que podemos saber proviene de nuestros sentidos y es procesado por la razón que poseemos.</w:t>
      </w:r>
    </w:p>
    <w:p w14:paraId="012840F6" w14:textId="77777777" w:rsidR="00CD58E6" w:rsidRPr="00A6223A" w:rsidRDefault="00CD58E6">
      <w:pPr>
        <w:rPr>
          <w:sz w:val="26"/>
          <w:szCs w:val="26"/>
        </w:rPr>
      </w:pPr>
    </w:p>
    <w:p w14:paraId="0050D42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Esencialmente se remonta a un filósofo llamado Immanuel Kant. Y si algo está fuera de esa definición, es simplemente una tontería, simplemente se descarta de plano. Ahora bien, ¿qué clase de premisa de conocimiento es esa? ¿Quién puede decir que la única manera de recibir conocimiento es a través de los cinco sentidos? Por qué puedo hablarles de todo tipo de personas que han demostrado que saben cosas que nunca podrían haber recibido a través de sus cinco sentidos.</w:t>
      </w:r>
    </w:p>
    <w:p w14:paraId="37E73A74" w14:textId="77777777" w:rsidR="00CD58E6" w:rsidRPr="00A6223A" w:rsidRDefault="00CD58E6">
      <w:pPr>
        <w:rPr>
          <w:sz w:val="26"/>
          <w:szCs w:val="26"/>
        </w:rPr>
      </w:pPr>
    </w:p>
    <w:p w14:paraId="3CBA3D28" w14:textId="20042FB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Pero, por supuesto, nunca comparto esas historias con mis amigos intelectuales que ya han decidido, oh, eso es sólo una aberración psicológica, esas personas están un poco locas, ya sabes, tal vez han estado comiendo demasiados hongos de del tipo equivocado. Y entonces, entras en un debate con ellos y muy pronto estás diciendo tonterías tal como ellos dicen tonterías. Tienes que entender, mira, aquí estamos en dos premisas diferentes.</w:t>
      </w:r>
    </w:p>
    <w:p w14:paraId="4FC900C5" w14:textId="77777777" w:rsidR="00CD58E6" w:rsidRPr="00A6223A" w:rsidRDefault="00CD58E6">
      <w:pPr>
        <w:rPr>
          <w:sz w:val="26"/>
          <w:szCs w:val="26"/>
        </w:rPr>
      </w:pPr>
    </w:p>
    <w:p w14:paraId="6D2F6C37"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Has tomado una decisión religiosa. Tu decisión religiosa es que el único tipo de conocimiento que puedes tener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tus sentidos y tu razón. Y digo que no, sé y tengo muchas pruebas de que hay un conocimiento que se puede recibir bastante fuera de eso.</w:t>
      </w:r>
    </w:p>
    <w:p w14:paraId="4F577456" w14:textId="77777777" w:rsidR="00CD58E6" w:rsidRPr="00A6223A" w:rsidRDefault="00CD58E6">
      <w:pPr>
        <w:rPr>
          <w:sz w:val="26"/>
          <w:szCs w:val="26"/>
        </w:rPr>
      </w:pPr>
    </w:p>
    <w:p w14:paraId="6916F8E8" w14:textId="5BA878F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Y fundamentalmente el testimonio de la resurrección de nuestro Señor Jesucristo es uno de esos. Pero, por supuesto, puedes descartarlo de muchas maneras.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instruye a un burlador, lo único que obtendrás será un insulto.</w:t>
      </w:r>
    </w:p>
    <w:p w14:paraId="3157CB2D" w14:textId="77777777" w:rsidR="00CD58E6" w:rsidRPr="00A6223A" w:rsidRDefault="00CD58E6">
      <w:pPr>
        <w:rPr>
          <w:sz w:val="26"/>
          <w:szCs w:val="26"/>
        </w:rPr>
      </w:pPr>
    </w:p>
    <w:p w14:paraId="101A509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Ten cuidado. La sabiduría es un proceso que dura toda la vida. Esto es lo que aprendemos en los versículos nueve y diez.</w:t>
      </w:r>
    </w:p>
    <w:p w14:paraId="5C92A97D" w14:textId="77777777" w:rsidR="00CD58E6" w:rsidRPr="00A6223A" w:rsidRDefault="00CD58E6">
      <w:pPr>
        <w:rPr>
          <w:sz w:val="26"/>
          <w:szCs w:val="26"/>
        </w:rPr>
      </w:pPr>
    </w:p>
    <w:p w14:paraId="017D0B3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Viva con integridad y estará seguro. Manténganse alejados de los caminos de la perversidad y la perversidad. Lo que es el guiño del ojo traerá itzabom.</w:t>
      </w:r>
    </w:p>
    <w:p w14:paraId="3522DDB2" w14:textId="77777777" w:rsidR="00CD58E6" w:rsidRPr="00A6223A" w:rsidRDefault="00CD58E6">
      <w:pPr>
        <w:rPr>
          <w:sz w:val="26"/>
          <w:szCs w:val="26"/>
        </w:rPr>
      </w:pPr>
    </w:p>
    <w:p w14:paraId="159FC46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Va a traer a etzev. Va a traer dolor. Este es uno de esos lugares donde se usa la palabra dolor.</w:t>
      </w:r>
    </w:p>
    <w:p w14:paraId="2D3EF82E" w14:textId="77777777" w:rsidR="00CD58E6" w:rsidRPr="00A6223A" w:rsidRDefault="00CD58E6">
      <w:pPr>
        <w:rPr>
          <w:sz w:val="26"/>
          <w:szCs w:val="26"/>
        </w:rPr>
      </w:pPr>
    </w:p>
    <w:p w14:paraId="63C3BA7D" w14:textId="35A16A20"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Cuando vives con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engaños,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traerás dolor. Entonces, la sabiduría debe comenzar con el conocimiento de lo santo. Por cierto, la palabra que se usa aquí es simplemente qodeshim.</w:t>
      </w:r>
    </w:p>
    <w:p w14:paraId="66D63153" w14:textId="77777777" w:rsidR="00CD58E6" w:rsidRPr="00A6223A" w:rsidRDefault="00CD58E6">
      <w:pPr>
        <w:rPr>
          <w:sz w:val="26"/>
          <w:szCs w:val="26"/>
        </w:rPr>
      </w:pPr>
    </w:p>
    <w:p w14:paraId="422F327E" w14:textId="3221EA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Es la palabra que significa santidad. Es la palabra que se refiere a Dios y lo fundamental de la palabra qodeshim usada para Dios es decir que él es el que está separado. Y lo que eso significa es que Dios no depende en ningún sentido de la creación.</w:t>
      </w:r>
    </w:p>
    <w:p w14:paraId="27B0D07C" w14:textId="77777777" w:rsidR="00CD58E6" w:rsidRPr="00A6223A" w:rsidRDefault="00CD58E6">
      <w:pPr>
        <w:rPr>
          <w:sz w:val="26"/>
          <w:szCs w:val="26"/>
        </w:rPr>
      </w:pPr>
    </w:p>
    <w:p w14:paraId="453AEE2D" w14:textId="1384F2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Más bien Dios es la fuente de la creación. Ahora ves que existe esa diferencia fundamental de la que hablaba antes. Si crees, si comprendes y reconoces que hay algo que da vida al universo.</w:t>
      </w:r>
    </w:p>
    <w:p w14:paraId="00D018FB" w14:textId="77777777" w:rsidR="00CD58E6" w:rsidRPr="00A6223A" w:rsidRDefault="00CD58E6">
      <w:pPr>
        <w:rPr>
          <w:sz w:val="26"/>
          <w:szCs w:val="26"/>
        </w:rPr>
      </w:pPr>
    </w:p>
    <w:p w14:paraId="4A5B067C" w14:textId="1A4332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La vida no sólo pertenece al universo sino a algo separado del universo que le da vida. Luego, por supuesto, hay conocimiento que está justo fuera de lo que podemos percibir y racionalizar. Y eso en hebreo se expresa con la palabra qadosh.</w:t>
      </w:r>
    </w:p>
    <w:p w14:paraId="2114B0D2" w14:textId="77777777" w:rsidR="00CD58E6" w:rsidRPr="00A6223A" w:rsidRDefault="00CD58E6">
      <w:pPr>
        <w:rPr>
          <w:sz w:val="26"/>
          <w:szCs w:val="26"/>
        </w:rPr>
      </w:pPr>
    </w:p>
    <w:p w14:paraId="31D02B34" w14:textId="1EB9764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se hace referencia a Dios como qadosh. ¿Quién es este Yahweh al que se refieren por su nombre? ¿Quién es? Bueno, él es el que está fuera del universo. Él es qadosh y es quien da la sabiduría que es la única que tiene el potencial para una vida plena.</w:t>
      </w:r>
    </w:p>
    <w:p w14:paraId="1A16253D" w14:textId="77777777" w:rsidR="00CD58E6" w:rsidRPr="00A6223A" w:rsidRDefault="00CD58E6">
      <w:pPr>
        <w:rPr>
          <w:sz w:val="26"/>
          <w:szCs w:val="26"/>
        </w:rPr>
      </w:pPr>
    </w:p>
    <w:p w14:paraId="5E9F433D" w14:textId="2974C653"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El carácter tiene sus consecuencias. La sabiduría es lo primero. Busca la sabiduría para tu beneficio, tu propio beneficio.</w:t>
      </w:r>
    </w:p>
    <w:p w14:paraId="1EE37033" w14:textId="77777777" w:rsidR="00CD58E6" w:rsidRPr="00A6223A" w:rsidRDefault="00CD58E6">
      <w:pPr>
        <w:rPr>
          <w:sz w:val="26"/>
          <w:szCs w:val="26"/>
        </w:rPr>
      </w:pPr>
    </w:p>
    <w:p w14:paraId="165423BB" w14:textId="7FE92EF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El peor daño de un tonto es inevitablemente para el tonto. Y el tonto se deja seducir. Ahora bien, ¿cuál es la seducción que se da mayoritariamente en nuestro contexto? Es la seducción de nuestro propio engrandecimiento.</w:t>
      </w:r>
    </w:p>
    <w:p w14:paraId="34EB7030" w14:textId="77777777" w:rsidR="00CD58E6" w:rsidRPr="00A6223A" w:rsidRDefault="00CD58E6">
      <w:pPr>
        <w:rPr>
          <w:sz w:val="26"/>
          <w:szCs w:val="26"/>
        </w:rPr>
      </w:pPr>
    </w:p>
    <w:p w14:paraId="473B9E34" w14:textId="449539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Nuestra propia creencia es que podemos ser como Dios conociendo el bien y el mal. Esa es la gran seducción. Es la gran seducción que, especialmente en la era moderna, tuvo sus raíces en la Ilustración pero que se hizo realidad en la era del deísmo y el desarrollo del racionalismo.</w:t>
      </w:r>
    </w:p>
    <w:p w14:paraId="553116A4" w14:textId="77777777" w:rsidR="00CD58E6" w:rsidRPr="00A6223A" w:rsidRDefault="00CD58E6">
      <w:pPr>
        <w:rPr>
          <w:sz w:val="26"/>
          <w:szCs w:val="26"/>
        </w:rPr>
      </w:pPr>
    </w:p>
    <w:p w14:paraId="573E850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Y esta descripción de Lady Folly describe ese tipo de seducción. La seducción de que estamos en el centro de todas las cosas en nuestro propio Dios lo describe perfectamente. ¿Y dónde está Lady Folly? En los lugares más públicos.</w:t>
      </w:r>
    </w:p>
    <w:p w14:paraId="1482CD51" w14:textId="77777777" w:rsidR="00CD58E6" w:rsidRPr="00A6223A" w:rsidRDefault="00CD58E6">
      <w:pPr>
        <w:rPr>
          <w:sz w:val="26"/>
          <w:szCs w:val="26"/>
        </w:rPr>
      </w:pPr>
    </w:p>
    <w:p w14:paraId="790B597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En nuestro contexto moderno, por supuesto, son los lugares de educación. Son los lugares de la alta sociedad. Está en todos los lugares altos.</w:t>
      </w:r>
    </w:p>
    <w:p w14:paraId="43751209" w14:textId="77777777" w:rsidR="00CD58E6" w:rsidRPr="00A6223A" w:rsidRDefault="00CD58E6">
      <w:pPr>
        <w:rPr>
          <w:sz w:val="26"/>
          <w:szCs w:val="26"/>
        </w:rPr>
      </w:pPr>
    </w:p>
    <w:p w14:paraId="7D41C665" w14:textId="30B6568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Y Lady Folly está ahí afuera y hace señas y es seductora y dice que aquí es donde encontrarás la grandeza de la humanidad. Aquí es donde encontrarás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la bondad de la vida. ¿Y a quién seduce? </w:t>
      </w:r>
      <w:r xmlns:w="http://schemas.openxmlformats.org/wordprocessingml/2006/main" w:rsidR="00A6223A" w:rsidRPr="00A6223A">
        <w:rPr>
          <w:rFonts w:ascii="Calibri" w:eastAsia="Calibri" w:hAnsi="Calibri" w:cs="Calibri"/>
          <w:sz w:val="26"/>
          <w:szCs w:val="26"/>
        </w:rPr>
        <w:t xml:space="preserve">Bueno, son los que realmente no tienen buen sentido.</w:t>
      </w:r>
    </w:p>
    <w:p w14:paraId="5F651CCE" w14:textId="77777777" w:rsidR="00CD58E6" w:rsidRPr="00A6223A" w:rsidRDefault="00CD58E6">
      <w:pPr>
        <w:rPr>
          <w:sz w:val="26"/>
          <w:szCs w:val="26"/>
        </w:rPr>
      </w:pPr>
    </w:p>
    <w:p w14:paraId="450EFE7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De hecho, la noción de que los humanos son lo más grande del universo es realmente patética. ¿Qué nos hace pensar que somos las cosas más grandes del universo? Ahora bien, podemos negar que eso es lo que pensamos, pero esa es incuestionablemente nuestra forma de comportarnos. En nuestros lugares públicos.</w:t>
      </w:r>
    </w:p>
    <w:p w14:paraId="6B446607" w14:textId="77777777" w:rsidR="00CD58E6" w:rsidRPr="00A6223A" w:rsidRDefault="00CD58E6">
      <w:pPr>
        <w:rPr>
          <w:sz w:val="26"/>
          <w:szCs w:val="26"/>
        </w:rPr>
      </w:pPr>
    </w:p>
    <w:p w14:paraId="3A0B1C18"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Somos las cosas más grandes del universo y vamos a descubrir quién más hay en el universo. Vamos a descubrir qué más hay en el universo. Vamos a descubrir todos los secretos del propio universo.</w:t>
      </w:r>
    </w:p>
    <w:p w14:paraId="5741A0CE" w14:textId="77777777" w:rsidR="00CD58E6" w:rsidRPr="00A6223A" w:rsidRDefault="00CD58E6">
      <w:pPr>
        <w:rPr>
          <w:sz w:val="26"/>
          <w:szCs w:val="26"/>
        </w:rPr>
      </w:pPr>
    </w:p>
    <w:p w14:paraId="0BC2E1BF" w14:textId="54AF964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No hay nada más grande en el universo que nosotros. Pero en realidad esto es agua robada. Y, por supuesto, lo sabemos por el Apocalipsis.</w:t>
      </w:r>
    </w:p>
    <w:p w14:paraId="4E5B06DF" w14:textId="77777777" w:rsidR="00CD58E6" w:rsidRPr="00A6223A" w:rsidRDefault="00CD58E6">
      <w:pPr>
        <w:rPr>
          <w:sz w:val="26"/>
          <w:szCs w:val="26"/>
        </w:rPr>
      </w:pPr>
    </w:p>
    <w:p w14:paraId="1523727B" w14:textId="5C5D940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No participéis en ese Árbol del Conocimiento. Eso es robo. Y el sabio escritor aquí lo describe más adelante como una locura.</w:t>
      </w:r>
    </w:p>
    <w:p w14:paraId="0BEB8784" w14:textId="77777777" w:rsidR="00CD58E6" w:rsidRPr="00A6223A" w:rsidRDefault="00CD58E6">
      <w:pPr>
        <w:rPr>
          <w:sz w:val="26"/>
          <w:szCs w:val="26"/>
        </w:rPr>
      </w:pPr>
    </w:p>
    <w:p w14:paraId="65BA9A9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Y ella dice que te ofrece todo esto. Todo este gran pensamiento sobre ti mismo. Todo esto pensando que eres como Dios y conoces el bien y el mal.</w:t>
      </w:r>
    </w:p>
    <w:p w14:paraId="42C938D8" w14:textId="77777777" w:rsidR="00CD58E6" w:rsidRPr="00A6223A" w:rsidRDefault="00CD58E6">
      <w:pPr>
        <w:rPr>
          <w:sz w:val="26"/>
          <w:szCs w:val="26"/>
        </w:rPr>
      </w:pPr>
    </w:p>
    <w:p w14:paraId="3C9693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Robado. Robado. Crees que es delicioso.</w:t>
      </w:r>
    </w:p>
    <w:p w14:paraId="77B2124A" w14:textId="77777777" w:rsidR="00CD58E6" w:rsidRPr="00A6223A" w:rsidRDefault="00CD58E6">
      <w:pPr>
        <w:rPr>
          <w:sz w:val="26"/>
          <w:szCs w:val="26"/>
        </w:rPr>
      </w:pPr>
    </w:p>
    <w:p w14:paraId="05749EC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Crees que es realmente emocionante. Crees que proporciona todo lo que podrías estar buscando. Pero es un engaño.</w:t>
      </w:r>
    </w:p>
    <w:p w14:paraId="65FB7EAC" w14:textId="77777777" w:rsidR="00CD58E6" w:rsidRPr="00A6223A" w:rsidRDefault="00CD58E6">
      <w:pPr>
        <w:rPr>
          <w:sz w:val="26"/>
          <w:szCs w:val="26"/>
        </w:rPr>
      </w:pPr>
    </w:p>
    <w:p w14:paraId="7C37728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Promiscuidad. Seguir a este dios falso no será lo que nos satisfaga. Ya sabes que los antiguos festivales de los griegos eran orgías.</w:t>
      </w:r>
    </w:p>
    <w:p w14:paraId="7631DABE" w14:textId="77777777" w:rsidR="00CD58E6" w:rsidRPr="00A6223A" w:rsidRDefault="00CD58E6">
      <w:pPr>
        <w:rPr>
          <w:sz w:val="26"/>
          <w:szCs w:val="26"/>
        </w:rPr>
      </w:pPr>
    </w:p>
    <w:p w14:paraId="71A1974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Estos simposios de filosofías. Filósofos. Y realmente tenemos nuestras propias versiones de este mismo tipo de cosas en las que celebramos lo que creemos que es nuestra grandeza.</w:t>
      </w:r>
    </w:p>
    <w:p w14:paraId="5F360437" w14:textId="77777777" w:rsidR="00CD58E6" w:rsidRPr="00A6223A" w:rsidRDefault="00CD58E6">
      <w:pPr>
        <w:rPr>
          <w:sz w:val="26"/>
          <w:szCs w:val="26"/>
        </w:rPr>
      </w:pPr>
    </w:p>
    <w:p w14:paraId="364CA871"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Todos los invitados de Lady Folly acaban en el mismo lugar. En lo profundo del Seol es donde se encontrarán sus invitados. Ese es el lugar de los muertos.</w:t>
      </w:r>
    </w:p>
    <w:p w14:paraId="35E6D78F" w14:textId="77777777" w:rsidR="00CD58E6" w:rsidRPr="00A6223A" w:rsidRDefault="00CD58E6">
      <w:pPr>
        <w:rPr>
          <w:sz w:val="26"/>
          <w:szCs w:val="26"/>
        </w:rPr>
      </w:pPr>
    </w:p>
    <w:p w14:paraId="73E860F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La humanidad no se proporciona vida a sí misma. Y seguir estos caminos de locura como si pudiéramos salvarnos a nosotros mismos resultará ser una tontería. Así termina la introducción.</w:t>
      </w:r>
    </w:p>
    <w:p w14:paraId="34DDB429" w14:textId="77777777" w:rsidR="00CD58E6" w:rsidRPr="00A6223A" w:rsidRDefault="00CD58E6">
      <w:pPr>
        <w:rPr>
          <w:sz w:val="26"/>
          <w:szCs w:val="26"/>
        </w:rPr>
      </w:pPr>
    </w:p>
    <w:p w14:paraId="3855524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Aquí está el banquete. Aquí está la orgía. La celebración de la autoestima y la realización personal.</w:t>
      </w:r>
    </w:p>
    <w:p w14:paraId="3C41346C" w14:textId="77777777" w:rsidR="00CD58E6" w:rsidRPr="00A6223A" w:rsidRDefault="00CD58E6">
      <w:pPr>
        <w:rPr>
          <w:sz w:val="26"/>
          <w:szCs w:val="26"/>
        </w:rPr>
      </w:pPr>
    </w:p>
    <w:p w14:paraId="2C84DE8A"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Aquí está la vida y aquí está el camino que lleva a la destrucción y a la muerte. Ese es el temor de Dios. Es el comienzo.</w:t>
      </w:r>
    </w:p>
    <w:p w14:paraId="005A1CAB" w14:textId="77777777" w:rsidR="00CD58E6" w:rsidRPr="00A6223A" w:rsidRDefault="00CD58E6">
      <w:pPr>
        <w:rPr>
          <w:sz w:val="26"/>
          <w:szCs w:val="26"/>
        </w:rPr>
      </w:pPr>
    </w:p>
    <w:p w14:paraId="16C18E38" w14:textId="77777777" w:rsid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Esta es la elección que debe tomar al comenzar nuestra próxima charla. Vamos a comenzar con las colecciones de los propios Proverbios que dicen, está bien, si vas a aprender sabiduría, ¿qué es lo que necesitas saber? Y vamos a pasar el resto de nuestras charlas sobre Proverbios pensando en cuál es esa sabiduría que necesitas saber.</w:t>
      </w:r>
    </w:p>
    <w:p w14:paraId="4C7DBB63" w14:textId="77777777" w:rsidR="00A6223A" w:rsidRDefault="00A6223A">
      <w:pPr>
        <w:rPr>
          <w:rFonts w:ascii="Calibri" w:eastAsia="Calibri" w:hAnsi="Calibri" w:cs="Calibri"/>
          <w:sz w:val="26"/>
          <w:szCs w:val="26"/>
        </w:rPr>
      </w:pPr>
    </w:p>
    <w:p w14:paraId="62395902" w14:textId="63DA30F6" w:rsidR="00CD58E6" w:rsidRPr="00A6223A" w:rsidRDefault="00000000" w:rsidP="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Este es el Dr. August Konkel y su enseñanza sobre el libro de Proverbios. Esta es la sesión número 10, Señora Sabiduría y Señora Locura, Proverbios capítulo 9.</w:t>
      </w:r>
    </w:p>
    <w:sectPr w:rsidR="00CD58E6" w:rsidRPr="00A622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E62" w14:textId="77777777" w:rsidR="006C1AAD" w:rsidRDefault="006C1AAD" w:rsidP="00A6223A">
      <w:r>
        <w:separator/>
      </w:r>
    </w:p>
  </w:endnote>
  <w:endnote w:type="continuationSeparator" w:id="0">
    <w:p w14:paraId="2AF76AAC" w14:textId="77777777" w:rsidR="006C1AAD" w:rsidRDefault="006C1AAD" w:rsidP="00A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666F" w14:textId="77777777" w:rsidR="006C1AAD" w:rsidRDefault="006C1AAD" w:rsidP="00A6223A">
      <w:r>
        <w:separator/>
      </w:r>
    </w:p>
  </w:footnote>
  <w:footnote w:type="continuationSeparator" w:id="0">
    <w:p w14:paraId="1251135E" w14:textId="77777777" w:rsidR="006C1AAD" w:rsidRDefault="006C1AAD" w:rsidP="00A6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4823"/>
      <w:docPartObj>
        <w:docPartGallery w:val="Page Numbers (Top of Page)"/>
        <w:docPartUnique/>
      </w:docPartObj>
    </w:sdtPr>
    <w:sdtEndPr>
      <w:rPr>
        <w:noProof/>
      </w:rPr>
    </w:sdtEndPr>
    <w:sdtContent>
      <w:p w14:paraId="582C99A6" w14:textId="08EA7DFB" w:rsidR="00A6223A" w:rsidRDefault="00A622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5C2B0" w14:textId="77777777" w:rsidR="00A6223A" w:rsidRDefault="00A6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54"/>
    <w:multiLevelType w:val="hybridMultilevel"/>
    <w:tmpl w:val="248209E0"/>
    <w:lvl w:ilvl="0" w:tplc="499A1A38">
      <w:start w:val="1"/>
      <w:numFmt w:val="bullet"/>
      <w:lvlText w:val="●"/>
      <w:lvlJc w:val="left"/>
      <w:pPr>
        <w:ind w:left="720" w:hanging="360"/>
      </w:pPr>
    </w:lvl>
    <w:lvl w:ilvl="1" w:tplc="319C93B4">
      <w:start w:val="1"/>
      <w:numFmt w:val="bullet"/>
      <w:lvlText w:val="○"/>
      <w:lvlJc w:val="left"/>
      <w:pPr>
        <w:ind w:left="1440" w:hanging="360"/>
      </w:pPr>
    </w:lvl>
    <w:lvl w:ilvl="2" w:tplc="07A464E2">
      <w:start w:val="1"/>
      <w:numFmt w:val="bullet"/>
      <w:lvlText w:val="■"/>
      <w:lvlJc w:val="left"/>
      <w:pPr>
        <w:ind w:left="2160" w:hanging="360"/>
      </w:pPr>
    </w:lvl>
    <w:lvl w:ilvl="3" w:tplc="ADDEB04C">
      <w:start w:val="1"/>
      <w:numFmt w:val="bullet"/>
      <w:lvlText w:val="●"/>
      <w:lvlJc w:val="left"/>
      <w:pPr>
        <w:ind w:left="2880" w:hanging="360"/>
      </w:pPr>
    </w:lvl>
    <w:lvl w:ilvl="4" w:tplc="C96E36B6">
      <w:start w:val="1"/>
      <w:numFmt w:val="bullet"/>
      <w:lvlText w:val="○"/>
      <w:lvlJc w:val="left"/>
      <w:pPr>
        <w:ind w:left="3600" w:hanging="360"/>
      </w:pPr>
    </w:lvl>
    <w:lvl w:ilvl="5" w:tplc="2F3438B0">
      <w:start w:val="1"/>
      <w:numFmt w:val="bullet"/>
      <w:lvlText w:val="■"/>
      <w:lvlJc w:val="left"/>
      <w:pPr>
        <w:ind w:left="4320" w:hanging="360"/>
      </w:pPr>
    </w:lvl>
    <w:lvl w:ilvl="6" w:tplc="024A1CA4">
      <w:start w:val="1"/>
      <w:numFmt w:val="bullet"/>
      <w:lvlText w:val="●"/>
      <w:lvlJc w:val="left"/>
      <w:pPr>
        <w:ind w:left="5040" w:hanging="360"/>
      </w:pPr>
    </w:lvl>
    <w:lvl w:ilvl="7" w:tplc="2362E976">
      <w:start w:val="1"/>
      <w:numFmt w:val="bullet"/>
      <w:lvlText w:val="●"/>
      <w:lvlJc w:val="left"/>
      <w:pPr>
        <w:ind w:left="5760" w:hanging="360"/>
      </w:pPr>
    </w:lvl>
    <w:lvl w:ilvl="8" w:tplc="188ABDEC">
      <w:start w:val="1"/>
      <w:numFmt w:val="bullet"/>
      <w:lvlText w:val="●"/>
      <w:lvlJc w:val="left"/>
      <w:pPr>
        <w:ind w:left="6480" w:hanging="360"/>
      </w:pPr>
    </w:lvl>
  </w:abstractNum>
  <w:num w:numId="1" w16cid:durableId="694161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6"/>
    <w:rsid w:val="006C1AAD"/>
    <w:rsid w:val="007E2739"/>
    <w:rsid w:val="00A6223A"/>
    <w:rsid w:val="00CD58E6"/>
    <w:rsid w:val="00F57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B98C3"/>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23A"/>
    <w:pPr>
      <w:tabs>
        <w:tab w:val="center" w:pos="4680"/>
        <w:tab w:val="right" w:pos="9360"/>
      </w:tabs>
    </w:pPr>
  </w:style>
  <w:style w:type="character" w:customStyle="1" w:styleId="HeaderChar">
    <w:name w:val="Header Char"/>
    <w:basedOn w:val="DefaultParagraphFont"/>
    <w:link w:val="Header"/>
    <w:uiPriority w:val="99"/>
    <w:rsid w:val="00A6223A"/>
  </w:style>
  <w:style w:type="paragraph" w:styleId="Footer">
    <w:name w:val="footer"/>
    <w:basedOn w:val="Normal"/>
    <w:link w:val="FooterChar"/>
    <w:uiPriority w:val="99"/>
    <w:unhideWhenUsed/>
    <w:rsid w:val="00A6223A"/>
    <w:pPr>
      <w:tabs>
        <w:tab w:val="center" w:pos="4680"/>
        <w:tab w:val="right" w:pos="9360"/>
      </w:tabs>
    </w:pPr>
  </w:style>
  <w:style w:type="character" w:customStyle="1" w:styleId="FooterChar">
    <w:name w:val="Footer Char"/>
    <w:basedOn w:val="DefaultParagraphFont"/>
    <w:link w:val="Footer"/>
    <w:uiPriority w:val="99"/>
    <w:rsid w:val="00A6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1800</Words>
  <Characters>7901</Characters>
  <Application>Microsoft Office Word</Application>
  <DocSecurity>0</DocSecurity>
  <Lines>182</Lines>
  <Paragraphs>47</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Session10</dc:title>
  <dc:creator>TurboScribe.ai</dc:creator>
  <cp:lastModifiedBy>Ted Hildebrandt</cp:lastModifiedBy>
  <cp:revision>4</cp:revision>
  <dcterms:created xsi:type="dcterms:W3CDTF">2024-02-20T15:15:00Z</dcterms:created>
  <dcterms:modified xsi:type="dcterms:W3CDTF">2024-02-20T15:15:00Z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d49faea759240460250b76cde2eec47ff385bd87c57990238f92a5724aa6d578</vt:lpwstr>
  </property>
</Properties>
</file>