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3B3FD" w14:textId="282E4BB7" w:rsidR="00867392" w:rsidRPr="00DF07B2" w:rsidRDefault="00DF07B2" w:rsidP="00DF07B2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DF07B2">
        <w:rPr>
          <w:rFonts w:ascii="Calibri" w:eastAsia="Calibri" w:hAnsi="Calibri" w:cs="Calibri"/>
          <w:b/>
          <w:bCs/>
          <w:sz w:val="40"/>
          <w:szCs w:val="40"/>
        </w:rPr>
        <w:t xml:space="preserve">August Konkel 博士，箴言，第二节</w:t>
      </w:r>
    </w:p>
    <w:p w14:paraId="20CB187E" w14:textId="35021440" w:rsidR="00DF07B2" w:rsidRPr="00DF07B2" w:rsidRDefault="00DF07B2" w:rsidP="00DF07B2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F07B2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2024 August Konkel 和 Ted Hildebrandt</w:t>
      </w:r>
    </w:p>
    <w:p w14:paraId="5B5A39E7" w14:textId="77777777" w:rsidR="00DF07B2" w:rsidRPr="00DF07B2" w:rsidRDefault="00DF07B2">
      <w:pPr>
        <w:rPr>
          <w:sz w:val="26"/>
          <w:szCs w:val="26"/>
        </w:rPr>
      </w:pPr>
    </w:p>
    <w:p w14:paraId="2BD8A2DC" w14:textId="77777777" w:rsidR="00A623D1" w:rsidRPr="00DF07B2" w:rsidRDefault="00A623D1" w:rsidP="00A623D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这是 August Konkel 博士在讲授箴言书时的内容。这是第二节，箴言的目的，箴言第一章序言。</w:t>
      </w:r>
    </w:p>
    <w:p w14:paraId="058A75DF" w14:textId="77777777" w:rsidR="00A623D1" w:rsidRDefault="00A623D1">
      <w:pPr>
        <w:rPr>
          <w:rFonts w:ascii="Calibri" w:eastAsia="Calibri" w:hAnsi="Calibri" w:cs="Calibri"/>
          <w:sz w:val="26"/>
          <w:szCs w:val="26"/>
        </w:rPr>
      </w:pPr>
    </w:p>
    <w:p w14:paraId="6CBCE379" w14:textId="684A4D75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欢迎回到我们的箴言讲座。我们将更多地讨论箴言，这是第二节。在本次会议中，我们想特别讨论箴言的简短但非常重要的介绍，它告诉我们其目的。</w:t>
      </w:r>
    </w:p>
    <w:p w14:paraId="256F8EBF" w14:textId="77777777" w:rsidR="00867392" w:rsidRPr="00DF07B2" w:rsidRDefault="00867392">
      <w:pPr>
        <w:rPr>
          <w:sz w:val="26"/>
          <w:szCs w:val="26"/>
        </w:rPr>
      </w:pPr>
    </w:p>
    <w:p w14:paraId="43C3FD8B" w14:textId="6BD99D84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我想首先根据书名概述箴言书。我会告诉你为什么这很重要。这很重要，因为在这个简短的介绍中，标题通常是随后的目的陈述的主题。</w:t>
      </w:r>
    </w:p>
    <w:p w14:paraId="50E29443" w14:textId="77777777" w:rsidR="00867392" w:rsidRPr="00DF07B2" w:rsidRDefault="00867392">
      <w:pPr>
        <w:rPr>
          <w:sz w:val="26"/>
          <w:szCs w:val="26"/>
        </w:rPr>
      </w:pPr>
    </w:p>
    <w:p w14:paraId="1F5EB538" w14:textId="6CA1DC9B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我认为这不是对我们所说的序言的正确解释。相反，我认为它应该与箴言中的所有其他标题一起保留为标题。因此，它们在箴言本身中得到了非常清晰的保留和标记。</w:t>
      </w:r>
    </w:p>
    <w:p w14:paraId="0F5AE7E2" w14:textId="77777777" w:rsidR="00867392" w:rsidRPr="00DF07B2" w:rsidRDefault="00867392">
      <w:pPr>
        <w:rPr>
          <w:sz w:val="26"/>
          <w:szCs w:val="26"/>
        </w:rPr>
      </w:pPr>
    </w:p>
    <w:p w14:paraId="2D7E87F8" w14:textId="39972114" w:rsidR="00867392" w:rsidRPr="00DF07B2" w:rsidRDefault="00A623D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所以，1.1的所罗门箴言，10.1的所罗门箴言，智者的话，然后这两句就是智者的话。然后是希西家人收集的所罗门箴言，亚古珥的话，然后是他母亲教给他的雷米尔的话。这些是赋予各个部分的不同标题。</w:t>
      </w:r>
    </w:p>
    <w:p w14:paraId="6A32F7C7" w14:textId="77777777" w:rsidR="00867392" w:rsidRPr="00DF07B2" w:rsidRDefault="00867392">
      <w:pPr>
        <w:rPr>
          <w:sz w:val="26"/>
          <w:szCs w:val="26"/>
        </w:rPr>
      </w:pPr>
    </w:p>
    <w:p w14:paraId="40588075" w14:textId="5610F1DE" w:rsidR="00867392" w:rsidRPr="00DF07B2" w:rsidRDefault="00A623D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所以，我建议整本书的标题是《所罗门的箴言》。然后遵循四个目的陈述。现在，在英语中，这种句子结构不起作用，因为在英语中，主语必须放在第一位。</w:t>
      </w:r>
    </w:p>
    <w:p w14:paraId="1E44E950" w14:textId="77777777" w:rsidR="00867392" w:rsidRPr="00DF07B2" w:rsidRDefault="00867392">
      <w:pPr>
        <w:rPr>
          <w:sz w:val="26"/>
          <w:szCs w:val="26"/>
        </w:rPr>
      </w:pPr>
    </w:p>
    <w:p w14:paraId="54B76F9D" w14:textId="77777777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但在希伯来语中，情况并非如此。为了强调，你可以把你想要的任何内容放在句子的前面，然后是主语。因此，第五节中我们有四个不定式陈述和这些词。</w:t>
      </w:r>
    </w:p>
    <w:p w14:paraId="1C41B3CD" w14:textId="77777777" w:rsidR="00867392" w:rsidRPr="00DF07B2" w:rsidRDefault="00867392">
      <w:pPr>
        <w:rPr>
          <w:sz w:val="26"/>
          <w:szCs w:val="26"/>
        </w:rPr>
      </w:pPr>
    </w:p>
    <w:p w14:paraId="1F9B8A2E" w14:textId="77777777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我认为《箴言》的部分目的是赋予年轻人轻信的诡计，而主题是智者，也就是正在读这本书的人。</w:t>
      </w:r>
      <w:proofErr xmlns:w="http://schemas.openxmlformats.org/wordprocessingml/2006/main" w:type="gramStart"/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因此，</w:t>
      </w:r>
      <w:proofErr xmlns:w="http://schemas.openxmlformats.org/wordprocessingml/2006/main" w:type="gramEnd"/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这本书的读者，也就是它的读者对象，就是那些被称为明智的人，因为他们会听。他们之所以有智慧，是因为他们获得了理解力，他们会知道谚语和公理，他们会理解智者的言语和谜语。</w:t>
      </w:r>
    </w:p>
    <w:p w14:paraId="2D10BDDC" w14:textId="77777777" w:rsidR="00867392" w:rsidRPr="00DF07B2" w:rsidRDefault="00867392">
      <w:pPr>
        <w:rPr>
          <w:sz w:val="26"/>
          <w:szCs w:val="26"/>
        </w:rPr>
      </w:pPr>
    </w:p>
    <w:p w14:paraId="76506EC5" w14:textId="3A51CC45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箴言中的智者是那些愿意听从它的教导的人。这并不意味着他们一定拥有丰富的经验。这可能意味着他们拥有丰富的经验。</w:t>
      </w:r>
    </w:p>
    <w:p w14:paraId="06B67135" w14:textId="77777777" w:rsidR="00867392" w:rsidRPr="00DF07B2" w:rsidRDefault="00867392">
      <w:pPr>
        <w:rPr>
          <w:sz w:val="26"/>
          <w:szCs w:val="26"/>
        </w:rPr>
      </w:pPr>
    </w:p>
    <w:p w14:paraId="2021B8A0" w14:textId="70998FAB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但无论哪种情况，他们都是明智的，仅仅因为他们倾听女士的智慧。那些不这样做的人都是傻瓜。那么，前提是什么？谁是智者，谁是会听从智慧的人？嗯，他们是敬畏主的人。</w:t>
      </w:r>
    </w:p>
    <w:p w14:paraId="48B498B5" w14:textId="77777777" w:rsidR="00867392" w:rsidRPr="00DF07B2" w:rsidRDefault="00867392">
      <w:pPr>
        <w:rPr>
          <w:sz w:val="26"/>
          <w:szCs w:val="26"/>
        </w:rPr>
      </w:pPr>
    </w:p>
    <w:p w14:paraId="535335A3" w14:textId="77777777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现在，我们已经引用过这句话，敬畏耶和华是智慧的开端。在希伯来语中，这节经文中使用的词是 Rosh，它可以有三种不同的含义。它可以具有时间意义，它是开始点。</w:t>
      </w:r>
    </w:p>
    <w:p w14:paraId="3A3D9EE8" w14:textId="77777777" w:rsidR="00867392" w:rsidRPr="00DF07B2" w:rsidRDefault="00867392">
      <w:pPr>
        <w:rPr>
          <w:sz w:val="26"/>
          <w:szCs w:val="26"/>
        </w:rPr>
      </w:pPr>
    </w:p>
    <w:p w14:paraId="69060B50" w14:textId="77777777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它可以有本质的感觉，这是主要部分，这就是全部。或者它可以有品质感，这是最好的部分，这是你需要知道的。现在，这三个可能都是有意的。</w:t>
      </w:r>
    </w:p>
    <w:p w14:paraId="27ECDE85" w14:textId="77777777" w:rsidR="00867392" w:rsidRPr="00DF07B2" w:rsidRDefault="00867392">
      <w:pPr>
        <w:rPr>
          <w:sz w:val="26"/>
          <w:szCs w:val="26"/>
        </w:rPr>
      </w:pPr>
    </w:p>
    <w:p w14:paraId="452161B8" w14:textId="77777777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但毫无疑问，时间是故意包含在内的。除非你敬畏主，否则你甚至无法成为智者。我们知道这一点是因为在 9.10 中，这条公理被重复了。</w:t>
      </w:r>
    </w:p>
    <w:p w14:paraId="2CAE9BAC" w14:textId="77777777" w:rsidR="00867392" w:rsidRPr="00DF07B2" w:rsidRDefault="00867392">
      <w:pPr>
        <w:rPr>
          <w:sz w:val="26"/>
          <w:szCs w:val="26"/>
        </w:rPr>
      </w:pPr>
    </w:p>
    <w:p w14:paraId="4196E86E" w14:textId="77777777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我们有一个不同的词。正如我在这里指出的，这是“蒂基拉”这个词。蒂基拉这个词总是意味着第一。</w:t>
      </w:r>
    </w:p>
    <w:p w14:paraId="555FA0B9" w14:textId="77777777" w:rsidR="00867392" w:rsidRPr="00DF07B2" w:rsidRDefault="00867392">
      <w:pPr>
        <w:rPr>
          <w:sz w:val="26"/>
          <w:szCs w:val="26"/>
        </w:rPr>
      </w:pPr>
    </w:p>
    <w:p w14:paraId="50A5AE1A" w14:textId="2B4AD162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所以，起点，这不是终点，而是智慧的起点，就是敬畏耶和华。除非我们以这种态度开始，除非我们有这种性格，否则我们不会听箴言。我们不会理解他们的教导。</w:t>
      </w:r>
    </w:p>
    <w:p w14:paraId="7F14ED90" w14:textId="77777777" w:rsidR="00867392" w:rsidRPr="00DF07B2" w:rsidRDefault="00867392">
      <w:pPr>
        <w:rPr>
          <w:sz w:val="26"/>
          <w:szCs w:val="26"/>
        </w:rPr>
      </w:pPr>
    </w:p>
    <w:p w14:paraId="60EAB083" w14:textId="77777777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我们不会属于这一类。相反，我们将属于那些鄙视它的人的范畴，他们被称为愚人。愚人并不是没有智慧的人。</w:t>
      </w:r>
    </w:p>
    <w:p w14:paraId="26826D87" w14:textId="77777777" w:rsidR="00867392" w:rsidRPr="00DF07B2" w:rsidRDefault="00867392">
      <w:pPr>
        <w:rPr>
          <w:sz w:val="26"/>
          <w:szCs w:val="26"/>
        </w:rPr>
      </w:pPr>
    </w:p>
    <w:p w14:paraId="74B0A902" w14:textId="2FAB6AD3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他们不仅仅是无法思考的人。事实上，他们可以是最聪明的，也可以是</w:t>
      </w:r>
      <w:proofErr xmlns:w="http://schemas.openxmlformats.org/wordprocessingml/2006/main" w:type="gramStart"/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思路</w:t>
      </w: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最清晰的。</w:t>
      </w:r>
      <w:proofErr xmlns:w="http://schemas.openxmlformats.org/wordprocessingml/2006/main" w:type="gramEnd"/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但他们不理解正确的价值观或使用这种思维的正确方式。</w:t>
      </w:r>
    </w:p>
    <w:p w14:paraId="3850B12E" w14:textId="77777777" w:rsidR="00867392" w:rsidRPr="00DF07B2" w:rsidRDefault="00867392">
      <w:pPr>
        <w:rPr>
          <w:sz w:val="26"/>
          <w:szCs w:val="26"/>
        </w:rPr>
      </w:pPr>
    </w:p>
    <w:p w14:paraId="0AAA0A81" w14:textId="02830105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因此，他们在道德上是有悖常理的。现在，什么是恐惧？我们常说，敬畏就是对神的敬畏。这是事实。</w:t>
      </w:r>
    </w:p>
    <w:p w14:paraId="3861B3B5" w14:textId="77777777" w:rsidR="00867392" w:rsidRPr="00DF07B2" w:rsidRDefault="00867392">
      <w:pPr>
        <w:rPr>
          <w:sz w:val="26"/>
          <w:szCs w:val="26"/>
        </w:rPr>
      </w:pPr>
    </w:p>
    <w:p w14:paraId="1737ED1D" w14:textId="76CAC8B9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但恐惧不仅仅是敬畏。在这里，我想带你们回顾一下圣经中我们与神的神圣威严相遇的各种遭遇。我们可以使用西奈山，你会记得，当神的威严出现在山上时，人们就退缩了，他们被明确指示不要跨越边界，因为他们会侵犯神的威严和圣洁。</w:t>
      </w:r>
    </w:p>
    <w:p w14:paraId="57903A84" w14:textId="77777777" w:rsidR="00867392" w:rsidRPr="00DF07B2" w:rsidRDefault="00867392">
      <w:pPr>
        <w:rPr>
          <w:sz w:val="26"/>
          <w:szCs w:val="26"/>
        </w:rPr>
      </w:pPr>
    </w:p>
    <w:p w14:paraId="5321B0A5" w14:textId="77777777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但换句话来说，敬畏主就是要了解神的威严、神性，了解它的审判能力，正如希伯来书所说，我们的神是烈火。我们再举一个例子。先知以赛亚说：以赛亚王死那年，我看见耶和华高高举起。</w:t>
      </w:r>
    </w:p>
    <w:p w14:paraId="4E8289D9" w14:textId="77777777" w:rsidR="00867392" w:rsidRPr="00DF07B2" w:rsidRDefault="00867392">
      <w:pPr>
        <w:rPr>
          <w:sz w:val="26"/>
          <w:szCs w:val="26"/>
        </w:rPr>
      </w:pPr>
    </w:p>
    <w:p w14:paraId="00EF36DB" w14:textId="77777777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然后他让我们大致了解一下，如果你来到上帝的宝座室，你可能会看到什么。他的回答是，我有祸了，因为我是一个嘴唇不洁的人，而且我生活在嘴唇不洁的人民中间。换句话说，当我们意识到自己的脆弱，当我们真正理解我们对这位生命给予者的依赖时，就会产生一种真正的恐惧，是他让我们的家成为可能，并为我们提供了生活的手段。</w:t>
      </w:r>
    </w:p>
    <w:p w14:paraId="74182E0C" w14:textId="77777777" w:rsidR="00867392" w:rsidRPr="00DF07B2" w:rsidRDefault="00867392">
      <w:pPr>
        <w:rPr>
          <w:sz w:val="26"/>
          <w:szCs w:val="26"/>
        </w:rPr>
      </w:pPr>
    </w:p>
    <w:p w14:paraId="5EAB6EEE" w14:textId="0D928D19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因此，这始终是智慧的起点，了解这个生命的给予者，了解我们自己的生命和福祉的源泉，并对我们的依赖有这种完整的了解，这意味着我们敬畏它，尊重它，并尊重它。会害怕做相反的事情。在箴言中，我们遇到了几个人物。有些人在历史上是明智的，他们保留了箴言等书本中的教导，即第一章第 6 节中智者的话语。因此，这是被传播和传承的智慧遗产。</w:t>
      </w:r>
    </w:p>
    <w:p w14:paraId="71CB8D7B" w14:textId="77777777" w:rsidR="00867392" w:rsidRPr="00DF07B2" w:rsidRDefault="00867392">
      <w:pPr>
        <w:rPr>
          <w:sz w:val="26"/>
          <w:szCs w:val="26"/>
        </w:rPr>
      </w:pPr>
    </w:p>
    <w:p w14:paraId="28FF8C8A" w14:textId="77777777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但也有文学方面的智慧，这就是箴言所针对的对象。也就是说，就我们而言，我们作为本书的读者。我们读它是因为我们需要知道神要告诉我们什么。</w:t>
      </w:r>
    </w:p>
    <w:p w14:paraId="6EBF507D" w14:textId="77777777" w:rsidR="00867392" w:rsidRPr="00DF07B2" w:rsidRDefault="00867392">
      <w:pPr>
        <w:rPr>
          <w:sz w:val="26"/>
          <w:szCs w:val="26"/>
        </w:rPr>
      </w:pPr>
    </w:p>
    <w:p w14:paraId="3C7FBAC1" w14:textId="6D87DD40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我们需要知道如何不仅与上帝、他的世界建立联系，而且还与其中的其他人建立联系。当然，傻瓜是那些参与我们在《创世记》中读到的知识树的人。这棵知识树是一棵善恶树。</w:t>
      </w:r>
    </w:p>
    <w:p w14:paraId="0B2C54F5" w14:textId="77777777" w:rsidR="00867392" w:rsidRPr="00DF07B2" w:rsidRDefault="00867392">
      <w:pPr>
        <w:rPr>
          <w:sz w:val="26"/>
          <w:szCs w:val="26"/>
        </w:rPr>
      </w:pPr>
    </w:p>
    <w:p w14:paraId="3EC4027C" w14:textId="103FE3E7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这是一种对知识的主张，一方面，我们可以知道所有需要知道的事情，无论是善还是恶，整体，全部。但当然，这意味着，如果我知道我需要知道的一切，我就知道什么是好的，并且我确定并决定什么是好的。这就是箴言的控诉之处。</w:t>
      </w:r>
    </w:p>
    <w:p w14:paraId="00A033D4" w14:textId="77777777" w:rsidR="00867392" w:rsidRPr="00DF07B2" w:rsidRDefault="00867392">
      <w:pPr>
        <w:rPr>
          <w:sz w:val="26"/>
          <w:szCs w:val="26"/>
        </w:rPr>
      </w:pPr>
    </w:p>
    <w:p w14:paraId="1CF10B42" w14:textId="77777777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有一条路，人以为正，其结局就是死。所以，那些拒绝智者启示的人，就是那些走在这条通向深坑的道路上的人。还有第三组，用英语单词“callow”来最好地描述它们。</w:t>
      </w:r>
    </w:p>
    <w:p w14:paraId="6649A224" w14:textId="77777777" w:rsidR="00867392" w:rsidRPr="00DF07B2" w:rsidRDefault="00867392">
      <w:pPr>
        <w:rPr>
          <w:sz w:val="26"/>
          <w:szCs w:val="26"/>
        </w:rPr>
      </w:pPr>
    </w:p>
    <w:p w14:paraId="31DE2924" w14:textId="77777777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但这对任何人来说都不是很常见，而且我认为我们能为它提供的最好的内容确实是容易上当。这些人在敬畏主方面处于平衡状态。他们知道敬畏耶和华，他们</w:t>
      </w: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没有拒绝敬畏耶和华，但他们也没有学到什么是跟随敬畏耶和华。</w:t>
      </w:r>
    </w:p>
    <w:p w14:paraId="32DD1502" w14:textId="77777777" w:rsidR="00867392" w:rsidRPr="00DF07B2" w:rsidRDefault="00867392">
      <w:pPr>
        <w:rPr>
          <w:sz w:val="26"/>
          <w:szCs w:val="26"/>
        </w:rPr>
      </w:pPr>
    </w:p>
    <w:p w14:paraId="04601116" w14:textId="77777777" w:rsidR="00A623D1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因此，这些人尤其需要箴言的教导，而天父的话语是写给这些年轻人的，以便他们获得智慧。</w:t>
      </w:r>
    </w:p>
    <w:p w14:paraId="5D2CCD76" w14:textId="77777777" w:rsidR="00A623D1" w:rsidRDefault="00A623D1">
      <w:pPr>
        <w:rPr>
          <w:rFonts w:ascii="Calibri" w:eastAsia="Calibri" w:hAnsi="Calibri" w:cs="Calibri"/>
          <w:sz w:val="26"/>
          <w:szCs w:val="26"/>
        </w:rPr>
      </w:pPr>
    </w:p>
    <w:p w14:paraId="667BB9C7" w14:textId="2A970688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这是 August Konkel 博士在讲授箴言书时的内容。这是第二节，箴言的目的，箴言第一章序言。</w:t>
      </w:r>
    </w:p>
    <w:sectPr w:rsidR="00867392" w:rsidRPr="00DF07B2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908BB" w14:textId="77777777" w:rsidR="00C24512" w:rsidRDefault="00C24512" w:rsidP="00DF07B2">
      <w:r>
        <w:separator/>
      </w:r>
    </w:p>
  </w:endnote>
  <w:endnote w:type="continuationSeparator" w:id="0">
    <w:p w14:paraId="2C345EE7" w14:textId="77777777" w:rsidR="00C24512" w:rsidRDefault="00C24512" w:rsidP="00DF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1B1E1" w14:textId="77777777" w:rsidR="00C24512" w:rsidRDefault="00C24512" w:rsidP="00DF07B2">
      <w:r>
        <w:separator/>
      </w:r>
    </w:p>
  </w:footnote>
  <w:footnote w:type="continuationSeparator" w:id="0">
    <w:p w14:paraId="7FC195CD" w14:textId="77777777" w:rsidR="00C24512" w:rsidRDefault="00C24512" w:rsidP="00DF0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1843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2C7273" w14:textId="5F7029DE" w:rsidR="00DF07B2" w:rsidRDefault="00DF07B2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FA43161" w14:textId="77777777" w:rsidR="00DF07B2" w:rsidRDefault="00DF07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7B1"/>
    <w:multiLevelType w:val="hybridMultilevel"/>
    <w:tmpl w:val="6596BCE4"/>
    <w:lvl w:ilvl="0" w:tplc="E82A1040">
      <w:start w:val="1"/>
      <w:numFmt w:val="bullet"/>
      <w:lvlText w:val="●"/>
      <w:lvlJc w:val="left"/>
      <w:pPr>
        <w:ind w:left="720" w:hanging="360"/>
      </w:pPr>
    </w:lvl>
    <w:lvl w:ilvl="1" w:tplc="B23051CC">
      <w:start w:val="1"/>
      <w:numFmt w:val="bullet"/>
      <w:lvlText w:val="○"/>
      <w:lvlJc w:val="left"/>
      <w:pPr>
        <w:ind w:left="1440" w:hanging="360"/>
      </w:pPr>
    </w:lvl>
    <w:lvl w:ilvl="2" w:tplc="56CC39AC">
      <w:start w:val="1"/>
      <w:numFmt w:val="bullet"/>
      <w:lvlText w:val="■"/>
      <w:lvlJc w:val="left"/>
      <w:pPr>
        <w:ind w:left="2160" w:hanging="360"/>
      </w:pPr>
    </w:lvl>
    <w:lvl w:ilvl="3" w:tplc="E38C0688">
      <w:start w:val="1"/>
      <w:numFmt w:val="bullet"/>
      <w:lvlText w:val="●"/>
      <w:lvlJc w:val="left"/>
      <w:pPr>
        <w:ind w:left="2880" w:hanging="360"/>
      </w:pPr>
    </w:lvl>
    <w:lvl w:ilvl="4" w:tplc="FEAE17CA">
      <w:start w:val="1"/>
      <w:numFmt w:val="bullet"/>
      <w:lvlText w:val="○"/>
      <w:lvlJc w:val="left"/>
      <w:pPr>
        <w:ind w:left="3600" w:hanging="360"/>
      </w:pPr>
    </w:lvl>
    <w:lvl w:ilvl="5" w:tplc="E684DCFE">
      <w:start w:val="1"/>
      <w:numFmt w:val="bullet"/>
      <w:lvlText w:val="■"/>
      <w:lvlJc w:val="left"/>
      <w:pPr>
        <w:ind w:left="4320" w:hanging="360"/>
      </w:pPr>
    </w:lvl>
    <w:lvl w:ilvl="6" w:tplc="BC6E768E">
      <w:start w:val="1"/>
      <w:numFmt w:val="bullet"/>
      <w:lvlText w:val="●"/>
      <w:lvlJc w:val="left"/>
      <w:pPr>
        <w:ind w:left="5040" w:hanging="360"/>
      </w:pPr>
    </w:lvl>
    <w:lvl w:ilvl="7" w:tplc="C26E8DEE">
      <w:start w:val="1"/>
      <w:numFmt w:val="bullet"/>
      <w:lvlText w:val="●"/>
      <w:lvlJc w:val="left"/>
      <w:pPr>
        <w:ind w:left="5760" w:hanging="360"/>
      </w:pPr>
    </w:lvl>
    <w:lvl w:ilvl="8" w:tplc="8A78B5DA">
      <w:start w:val="1"/>
      <w:numFmt w:val="bullet"/>
      <w:lvlText w:val="●"/>
      <w:lvlJc w:val="left"/>
      <w:pPr>
        <w:ind w:left="6480" w:hanging="360"/>
      </w:pPr>
    </w:lvl>
  </w:abstractNum>
  <w:num w:numId="1" w16cid:durableId="8534939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92"/>
    <w:rsid w:val="00074FFE"/>
    <w:rsid w:val="00867392"/>
    <w:rsid w:val="008730C1"/>
    <w:rsid w:val="00A623D1"/>
    <w:rsid w:val="00C24512"/>
    <w:rsid w:val="00C706D9"/>
    <w:rsid w:val="00DB6A53"/>
    <w:rsid w:val="00DF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901B89"/>
  <w15:docId w15:val="{82D84807-C867-476E-B567-4487103B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F07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7B2"/>
  </w:style>
  <w:style w:type="paragraph" w:styleId="Footer">
    <w:name w:val="footer"/>
    <w:basedOn w:val="Normal"/>
    <w:link w:val="FooterChar"/>
    <w:uiPriority w:val="99"/>
    <w:unhideWhenUsed/>
    <w:rsid w:val="00DF07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1503</Words>
  <Characters>6487</Characters>
  <Application>Microsoft Office Word</Application>
  <DocSecurity>0</DocSecurity>
  <Lines>139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Konkel Proverbs Session02</vt:lpstr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Proverbs Session02</dc:title>
  <dc:creator>TurboScribe.ai</dc:creator>
  <cp:lastModifiedBy>Ted Hildebrandt</cp:lastModifiedBy>
  <cp:revision>2</cp:revision>
  <dcterms:created xsi:type="dcterms:W3CDTF">2024-02-20T13:26:00Z</dcterms:created>
  <dcterms:modified xsi:type="dcterms:W3CDTF">2024-02-20T13:26:00Z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1fb2d26effceaed8cf3df69a6547a3327486886ab2c3f257a3fb11fb3f076de4</vt:lpwstr>
  </property>
</Properties>
</file>