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273" w14:textId="518AA120" w:rsidR="002F4C9D" w:rsidRPr="0094532A" w:rsidRDefault="0094532A" w:rsidP="0094532A">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94532A">
        <w:rPr>
          <w:rFonts w:ascii="Calibri" w:eastAsia="Calibri" w:hAnsi="Calibri" w:cs="Calibri"/>
          <w:b/>
          <w:bCs/>
          <w:sz w:val="40"/>
          <w:szCs w:val="40"/>
          <w:lang w:val="fr-FR"/>
        </w:rPr>
        <w:t xml:space="preserve">د. كريج </w:t>
      </w:r>
      <w:proofErr xmlns:w="http://schemas.openxmlformats.org/wordprocessingml/2006/main" w:type="spellStart"/>
      <w:r xmlns:w="http://schemas.openxmlformats.org/wordprocessingml/2006/main" w:rsidR="00000000" w:rsidRPr="0094532A">
        <w:rPr>
          <w:rFonts w:ascii="Calibri" w:eastAsia="Calibri" w:hAnsi="Calibri" w:cs="Calibri"/>
          <w:b/>
          <w:bCs/>
          <w:sz w:val="40"/>
          <w:szCs w:val="40"/>
          <w:lang w:val="fr-FR"/>
        </w:rPr>
        <w:t xml:space="preserve">كينر </w:t>
      </w:r>
      <w:proofErr xmlns:w="http://schemas.openxmlformats.org/wordprocessingml/2006/main" w:type="spellEnd"/>
      <w:r xmlns:w="http://schemas.openxmlformats.org/wordprocessingml/2006/main" w:rsidRPr="0094532A">
        <w:rPr>
          <w:rFonts w:ascii="Calibri" w:eastAsia="Calibri" w:hAnsi="Calibri" w:cs="Calibri"/>
          <w:b/>
          <w:bCs/>
          <w:sz w:val="40"/>
          <w:szCs w:val="40"/>
          <w:lang w:val="fr-FR"/>
        </w:rPr>
        <w:t xml:space="preserve">، رسالة رومية، المحاضرة 13</w:t>
      </w:r>
    </w:p>
    <w:p w14:paraId="0EBD89C2" w14:textId="26C4B5CE" w:rsidR="0094532A" w:rsidRPr="0094532A" w:rsidRDefault="0094532A" w:rsidP="0094532A">
      <w:pPr xmlns:w="http://schemas.openxmlformats.org/wordprocessingml/2006/main">
        <w:jc w:val="center"/>
        <w:rPr>
          <w:rFonts w:ascii="Calibri" w:eastAsia="Calibri" w:hAnsi="Calibri" w:cs="Calibri"/>
          <w:b/>
          <w:bCs/>
          <w:sz w:val="40"/>
          <w:szCs w:val="40"/>
        </w:rPr>
        <w:bidi/>
      </w:pPr>
      <w:r xmlns:w="http://schemas.openxmlformats.org/wordprocessingml/2006/main" w:rsidRPr="0094532A">
        <w:rPr>
          <w:rFonts w:ascii="Calibri" w:eastAsia="Calibri" w:hAnsi="Calibri" w:cs="Calibri"/>
          <w:b/>
          <w:bCs/>
          <w:sz w:val="40"/>
          <w:szCs w:val="40"/>
        </w:rPr>
        <w:t xml:space="preserve">رومية 12: 14-14: 1 مقدمة</w:t>
      </w:r>
    </w:p>
    <w:p w14:paraId="26D4353D" w14:textId="5A6D9356" w:rsidR="0094532A" w:rsidRPr="0094532A" w:rsidRDefault="0094532A" w:rsidP="0094532A">
      <w:pPr xmlns:w="http://schemas.openxmlformats.org/wordprocessingml/2006/main">
        <w:jc w:val="center"/>
        <w:rPr>
          <w:rFonts w:ascii="Calibri" w:eastAsia="Calibri" w:hAnsi="Calibri" w:cs="Calibri"/>
          <w:sz w:val="26"/>
          <w:szCs w:val="26"/>
        </w:rPr>
        <w:bidi/>
      </w:pPr>
      <w:r xmlns:w="http://schemas.openxmlformats.org/wordprocessingml/2006/main" w:rsidRPr="0094532A">
        <w:rPr>
          <w:rFonts w:ascii="AA Times New Roman" w:eastAsia="Calibri" w:hAnsi="AA Times New Roman" w:cs="AA Times New Roman"/>
          <w:sz w:val="26"/>
          <w:szCs w:val="26"/>
        </w:rPr>
        <w:t xml:space="preserve">© </w:t>
      </w:r>
      <w:r xmlns:w="http://schemas.openxmlformats.org/wordprocessingml/2006/main" w:rsidRPr="0094532A">
        <w:rPr>
          <w:rFonts w:ascii="Calibri" w:eastAsia="Calibri" w:hAnsi="Calibri" w:cs="Calibri"/>
          <w:sz w:val="26"/>
          <w:szCs w:val="26"/>
        </w:rPr>
        <w:t xml:space="preserve">2024 كريج كينر وتيد هيلدبراندت</w:t>
      </w:r>
    </w:p>
    <w:p w14:paraId="58A24451" w14:textId="77777777" w:rsidR="0094532A" w:rsidRPr="0094532A" w:rsidRDefault="0094532A">
      <w:pPr>
        <w:rPr>
          <w:sz w:val="26"/>
          <w:szCs w:val="26"/>
        </w:rPr>
      </w:pPr>
    </w:p>
    <w:p w14:paraId="43531E56" w14:textId="77777777" w:rsidR="0094532A" w:rsidRPr="0094532A" w:rsidRDefault="00000000">
      <w:pPr xmlns:w="http://schemas.openxmlformats.org/wordprocessingml/2006/main">
        <w:rPr>
          <w:rFonts w:ascii="Calibri" w:eastAsia="Calibri" w:hAnsi="Calibri" w:cs="Calibri"/>
          <w:sz w:val="26"/>
          <w:szCs w:val="26"/>
        </w:rPr>
        <w:bidi/>
      </w:pPr>
      <w:r xmlns:w="http://schemas.openxmlformats.org/wordprocessingml/2006/main" w:rsidRPr="0094532A">
        <w:rPr>
          <w:rFonts w:ascii="Calibri" w:eastAsia="Calibri" w:hAnsi="Calibri" w:cs="Calibri"/>
          <w:sz w:val="26"/>
          <w:szCs w:val="26"/>
        </w:rPr>
        <w:t xml:space="preserve">هذا هو الدكتور كريج كينر في تعليمه عن رسالة رومية. هذه هي الجلسة 13 عن رومية 12: 14-14: 1، المقدمة.</w:t>
      </w:r>
    </w:p>
    <w:p w14:paraId="5E08EF05" w14:textId="77777777" w:rsidR="0094532A" w:rsidRPr="0094532A" w:rsidRDefault="0094532A">
      <w:pPr>
        <w:rPr>
          <w:rFonts w:ascii="Calibri" w:eastAsia="Calibri" w:hAnsi="Calibri" w:cs="Calibri"/>
          <w:sz w:val="26"/>
          <w:szCs w:val="26"/>
        </w:rPr>
      </w:pPr>
    </w:p>
    <w:p w14:paraId="5CF8153D" w14:textId="66BF901F"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لقد تحدث بولس عن محبة وخدمة إخوتك وأخواتك وكيف أن العقل المتجدد يجعلنا نفكر في كيفية القيام بذلك.</w:t>
      </w:r>
    </w:p>
    <w:p w14:paraId="3453BF98" w14:textId="77777777" w:rsidR="002F4C9D" w:rsidRPr="0094532A" w:rsidRDefault="002F4C9D">
      <w:pPr>
        <w:rPr>
          <w:sz w:val="26"/>
          <w:szCs w:val="26"/>
        </w:rPr>
      </w:pPr>
    </w:p>
    <w:p w14:paraId="0BE9FC6B"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يتحدث بولس الآن عن محبة الغرباء، وليس فقط محبة أي دخلاء، بل حتى محبة أعدائنا، 12، 14، ثم الآيات 17 إلى 21. ويقول: باركوا الذين يضطهدونكم، لا تلعنوهم. الآن كان هناك مفكرون آخرون في العصور القديمة حثوا على عدم الانتقام، ومع ذلك ذهب يسوع وبولس إلى ما هو أبعد من مجرد عدم الانتقام.</w:t>
      </w:r>
    </w:p>
    <w:p w14:paraId="2A855250" w14:textId="77777777" w:rsidR="002F4C9D" w:rsidRPr="0094532A" w:rsidRDefault="002F4C9D">
      <w:pPr>
        <w:rPr>
          <w:sz w:val="26"/>
          <w:szCs w:val="26"/>
        </w:rPr>
      </w:pPr>
    </w:p>
    <w:p w14:paraId="57B39ECD"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أنت ببساطة لا تلعن من يلعنك. أنت ببساطة لا تضطهد أولئك الذين يضطهدونك. أنت تباركهم، وتصلى من أجل البركة، لأنك تعلم أن الله هو الذى يساندك.</w:t>
      </w:r>
    </w:p>
    <w:p w14:paraId="20E01337" w14:textId="77777777" w:rsidR="002F4C9D" w:rsidRPr="0094532A" w:rsidRDefault="002F4C9D">
      <w:pPr>
        <w:rPr>
          <w:sz w:val="26"/>
          <w:szCs w:val="26"/>
        </w:rPr>
      </w:pPr>
    </w:p>
    <w:p w14:paraId="4F4DD84E" w14:textId="7243CC6A"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الله هو الذي يعتني بك. وهكذا، لا تحتاج للدفاع عن نفسك. إنه يردد صدى يسوع هنا، لوقا 6: 28، حيث تبارك الذين يضطهدونك.</w:t>
      </w:r>
    </w:p>
    <w:p w14:paraId="7870126E" w14:textId="77777777" w:rsidR="002F4C9D" w:rsidRPr="0094532A" w:rsidRDefault="002F4C9D">
      <w:pPr>
        <w:rPr>
          <w:sz w:val="26"/>
          <w:szCs w:val="26"/>
        </w:rPr>
      </w:pPr>
    </w:p>
    <w:p w14:paraId="7E800DF4"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هناك بعض المجتمعات التي تمارس اللعنات بالفعل، حسنًا، كان هناك بعض الأشخاص في ذلك المجتمع الذين فعلوا ذلك أيضًا، لكنك تمارس اللعنات بمعنى خبيث، ليس فقط، كما تعلم، أنت أحمق، ولكن كما تعلم، كما لو أنهم يستحضرون الأرواح لألعنك. وقد اكتسبنا أنا وزوجتي خبرة في بعض تلك الأماكن. لكن الشيء الوحيد الذي اختبرناه هو أن الأمر يخفف الكثير من الضغط عندما نقول، حسنًا، أيًا كان ما يقولونه، أعني أنهم ربما يستدعيون الأرواح ضدنا، ونصلي من أجل أن يباركهم الله.</w:t>
      </w:r>
    </w:p>
    <w:p w14:paraId="11A43D8F" w14:textId="77777777" w:rsidR="002F4C9D" w:rsidRPr="0094532A" w:rsidRDefault="002F4C9D">
      <w:pPr>
        <w:rPr>
          <w:sz w:val="26"/>
          <w:szCs w:val="26"/>
        </w:rPr>
      </w:pPr>
    </w:p>
    <w:p w14:paraId="64DA4A6C"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وندعو الله أن يكشف لهم محبته. ومن ثم يعتني الله بنا لأننا لا نثبت أعيننا على اللعنات. وأعيننا مثبتة على الله الأمين.</w:t>
      </w:r>
    </w:p>
    <w:p w14:paraId="25660945" w14:textId="77777777" w:rsidR="002F4C9D" w:rsidRPr="0094532A" w:rsidRDefault="002F4C9D">
      <w:pPr>
        <w:rPr>
          <w:sz w:val="26"/>
          <w:szCs w:val="26"/>
        </w:rPr>
      </w:pPr>
    </w:p>
    <w:p w14:paraId="567E7574" w14:textId="37B2F64F"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لا تجازوا الشر بالشر، كما يقول بولس في 12: 17، بل احملوا في الاعتبار ما يعتبره الجميع خيرًا. إذًا، كما تعلمون، هناك بعض الأشياء المتعلقة بشهادتك العامة، وهناك بعض الأشياء التي يتفق عليها الجميع. كما تعلمون، نحن جميعًا متفقون على أن سلوكًا معينًا يكون لطيفًا، وسلوكًا معينًا يكون جيدًا.</w:t>
      </w:r>
    </w:p>
    <w:p w14:paraId="4C6CD7BB" w14:textId="77777777" w:rsidR="002F4C9D" w:rsidRPr="0094532A" w:rsidRDefault="002F4C9D">
      <w:pPr>
        <w:rPr>
          <w:sz w:val="26"/>
          <w:szCs w:val="26"/>
        </w:rPr>
      </w:pPr>
    </w:p>
    <w:p w14:paraId="069CECB1" w14:textId="026EB4E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تأكد من قيامك بهذه الأشياء. بعض هذه الأشياء هي في الواقع أشياء قد تكون موجودة في الثقافة والتي قد لا نعتقد أنها بهذه الأهمية، لكن الثقافة تقدرها. إنهم ليسوا مخطئين.</w:t>
      </w:r>
    </w:p>
    <w:p w14:paraId="4D30E7EA" w14:textId="77777777" w:rsidR="002F4C9D" w:rsidRPr="0094532A" w:rsidRDefault="002F4C9D">
      <w:pPr>
        <w:rPr>
          <w:sz w:val="26"/>
          <w:szCs w:val="26"/>
        </w:rPr>
      </w:pPr>
    </w:p>
    <w:p w14:paraId="683DDCE3" w14:textId="41410F7B"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يمكننا أن نفعل ذلك من أجل إكرام الله أيضًا. لكن خاصة </w:t>
      </w:r>
      <w:r xmlns:w="http://schemas.openxmlformats.org/wordprocessingml/2006/main" w:rsidR="0094532A">
        <w:rPr>
          <w:rFonts w:ascii="Calibri" w:eastAsia="Calibri" w:hAnsi="Calibri" w:cs="Calibri"/>
          <w:sz w:val="26"/>
          <w:szCs w:val="26"/>
        </w:rPr>
        <w:t xml:space="preserve">مع فكرة عدم رد الشر، غالبًا ما ينظر الناس إلى ذلك ويقدرونه. سيعتقد بعض الناس أنك ضعيف لأنك لا ترد الشر، لكن هناك قوة في قدرتك على عدم رد الشر.</w:t>
      </w:r>
    </w:p>
    <w:p w14:paraId="284FEB59" w14:textId="77777777" w:rsidR="002F4C9D" w:rsidRPr="0094532A" w:rsidRDefault="002F4C9D">
      <w:pPr>
        <w:rPr>
          <w:sz w:val="26"/>
          <w:szCs w:val="26"/>
        </w:rPr>
      </w:pPr>
    </w:p>
    <w:p w14:paraId="1D048AFA"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قال الرواقيون لا تقاوم. كان سبب عدم المقاومة هو أن الشيء الوحيد الذي يمكنك التحكم فيه هو نفسك على أي حال. لا يمكنك التحكم في مصيرك، ولا يمكنك التحكم في ما يفعله الناس بك، لذا لا تقاوم.</w:t>
      </w:r>
    </w:p>
    <w:p w14:paraId="525463E6" w14:textId="77777777" w:rsidR="002F4C9D" w:rsidRPr="0094532A" w:rsidRDefault="002F4C9D">
      <w:pPr>
        <w:rPr>
          <w:sz w:val="26"/>
          <w:szCs w:val="26"/>
        </w:rPr>
      </w:pPr>
    </w:p>
    <w:p w14:paraId="0A89488C" w14:textId="0AAB385C"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كانت تلك هي وجهة النظر الرواقية. كان الحكماء اليهود يحثون أحيانًا على عدم المقاومة. ومن الواضح أن هؤلاء ليسوا المتعصبين، لكنهم كانوا يحثون أحياناً على عدم المقاومة.</w:t>
      </w:r>
    </w:p>
    <w:p w14:paraId="4FB0DC1B" w14:textId="77777777" w:rsidR="002F4C9D" w:rsidRPr="0094532A" w:rsidRDefault="002F4C9D">
      <w:pPr>
        <w:rPr>
          <w:sz w:val="26"/>
          <w:szCs w:val="26"/>
        </w:rPr>
      </w:pPr>
    </w:p>
    <w:p w14:paraId="4EF8C8F5" w14:textId="75D19DD2"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ولديك ذلك في العهد القديم، لاويين 19: 18، مع قريبك لا ترد الشر، لاويين 24: 29. نحن ننتظر تبرير الله (أمثال 20: 22). كانت هذه الفكرة صعبة بالنسبة لي في بعض الأحيان، فكرة محبة أعدائك ومباركة أعدائك. حتى أن مباركتهم كانت في بعض الأحيان أسهل من محبتهم. ولكن ذلك يعتمد على أي الأعداء.</w:t>
      </w:r>
    </w:p>
    <w:p w14:paraId="39422DFB" w14:textId="77777777" w:rsidR="002F4C9D" w:rsidRPr="0094532A" w:rsidRDefault="002F4C9D">
      <w:pPr>
        <w:rPr>
          <w:sz w:val="26"/>
          <w:szCs w:val="26"/>
        </w:rPr>
      </w:pPr>
    </w:p>
    <w:p w14:paraId="3AEABAE5"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بعد أن كتبت كتابًا عن المعجزات، كان هناك بعض الملحدين على الإنترنت. الآن ليس كل الملحدين. بعض الملحدين، هذا ما يعتقدونه.</w:t>
      </w:r>
    </w:p>
    <w:p w14:paraId="5A10AC52" w14:textId="77777777" w:rsidR="002F4C9D" w:rsidRPr="0094532A" w:rsidRDefault="002F4C9D">
      <w:pPr>
        <w:rPr>
          <w:sz w:val="26"/>
          <w:szCs w:val="26"/>
        </w:rPr>
      </w:pPr>
    </w:p>
    <w:p w14:paraId="4CAFAA6B"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ولكن كان هناك بعض الملحدين الذين كانوا غير ودودين على الإنترنت. هناك بعض المسيحيين على الإنترنت وهم أيضًا غير ودودين للغاية، ولا يلتزمون بما يقوله بولس هنا. لكن على أية حال، كان هؤلاء الملحدون يجعلون الأمر يبدو وكأن كينر غبي للغاية لدرجة أنه يؤمن بهذه الأشياء.</w:t>
      </w:r>
    </w:p>
    <w:p w14:paraId="0A29A28A" w14:textId="77777777" w:rsidR="002F4C9D" w:rsidRPr="0094532A" w:rsidRDefault="002F4C9D">
      <w:pPr>
        <w:rPr>
          <w:sz w:val="26"/>
          <w:szCs w:val="26"/>
        </w:rPr>
      </w:pPr>
    </w:p>
    <w:p w14:paraId="7A4D4F89" w14:textId="05A085D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حسنًا، كان الهدف من الكتاب هو إظهار أن لدي سببًا وجيهًا للإيمان بهذه الأشياء إذا قرأت الحجج. ولكن على أية حال، لقد أحببتهم. لقد كنت ملحداً.</w:t>
      </w:r>
    </w:p>
    <w:p w14:paraId="02F13EF2" w14:textId="77777777" w:rsidR="002F4C9D" w:rsidRPr="0094532A" w:rsidRDefault="002F4C9D">
      <w:pPr>
        <w:rPr>
          <w:sz w:val="26"/>
          <w:szCs w:val="26"/>
        </w:rPr>
      </w:pPr>
    </w:p>
    <w:p w14:paraId="7C088D45"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لقد فهمت ذلك، ولم أغضب منهم. لكن كانت هناك مجموعة لم أحبها حقًا، وكان ذلك بسبب بعض الأشياء التي رأيتها في شمال نيجيريا. كان هذا قبل أن يتحدث أي شخص عن بوكو حرام.</w:t>
      </w:r>
    </w:p>
    <w:p w14:paraId="6F209B95" w14:textId="77777777" w:rsidR="002F4C9D" w:rsidRPr="0094532A" w:rsidRDefault="002F4C9D">
      <w:pPr>
        <w:rPr>
          <w:sz w:val="26"/>
          <w:szCs w:val="26"/>
        </w:rPr>
      </w:pPr>
    </w:p>
    <w:p w14:paraId="50FD9C4A" w14:textId="4F6D1C55"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كان ذلك في أواخر التسعينيات، عندما كان بعض الجهاديين يقتلون المسيحيين، وكذلك المسلمين المعتدلين. وفي وقت لاحق، بدأ بعض الشباب المسيحيين بالانتقام. وهذا ما أراده الجهاديون، وهو جعل الناس يقاتلون بعضهم البعض.</w:t>
      </w:r>
    </w:p>
    <w:p w14:paraId="2C6191C9" w14:textId="77777777" w:rsidR="002F4C9D" w:rsidRPr="0094532A" w:rsidRDefault="002F4C9D">
      <w:pPr>
        <w:rPr>
          <w:sz w:val="26"/>
          <w:szCs w:val="26"/>
        </w:rPr>
      </w:pPr>
    </w:p>
    <w:p w14:paraId="362289C3"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لكن كان لدي بعض الأصدقاء الذين كانوا في الكنيسة تحت الحصار لمدة ثلاثة أيام ومعهم جثة وبدون ماء. أشياء كهذه جعلتني، كما تعلمون، أحب إخوتي وأخواتي هناك. قضيت ثلاثة فصول صيف في الخدمة هناك.</w:t>
      </w:r>
    </w:p>
    <w:p w14:paraId="660BCB17" w14:textId="77777777" w:rsidR="002F4C9D" w:rsidRPr="0094532A" w:rsidRDefault="002F4C9D">
      <w:pPr>
        <w:rPr>
          <w:sz w:val="26"/>
          <w:szCs w:val="26"/>
        </w:rPr>
      </w:pPr>
    </w:p>
    <w:p w14:paraId="6D7B159B"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لقد واجهت بالفعل مشكلة في حب الجهاديين. هذا لا يعني أنه لا يزال يتعين علينا العمل من أجل العدالة. وما زال يتعين علينا أن نعمل من أجل السلام.</w:t>
      </w:r>
    </w:p>
    <w:p w14:paraId="25F8DCDD" w14:textId="77777777" w:rsidR="002F4C9D" w:rsidRPr="0094532A" w:rsidRDefault="002F4C9D">
      <w:pPr>
        <w:rPr>
          <w:sz w:val="26"/>
          <w:szCs w:val="26"/>
        </w:rPr>
      </w:pPr>
    </w:p>
    <w:p w14:paraId="573DC002"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علينا أن نعمل، كما تعلمون، من أجل جهود الشرطة أو في بعض الأحيان الجهود العسكرية لإحلال السلام. على الأقل هذا رأيي. لا أريد ذلك، حسنًا، لا ينبغي لي أن أخوض في المسالمة والحرب فقط الآن.</w:t>
      </w:r>
    </w:p>
    <w:p w14:paraId="76FBEFA1" w14:textId="77777777" w:rsidR="002F4C9D" w:rsidRPr="0094532A" w:rsidRDefault="002F4C9D">
      <w:pPr>
        <w:rPr>
          <w:sz w:val="26"/>
          <w:szCs w:val="26"/>
        </w:rPr>
      </w:pPr>
    </w:p>
    <w:p w14:paraId="3A24EAB3" w14:textId="27E4C8B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لكن على أية حال، اسمحوا لي ألا أخوض في ذلك. لكن قضية محبة الأعداء، كنت أنا وزوجتي سنقوم بتعليم القساوسة في كوت ديفوار بعد الحرب حول السلام والمصالحة. وهناك لم تكن القضية تتعلق بالجهاديين.</w:t>
      </w:r>
    </w:p>
    <w:p w14:paraId="354CAE91" w14:textId="77777777" w:rsidR="002F4C9D" w:rsidRPr="0094532A" w:rsidRDefault="002F4C9D">
      <w:pPr>
        <w:rPr>
          <w:sz w:val="26"/>
          <w:szCs w:val="26"/>
        </w:rPr>
      </w:pPr>
    </w:p>
    <w:p w14:paraId="59D1CCD6" w14:textId="7B45D969"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لقد كان صراعاً عرقياً، صراعاً إقليمياً. لكنني كنت في منتصف الطريق فوق المحيط الأطلسي في هذه الرحلة. كانت زوجتي نائمة وكنت أعاني من نفسي.</w:t>
      </w:r>
    </w:p>
    <w:p w14:paraId="60AC179D" w14:textId="77777777" w:rsidR="002F4C9D" w:rsidRPr="0094532A" w:rsidRDefault="002F4C9D">
      <w:pPr>
        <w:rPr>
          <w:sz w:val="26"/>
          <w:szCs w:val="26"/>
        </w:rPr>
      </w:pPr>
    </w:p>
    <w:p w14:paraId="4512D520" w14:textId="7C2841EF"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لم أشعر به. لم أشعر أنني أستطيع تعليم هذا الحق وأحب أعدائك. وكان الرب يدينني.</w:t>
      </w:r>
    </w:p>
    <w:p w14:paraId="7E870676" w14:textId="77777777" w:rsidR="002F4C9D" w:rsidRPr="0094532A" w:rsidRDefault="002F4C9D">
      <w:pPr>
        <w:rPr>
          <w:sz w:val="26"/>
          <w:szCs w:val="26"/>
        </w:rPr>
      </w:pPr>
    </w:p>
    <w:p w14:paraId="1D0FD4E8"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ذلك لأنني لم أحب أعدائي. لم أحب هؤلاء الناس. لم أكن أصلي من أجلهم.</w:t>
      </w:r>
    </w:p>
    <w:p w14:paraId="03677B76" w14:textId="77777777" w:rsidR="002F4C9D" w:rsidRPr="0094532A" w:rsidRDefault="002F4C9D">
      <w:pPr>
        <w:rPr>
          <w:sz w:val="26"/>
          <w:szCs w:val="26"/>
        </w:rPr>
      </w:pPr>
    </w:p>
    <w:p w14:paraId="33F813AB" w14:textId="2F767871"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أنا فقط، كان الأمر كما لو كنت غاضبًا منهم. وكان لا بد من التعامل مع ذلك أولاً لأنه إذا أردت أن أدعو الآخرين الذين يمرون بمواقف صعبة للغاية إلى أن يحبوا أعدائهم، فيجب أن أحب الأشخاص الذين أعتبرهم أعدائي أيضًا. وإلا، سأكون منافقًا ولن أختبر نفس نعمة الله التي كنت أعلمها الرسالة.</w:t>
      </w:r>
    </w:p>
    <w:p w14:paraId="4F174AA2" w14:textId="77777777" w:rsidR="002F4C9D" w:rsidRPr="0094532A" w:rsidRDefault="002F4C9D">
      <w:pPr>
        <w:rPr>
          <w:sz w:val="26"/>
          <w:szCs w:val="26"/>
        </w:rPr>
      </w:pPr>
    </w:p>
    <w:p w14:paraId="4B96F594" w14:textId="238659EA"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الآن، على النقيض من ذلك، قبل ذلك ببضع سنوات، في الوقت الذي كان فيه بعض الناس يحتجون في كادونا، مطالبين بتطبيق الشريعة، ثم جاء بعض المسيحيين من الكوف وباشان، من ولاية كادونا الجنوبية، وكانوا ينظمون احتجاجًا سلميًا قائلين: لا، لا نريد أن تشمل الشريعة الدولة بأكملها. وبدأوا في إطلاق النار عليهم من قبل أشخاص يحملون أسلحة نصف آلية وما إلى ذلك. وقد سمعت أنا وأحد طلابي من ولاية كادونا عن هذا الأمر.</w:t>
      </w:r>
    </w:p>
    <w:p w14:paraId="7958089A" w14:textId="77777777" w:rsidR="002F4C9D" w:rsidRPr="0094532A" w:rsidRDefault="002F4C9D">
      <w:pPr>
        <w:rPr>
          <w:sz w:val="26"/>
          <w:szCs w:val="26"/>
        </w:rPr>
      </w:pPr>
    </w:p>
    <w:p w14:paraId="414EF3FB" w14:textId="129C43DA"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ومما سمعه ظن أن زوجته وإخوته وابنة عمه كانتا من المشاركين في هذا الاحتجاج. وقتل ابن عمه. ولم يكن يعرف ما إذا كان إخوته وزوجته لا يزالون على قيد الحياة.</w:t>
      </w:r>
    </w:p>
    <w:p w14:paraId="0CF2BDBA" w14:textId="77777777" w:rsidR="002F4C9D" w:rsidRPr="0094532A" w:rsidRDefault="002F4C9D">
      <w:pPr>
        <w:rPr>
          <w:sz w:val="26"/>
          <w:szCs w:val="26"/>
        </w:rPr>
      </w:pPr>
    </w:p>
    <w:p w14:paraId="57653E5E"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وكنا نصلي معاً. وكنت أدعو الله أن يدافع عن شرف اسمه. واعتقدت أنني صليت جيدًا.</w:t>
      </w:r>
    </w:p>
    <w:p w14:paraId="62168605" w14:textId="77777777" w:rsidR="002F4C9D" w:rsidRPr="0094532A" w:rsidRDefault="002F4C9D">
      <w:pPr>
        <w:rPr>
          <w:sz w:val="26"/>
          <w:szCs w:val="26"/>
        </w:rPr>
      </w:pPr>
    </w:p>
    <w:p w14:paraId="152060E9"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ولكن بعد ذلك، صلى صنداي أجونج، تلميذي، الذي لم يكن يعرف ما إذا كانت زوجته وإخوته على قيد الحياة، قائلاً: يا رب، اغفر لهؤلاء الأشخاص الذين فعلوا هذا وأظهر لهم حبك لأنه ليس لديهم أمل بدونك. واستحييت من نفسي وعلمت أني في حضرة رجل الله. ومضى الأحد ليحصل على درجة الدكتوراه. في فولر.</w:t>
      </w:r>
    </w:p>
    <w:p w14:paraId="16327E20" w14:textId="77777777" w:rsidR="002F4C9D" w:rsidRPr="0094532A" w:rsidRDefault="002F4C9D">
      <w:pPr>
        <w:rPr>
          <w:sz w:val="26"/>
          <w:szCs w:val="26"/>
        </w:rPr>
      </w:pPr>
    </w:p>
    <w:p w14:paraId="2A1D3CEF" w14:textId="0FE3CC2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وهو يعمل الآن من أجل المصالحة العرقية والسلام هناك في الحزام الأوسط لنيجيريا. حسنًا، 12: 18، سلموا للجميع، كما يقول بولس. لقد كان يتحدث عن السلام.</w:t>
      </w:r>
    </w:p>
    <w:p w14:paraId="3EB77637" w14:textId="77777777" w:rsidR="002F4C9D" w:rsidRPr="0094532A" w:rsidRDefault="002F4C9D">
      <w:pPr>
        <w:rPr>
          <w:sz w:val="26"/>
          <w:szCs w:val="26"/>
        </w:rPr>
      </w:pPr>
    </w:p>
    <w:p w14:paraId="1F3EEA35" w14:textId="311BB25C"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هذا هو السلام العلائقي. لكن كن في سلام مع الجميع بقدر ما يعتمدون عليك. 12:19، لا تنتقم لنفسك.</w:t>
      </w:r>
    </w:p>
    <w:p w14:paraId="4BABBF02" w14:textId="77777777" w:rsidR="002F4C9D" w:rsidRPr="0094532A" w:rsidRDefault="002F4C9D">
      <w:pPr>
        <w:rPr>
          <w:sz w:val="26"/>
          <w:szCs w:val="26"/>
        </w:rPr>
      </w:pPr>
    </w:p>
    <w:p w14:paraId="16CB7BB5" w14:textId="0E96441F"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اترك مكانا لغضب الله. حسنًا، بقدر ما يعتمد الأمر عليك، أحيانًا لا يمكننا مساعدته. الناس يريدون قتالنا.</w:t>
      </w:r>
    </w:p>
    <w:p w14:paraId="17558947" w14:textId="77777777" w:rsidR="002F4C9D" w:rsidRPr="0094532A" w:rsidRDefault="002F4C9D">
      <w:pPr>
        <w:rPr>
          <w:sz w:val="26"/>
          <w:szCs w:val="26"/>
        </w:rPr>
      </w:pPr>
    </w:p>
    <w:p w14:paraId="478016F3"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ولكن في كثير من الأحيان يمكننا أن نفعل، يمكننا أن نفعل ما يمكننا القيام به. كان لدي صراع مع أحد زملائي الأساتذة في إحدى المدارس منذ سنوات مضت حيث كان بعض الأساتذة يدخلون بعض الفصول ويقولون أشياء مثل، لا يوجد إله. على الرغم من أنهم لم يصدقوا ذلك، إلا أنهم أرادوا فقط لعب دور محامي الشيطان.</w:t>
      </w:r>
    </w:p>
    <w:p w14:paraId="17FD3DEC" w14:textId="77777777" w:rsidR="002F4C9D" w:rsidRPr="0094532A" w:rsidRDefault="002F4C9D">
      <w:pPr>
        <w:rPr>
          <w:sz w:val="26"/>
          <w:szCs w:val="26"/>
        </w:rPr>
      </w:pPr>
    </w:p>
    <w:p w14:paraId="693D51CF"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لكنهم، كما تعلمون، لدى الشيطان ما يكفي من المدافعين. لقد تركوا الأمر في محكمة الشيطان ولم يحاولوا أبدًا توضيح الأمر أبدًا. وقال بعضهم، حسنًا، كان لديّ شخص لا يؤمن حقًا بأن يسوع قام من بين الأموات.</w:t>
      </w:r>
    </w:p>
    <w:p w14:paraId="7078728C" w14:textId="77777777" w:rsidR="002F4C9D" w:rsidRPr="0094532A" w:rsidRDefault="002F4C9D">
      <w:pPr>
        <w:rPr>
          <w:sz w:val="26"/>
          <w:szCs w:val="26"/>
        </w:rPr>
      </w:pPr>
    </w:p>
    <w:p w14:paraId="57CF6AD4"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كانت هذه مدرسة لاهوتية. ولم يصدق أن يسوع قام من بين الأموات. ولم يؤمن أننا سنقوم من بين الأموات إلى الأبد.</w:t>
      </w:r>
    </w:p>
    <w:p w14:paraId="4B423E87" w14:textId="77777777" w:rsidR="002F4C9D" w:rsidRPr="0094532A" w:rsidRDefault="002F4C9D">
      <w:pPr>
        <w:rPr>
          <w:sz w:val="26"/>
          <w:szCs w:val="26"/>
        </w:rPr>
      </w:pPr>
    </w:p>
    <w:p w14:paraId="47659004" w14:textId="275036D2"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أعتقد أنه لم يكن يؤمن بالحياة بعد الموت، على ما أذكر. لقد كان في الواقع راعي كنيسة مكونة من ألف عضو. لكن، كما تعلمون، لم يقل هذه الأشياء في الكنيسة.</w:t>
      </w:r>
    </w:p>
    <w:p w14:paraId="1E52D487" w14:textId="77777777" w:rsidR="002F4C9D" w:rsidRPr="0094532A" w:rsidRDefault="002F4C9D">
      <w:pPr>
        <w:rPr>
          <w:sz w:val="26"/>
          <w:szCs w:val="26"/>
        </w:rPr>
      </w:pPr>
    </w:p>
    <w:p w14:paraId="6AB0082C"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هو وأنا في الواقع كنا أصدقاء جيدين. ولكن كان هناك أستاذ آخر حيث كنا على خلاف نوعًا ما حيث كانت الأشياء التي كان يقولها لطلابه وطلابه تأتي وتقول، نعم، في فصله حول موضوع مختلف تمامًا، قال، لا تصدق أي شيء يا كريج يقول كينر في فصوله. إنه لا يعرف ما الذي يتحدث عنه، على الرغم من أنني كنت أقوم بالتدريس في تخصصي، وليس في تخصصه.</w:t>
      </w:r>
    </w:p>
    <w:p w14:paraId="7E36649C" w14:textId="77777777" w:rsidR="002F4C9D" w:rsidRPr="0094532A" w:rsidRDefault="002F4C9D">
      <w:pPr>
        <w:rPr>
          <w:sz w:val="26"/>
          <w:szCs w:val="26"/>
        </w:rPr>
      </w:pPr>
    </w:p>
    <w:p w14:paraId="07BEB2B4" w14:textId="450CCD72"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لكن على اي حال. ولذلك، كنت بحاجة إلى الوقوف بحزم لأن الطلاب كانوا يعتمدون علي لمنحهم، كما تعلمون، الجانب الآخر على الأقل. ولكن في الوقت نفسه، بدأت أيضًا بالصلاة من أجل المثل الذي يقول إن الرب يستطيع أن يجعل حتى أعداءك يسالمونك.</w:t>
      </w:r>
    </w:p>
    <w:p w14:paraId="39DA6AF3" w14:textId="77777777" w:rsidR="002F4C9D" w:rsidRPr="0094532A" w:rsidRDefault="002F4C9D">
      <w:pPr>
        <w:rPr>
          <w:sz w:val="26"/>
          <w:szCs w:val="26"/>
        </w:rPr>
      </w:pPr>
    </w:p>
    <w:p w14:paraId="0B45B1AA" w14:textId="48C7603A"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وفي الواقع يجب أن نكون أصدقاء. ولكن كان علي أيضًا أن ألاحظ ما يقوله المثل عن الصديق الذي ينحني أمام الأشرار مثل البئر الملوثة. لذا، ربما لم أكن لأقدر هذه المقارنة.</w:t>
      </w:r>
    </w:p>
    <w:p w14:paraId="0BBD81E1" w14:textId="77777777" w:rsidR="002F4C9D" w:rsidRPr="0094532A" w:rsidRDefault="002F4C9D">
      <w:pPr>
        <w:rPr>
          <w:sz w:val="26"/>
          <w:szCs w:val="26"/>
        </w:rPr>
      </w:pPr>
    </w:p>
    <w:p w14:paraId="002C5448"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لكن على أية حال، أصبحنا أصدقاء في نهاية المطاف. وفي الواقع كان الطلاب أيضًا على ما يرام، وهو ما كان جزءًا من صلاتي. لكن لا تفعل، لا تنتقم لنفسك.</w:t>
      </w:r>
    </w:p>
    <w:p w14:paraId="3FAA02D5" w14:textId="77777777" w:rsidR="002F4C9D" w:rsidRPr="0094532A" w:rsidRDefault="002F4C9D">
      <w:pPr>
        <w:rPr>
          <w:sz w:val="26"/>
          <w:szCs w:val="26"/>
        </w:rPr>
      </w:pPr>
    </w:p>
    <w:p w14:paraId="783B7374" w14:textId="23C36465"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أنا لا أقول أن الأمور تسير دائمًا بهذه الطريقة، لكن لا تنتقم لنفسك. اترك مكانًا لغضب الله، الآية 19. بمعنى آخر، إذا لم تنتقم لنفسك، فإن الله سوف يتولى الأمر.</w:t>
      </w:r>
    </w:p>
    <w:p w14:paraId="1BC91BB5" w14:textId="77777777" w:rsidR="002F4C9D" w:rsidRPr="0094532A" w:rsidRDefault="002F4C9D">
      <w:pPr>
        <w:rPr>
          <w:sz w:val="26"/>
          <w:szCs w:val="26"/>
        </w:rPr>
      </w:pPr>
    </w:p>
    <w:p w14:paraId="0D38BE42"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إذا انتقمت لنفسك، فالأمر كما هو مذكور في متى الإصحاح السادس. حسنًا، إذا كنت تعلم، فأنت تصلي من أجل أن يراك الآخرون، وتتصدق من أجل أن يراك الآخرون، كما تعلم، فأنت تفعل ذلك كما لو أن الله لا يراقبك. لقد حصلت بالفعل على مكافأتك.</w:t>
      </w:r>
    </w:p>
    <w:p w14:paraId="54E792BD" w14:textId="77777777" w:rsidR="002F4C9D" w:rsidRPr="0094532A" w:rsidRDefault="002F4C9D">
      <w:pPr>
        <w:rPr>
          <w:sz w:val="26"/>
          <w:szCs w:val="26"/>
        </w:rPr>
      </w:pPr>
    </w:p>
    <w:p w14:paraId="52F52F4E" w14:textId="19EF2992"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ويتحدث سفر الأمثال عن، حسنًا، كما تعلم، لا تفرح عندما يتعثر عدوك، لئلا يرى الرب ذلك، وكما تعلم، يقول، حسنًا، دعني أساعد هذا الشخص على النهوض. اترك مكانا لغضب الله. يقتبس تثنية 32، الآية 35.</w:t>
      </w:r>
    </w:p>
    <w:p w14:paraId="2324AA97" w14:textId="77777777" w:rsidR="002F4C9D" w:rsidRPr="0094532A" w:rsidRDefault="002F4C9D">
      <w:pPr>
        <w:rPr>
          <w:sz w:val="26"/>
          <w:szCs w:val="26"/>
        </w:rPr>
      </w:pPr>
    </w:p>
    <w:p w14:paraId="50B121DF" w14:textId="3D2A0FDE"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حسنًا، إنه يحب حقًا تثنية 32. وسوف يعود إليه في الإصحاح 10 والآية 19 وفي الإصحاح 15، الآية 10. لذلك، سوف يقتبس منه عدة مرات في الإصحاحات التالية أو الإصحاح السابق، نقلت بالفعل 10:10، 19 في وقت سابق و15:10 في وقت لاحق.</w:t>
      </w:r>
    </w:p>
    <w:p w14:paraId="366D38A3" w14:textId="77777777" w:rsidR="002F4C9D" w:rsidRPr="0094532A" w:rsidRDefault="002F4C9D">
      <w:pPr>
        <w:rPr>
          <w:sz w:val="26"/>
          <w:szCs w:val="26"/>
        </w:rPr>
      </w:pPr>
    </w:p>
    <w:p w14:paraId="172289C7" w14:textId="2B2FDB89"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لا تنتقم لنفسك، واترك مكانًا لغضب الله. وأعتقد أنه سيعود إلى هذه النقطة في الآيات التالية. الآن هذا لا يعني أننا يجب أن نريدهم أن ينالوا غضب الله، ولكن على أي حال، بالطريقة التي يقولها، 12: 20 إلى 21، فهو يقتبس من أمثال 25: 21 إلى 22.</w:t>
      </w:r>
    </w:p>
    <w:p w14:paraId="230C527D" w14:textId="77777777" w:rsidR="002F4C9D" w:rsidRPr="0094532A" w:rsidRDefault="002F4C9D">
      <w:pPr>
        <w:rPr>
          <w:sz w:val="26"/>
          <w:szCs w:val="26"/>
        </w:rPr>
      </w:pPr>
    </w:p>
    <w:p w14:paraId="2AC54BEB" w14:textId="6605CE11"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إذا كان عدوك جائعا، أطعمه. إذا عطش عدوك، فاسقه. وبفعلك هذا، فإنك تجمع جمر نار على رؤوسهم، على رؤوسهم.</w:t>
      </w:r>
    </w:p>
    <w:p w14:paraId="6DFE4D49" w14:textId="77777777" w:rsidR="002F4C9D" w:rsidRPr="0094532A" w:rsidRDefault="002F4C9D">
      <w:pPr>
        <w:rPr>
          <w:sz w:val="26"/>
          <w:szCs w:val="26"/>
        </w:rPr>
      </w:pPr>
    </w:p>
    <w:p w14:paraId="4FE7DE55" w14:textId="07BF3DF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حسنًا، لقد فسر الناس ذلك بطرق مختلفة وأحيانًا بطرق تبدو أجمل، وكأنك لا تحاول حقًا إيقاعهم في المزيد من المشاكل. لكن يبدو لي أن المغزى من الأمر هو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أننا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نريد أن نكسبهم ليصبحوا أصدقاء. نريد التخلص من العداء.</w:t>
      </w:r>
    </w:p>
    <w:p w14:paraId="0D49439D" w14:textId="77777777" w:rsidR="002F4C9D" w:rsidRPr="0094532A" w:rsidRDefault="002F4C9D">
      <w:pPr>
        <w:rPr>
          <w:sz w:val="26"/>
          <w:szCs w:val="26"/>
        </w:rPr>
      </w:pPr>
    </w:p>
    <w:p w14:paraId="4EB3A49E" w14:textId="4EB8F3C3"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ومع ذلك، إذا لم يتغيروا، إذا ظلوا أشرارًا، إذا ظلوا عدائيين، فهذا يتراكم عليهم جمرًا من النار، أي أنهم سيحصلون على دينونة أسوأ بسبب ذلك. لكن الهدف في الآية 21 هو تحويل عدوك إلى صديق. إنه لكسبهم إلى الطريق الصحيح.</w:t>
      </w:r>
    </w:p>
    <w:p w14:paraId="5CBF1F48" w14:textId="77777777" w:rsidR="002F4C9D" w:rsidRPr="0094532A" w:rsidRDefault="002F4C9D">
      <w:pPr>
        <w:rPr>
          <w:sz w:val="26"/>
          <w:szCs w:val="26"/>
        </w:rPr>
      </w:pPr>
    </w:p>
    <w:p w14:paraId="2B1FFDDA" w14:textId="736FC98E"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في الواقع، أعرف أشخاصًا فعلوا ذلك من أجل أشخاص كانوا أعداء لهم، وتواصلوا معهم. في الواقع، عندما كانت زوجتي لاجئة أثناء الحرب، تم القبض على شخص وافترض أنه جاسوس في بلد آخر. إذا نظرنا إلى الأدلة مرة أخرى، أعتقد أنه ربما لم يكن جاسوسًا حقًا، ولكن قيل إنه جاسوس.</w:t>
      </w:r>
    </w:p>
    <w:p w14:paraId="055A4EDE" w14:textId="77777777" w:rsidR="002F4C9D" w:rsidRPr="0094532A" w:rsidRDefault="002F4C9D">
      <w:pPr>
        <w:rPr>
          <w:sz w:val="26"/>
          <w:szCs w:val="26"/>
        </w:rPr>
      </w:pPr>
    </w:p>
    <w:p w14:paraId="749056BD" w14:textId="2294404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التقت به لأنها اضطرت للترجمة للمقاومة لأنها تعرف أكثر من لغة. وكان يتحدث الإنجليزية. كانت هذه دولة ناطقة بالفرنسية كانت جزءًا منها.</w:t>
      </w:r>
    </w:p>
    <w:p w14:paraId="605C846C" w14:textId="77777777" w:rsidR="002F4C9D" w:rsidRPr="0094532A" w:rsidRDefault="002F4C9D">
      <w:pPr>
        <w:rPr>
          <w:sz w:val="26"/>
          <w:szCs w:val="26"/>
        </w:rPr>
      </w:pPr>
    </w:p>
    <w:p w14:paraId="58511580"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لقد كانت ثنائية اللغة، حسنًا، في الواقع،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خماسية اللغة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كان عليها أن تترجم ما كان يقوله. حسنًا، بعد أن لم يحصلوا على أي معلومات منه لأنه لم يكن لديه أي معلومات، لكنهم ما زالوا يعتقدون أنه جاسوس، قاموا بضربه، ثم أطلقوا سراحه.</w:t>
      </w:r>
    </w:p>
    <w:p w14:paraId="39B2A96A" w14:textId="77777777" w:rsidR="002F4C9D" w:rsidRPr="0094532A" w:rsidRDefault="002F4C9D">
      <w:pPr>
        <w:rPr>
          <w:sz w:val="26"/>
          <w:szCs w:val="26"/>
        </w:rPr>
      </w:pPr>
    </w:p>
    <w:p w14:paraId="161A2027"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وفي وقت لاحق، كانت تحضر بعض الطعام. بالكاد كان لديهم ما يكفي من الطعام، لكنها رأته، وكان جائعًا، وأطعمته. ومنذ ذلك الحين، سيأتي إليهم، وسيضحون ببعض طعامهم من أجل الاعتناء به أيضًا.</w:t>
      </w:r>
    </w:p>
    <w:p w14:paraId="03502714" w14:textId="77777777" w:rsidR="002F4C9D" w:rsidRPr="0094532A" w:rsidRDefault="002F4C9D">
      <w:pPr>
        <w:rPr>
          <w:sz w:val="26"/>
          <w:szCs w:val="26"/>
        </w:rPr>
      </w:pPr>
    </w:p>
    <w:p w14:paraId="34F7D281"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هذه هي الطريقة التي من المفترض أن نكون عليها كمسيحيين. أعني أنها لم تكن حربها على أي حال. لم تكن تريد الحرب، ولكن حتى في الحالات التي تكون لدينا فيها مشاعر قوية وخلافات قوية، نحتاج إلى التواصل مع الناس وإظهار الحب لهم.</w:t>
      </w:r>
    </w:p>
    <w:p w14:paraId="22536719" w14:textId="77777777" w:rsidR="002F4C9D" w:rsidRPr="0094532A" w:rsidRDefault="002F4C9D">
      <w:pPr>
        <w:rPr>
          <w:sz w:val="26"/>
          <w:szCs w:val="26"/>
        </w:rPr>
      </w:pPr>
    </w:p>
    <w:p w14:paraId="74A6F874"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يمكننا أن نعطي العديد من الأمثلة على متى فعل المسيحيون ذلك، وللأسف، هناك أيضًا العديد من الأمثلة على متى لم يفعل المسيحيون ذلك. في بعض الأحيان مسيحيون زائفون، ولكن في بعض الأحيان الأشخاص الذين يعتقدون أنه من الأفضل الدفاع عن اسم الرب بالوسائل البشرية وينسون ما قيل لنا هنا عن محبة أعدائنا. الإصحاح 13، الآيات 1 إلى 7. حسنًا، ليس بالضرورة أن روما كانت عدوًا للمسيحيين.</w:t>
      </w:r>
    </w:p>
    <w:p w14:paraId="44967A31" w14:textId="77777777" w:rsidR="002F4C9D" w:rsidRPr="0094532A" w:rsidRDefault="002F4C9D">
      <w:pPr>
        <w:rPr>
          <w:sz w:val="26"/>
          <w:szCs w:val="26"/>
        </w:rPr>
      </w:pPr>
    </w:p>
    <w:p w14:paraId="5BDA93F9"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وفي عهد نيرون لاحقًا، تعرضوا للاضطهاد، لكن في هذه المرحلة، لم يكن نيرون يضطهد المسيحيين. كان لا يزال تحت تأثير سينيكا وبوروس عندما كتب بولس هذه الرسالة. تتحدث رومية 13، 1 إلى 7، عن الخضوع للدولة.</w:t>
      </w:r>
    </w:p>
    <w:p w14:paraId="6B6BA00E" w14:textId="77777777" w:rsidR="002F4C9D" w:rsidRPr="0094532A" w:rsidRDefault="002F4C9D">
      <w:pPr>
        <w:rPr>
          <w:sz w:val="26"/>
          <w:szCs w:val="26"/>
        </w:rPr>
      </w:pPr>
    </w:p>
    <w:p w14:paraId="1AE828CE" w14:textId="7AC639AE" w:rsidR="002F4C9D" w:rsidRPr="0094532A" w:rsidRDefault="0094532A">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لذا، فهي تواصل فكرة الآيات 14 إلى 21 من الإصحاح السابق حول العلاقات مع الغرباء. كان الخضوع للدولة موضوعًا شائعًا في العصور القديمة. في كثير من الأحيان، تم التعامل معه جنبًا إلى جنب مع العلاقات الأسرية أو العلاقات الأخرى عندما </w:t>
      </w:r>
      <w:proofErr xmlns:w="http://schemas.openxmlformats.org/wordprocessingml/2006/main" w:type="gramStart"/>
      <w:r xmlns:w="http://schemas.openxmlformats.org/wordprocessingml/2006/main" w:rsidR="00000000" w:rsidRPr="0094532A">
        <w:rPr>
          <w:rFonts w:ascii="Calibri" w:eastAsia="Calibri" w:hAnsi="Calibri" w:cs="Calibri"/>
          <w:sz w:val="26"/>
          <w:szCs w:val="26"/>
        </w:rPr>
        <w:t xml:space="preserve">يتعامل الفلاسفة أو الخطباء </w:t>
      </w:r>
      <w:r xmlns:w="http://schemas.openxmlformats.org/wordprocessingml/2006/main" w:rsidR="00000000" w:rsidRPr="0094532A">
        <w:rPr>
          <w:rFonts w:ascii="Calibri" w:eastAsia="Calibri" w:hAnsi="Calibri" w:cs="Calibri"/>
          <w:sz w:val="26"/>
          <w:szCs w:val="26"/>
        </w:rPr>
        <w:t xml:space="preserve">الأخلاقيون مع الموضوع.</w:t>
      </w:r>
      <w:proofErr xmlns:w="http://schemas.openxmlformats.org/wordprocessingml/2006/main" w:type="gramEnd"/>
    </w:p>
    <w:p w14:paraId="57723A15" w14:textId="77777777" w:rsidR="002F4C9D" w:rsidRPr="0094532A" w:rsidRDefault="002F4C9D">
      <w:pPr>
        <w:rPr>
          <w:sz w:val="26"/>
          <w:szCs w:val="26"/>
        </w:rPr>
      </w:pPr>
    </w:p>
    <w:p w14:paraId="542B09E6"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تحدث الرواقيون وآخرون كثيرًا عن هذا. وكانت أيضًا مشكلة بالنسبة للأقليات في الإمبراطورية، مثل الشعب اليهودي. من الواضح أنه لم يكن شيئًا كان يفكر فيه المتعصبون والثوريون الآخرون، الذين سيقودون ثورة قريبًا ضد روما.</w:t>
      </w:r>
    </w:p>
    <w:p w14:paraId="1227A755" w14:textId="77777777" w:rsidR="002F4C9D" w:rsidRPr="0094532A" w:rsidRDefault="002F4C9D">
      <w:pPr>
        <w:rPr>
          <w:sz w:val="26"/>
          <w:szCs w:val="26"/>
        </w:rPr>
      </w:pPr>
    </w:p>
    <w:p w14:paraId="164B1523"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لكن من المؤكد أن الشعب اليهودي في روما فكر في هذا الأمر. حسنًا، لا نريد أن نحصل على سمعة سيئة هنا. لا نريد أن نطرد من المدينة مرة أخرى.</w:t>
      </w:r>
    </w:p>
    <w:p w14:paraId="5976AE77" w14:textId="77777777" w:rsidR="002F4C9D" w:rsidRPr="0094532A" w:rsidRDefault="002F4C9D">
      <w:pPr>
        <w:rPr>
          <w:sz w:val="26"/>
          <w:szCs w:val="26"/>
        </w:rPr>
      </w:pPr>
    </w:p>
    <w:p w14:paraId="390FE166" w14:textId="11B9973B" w:rsidR="002F4C9D" w:rsidRPr="0094532A" w:rsidRDefault="0094532A">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لذا، فقد تحدثوا كثيرًا عن، حسنًا، كيف يمكننا العمل ضمن هذا المجتمع الأكبر؟ الآن، علينا أيضًا أن نضع في اعتبارنا أنه عندما كتب الناس عن هذا الموضوع، كان ذلك مبدأً عامًا يفترض إحسان الدولة. ولم تكن توصي بالشر، بل تفعل الشر بأمر من الدولة. لا ننصح بدعم النازيين إذا كنت في ألمانيا، حيث استولوا على جزء كبير من الكنيسة.</w:t>
      </w:r>
    </w:p>
    <w:p w14:paraId="3146DB8D" w14:textId="77777777" w:rsidR="002F4C9D" w:rsidRPr="0094532A" w:rsidRDefault="002F4C9D">
      <w:pPr>
        <w:rPr>
          <w:sz w:val="26"/>
          <w:szCs w:val="26"/>
        </w:rPr>
      </w:pPr>
    </w:p>
    <w:p w14:paraId="06616D5E"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ولكن كان هناك أولئك الذين كانوا جزءًا من الكنيسة المعترفة، مثل ديتريش بونهوفر، الذي قال، لا، سوف ندافع عن ما هو صواب. لن نكون جزءًا من هذا. أو إذا كنت في أوغندا وكان عيدي أمين يصدر أوامر بقتل الناس أو أي شيء آخر، فهذا مبدأ عام.</w:t>
      </w:r>
    </w:p>
    <w:p w14:paraId="62AD6B04" w14:textId="77777777" w:rsidR="002F4C9D" w:rsidRPr="0094532A" w:rsidRDefault="002F4C9D">
      <w:pPr>
        <w:rPr>
          <w:sz w:val="26"/>
          <w:szCs w:val="26"/>
        </w:rPr>
      </w:pPr>
    </w:p>
    <w:p w14:paraId="31EF5750" w14:textId="17EB5FEB"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هذا لا يقول دائما. وهذا شيء قاله بعض اللاهوتيين مثل كارل بارث أو هذا اللاهوتي السويسري الذي كان يتعامل مع تاريخ الخلاص، أوسكار كولمان، وآخرين، بعد الحرب العالمية الثانية، كان لديكم بعض التحذيرات حول كيفية عدم أخذ هذا المقطع. مرة أخرى، في جنوب أفريقيا، في زمن الفصل العنصري، كان هناك أشخاص يستخدمون هذا المقطع بطريقة خاطئة.</w:t>
      </w:r>
    </w:p>
    <w:p w14:paraId="45F57041" w14:textId="77777777" w:rsidR="002F4C9D" w:rsidRPr="0094532A" w:rsidRDefault="002F4C9D">
      <w:pPr>
        <w:rPr>
          <w:sz w:val="26"/>
          <w:szCs w:val="26"/>
        </w:rPr>
      </w:pPr>
    </w:p>
    <w:p w14:paraId="73E03F6F" w14:textId="3BCB77AA"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وكان هناك آخرون يقولون: لا، هذا ليس ولاءً مطلقًا للدولة. لكن من ناحية أخرى، لا تزال هذه رسالة جيدة لنا في الظروف العادية حيث نحتاج إلى احترام من هم في السلطة وإظهار الاحترام المناسب للدولة، مهما كانت الدولة. سواء كانت الدولة الصين، أو روسيا، أو الولايات المتحدة، أو بوليفيا أو تشيلي، أو أي دولة أخرى، إذا كنا مواطنين في تلك الأمة، فيجب علينا أن نحترم حكومتنا.</w:t>
      </w:r>
    </w:p>
    <w:p w14:paraId="7CEE6CA6" w14:textId="77777777" w:rsidR="002F4C9D" w:rsidRPr="0094532A" w:rsidRDefault="002F4C9D">
      <w:pPr>
        <w:rPr>
          <w:sz w:val="26"/>
          <w:szCs w:val="26"/>
        </w:rPr>
      </w:pPr>
    </w:p>
    <w:p w14:paraId="61CB08B9"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الإعداد. كان من المهم تجنب الفضيحة. الحديث عن الأقليات.</w:t>
      </w:r>
    </w:p>
    <w:p w14:paraId="451A9B1E" w14:textId="77777777" w:rsidR="002F4C9D" w:rsidRPr="0094532A" w:rsidRDefault="002F4C9D">
      <w:pPr>
        <w:rPr>
          <w:sz w:val="26"/>
          <w:szCs w:val="26"/>
        </w:rPr>
      </w:pPr>
    </w:p>
    <w:p w14:paraId="28BD95AE"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وكانت الجالية اليهودية أقلية. وكان المسيحيون بالتأكيد أقلية. وقد تم طرد بعض قادتهم على الأقل في سنة 49.</w:t>
      </w:r>
    </w:p>
    <w:p w14:paraId="0C240E81" w14:textId="77777777" w:rsidR="002F4C9D" w:rsidRPr="0094532A" w:rsidRDefault="002F4C9D">
      <w:pPr>
        <w:rPr>
          <w:sz w:val="26"/>
          <w:szCs w:val="26"/>
        </w:rPr>
      </w:pPr>
    </w:p>
    <w:p w14:paraId="5E4D199E"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وكانوا سيواجهون اتهامات باطلة مميتة في العام 64، أي بعد أقل من 10 سنوات من كتابة بولس لهذه الرسالة. لم يكن نيرون يقتل المسيحيين بعد، لكن الحفاظ على سمعته بقدر ما يعتمد علينا، وتحقيق السلام مع الجميع بقدر ما يعتمد ذلك علينا، كانت فكرة جيدة حقًا. وقد عرف بولس ذلك على الرغم من أنه ربما لم يكن يعرف بالضبط ما الذي سيأتي.</w:t>
      </w:r>
    </w:p>
    <w:p w14:paraId="4EDCA96D" w14:textId="77777777" w:rsidR="002F4C9D" w:rsidRPr="0094532A" w:rsidRDefault="002F4C9D">
      <w:pPr>
        <w:rPr>
          <w:sz w:val="26"/>
          <w:szCs w:val="26"/>
        </w:rPr>
      </w:pPr>
    </w:p>
    <w:p w14:paraId="025C8B13" w14:textId="54DFF366"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كان للشعب اليهودي في روما علاقات وثيقة مع يهودا، ولكن بعد الثورة في يهودا عام 66، لم يرغبوا في أن يرتبطوا بذلك. لذا، كانت هذه حكمة حقًا. وليس الأمر مجرد حكمة في هذا الإعداد، ولكن هذا الإعداد بالتأكيد دعا إلى هذا النوع من المناقشة.</w:t>
      </w:r>
    </w:p>
    <w:p w14:paraId="33500E87" w14:textId="77777777" w:rsidR="002F4C9D" w:rsidRPr="0094532A" w:rsidRDefault="002F4C9D">
      <w:pPr>
        <w:rPr>
          <w:sz w:val="26"/>
          <w:szCs w:val="26"/>
        </w:rPr>
      </w:pPr>
    </w:p>
    <w:p w14:paraId="214A147C" w14:textId="2E898133"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يتحدث بولس هنا عن بعض فوائد الحكومة، وبعض فوائد المجتمع المنظم. الله غالب على الحكام. ونقرأ عن ذلك في العهد القديم.</w:t>
      </w:r>
    </w:p>
    <w:p w14:paraId="32008F72" w14:textId="77777777" w:rsidR="002F4C9D" w:rsidRPr="0094532A" w:rsidRDefault="002F4C9D">
      <w:pPr>
        <w:rPr>
          <w:sz w:val="26"/>
          <w:szCs w:val="26"/>
        </w:rPr>
      </w:pPr>
    </w:p>
    <w:p w14:paraId="5A8BDD4E"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يقلب قلب الملك حيث يشاء. في الواقع، كنا نستخدم ذلك في الصلاة عندما كنا نحاول أن نجعل ابنتنا قادرة على الهجرة لتكون معنا. ويشير الصليب نفسه إلى الظلم الروماني.</w:t>
      </w:r>
    </w:p>
    <w:p w14:paraId="42B5F1D2" w14:textId="77777777" w:rsidR="002F4C9D" w:rsidRPr="0094532A" w:rsidRDefault="002F4C9D">
      <w:pPr>
        <w:rPr>
          <w:sz w:val="26"/>
          <w:szCs w:val="26"/>
        </w:rPr>
      </w:pPr>
    </w:p>
    <w:p w14:paraId="590AE220" w14:textId="1F0BA423"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أعني، مجرد التفكير في الصليب، حسنًا، أنت تعلم أن ذلك كان عملاً من أعمال الظلم. لذا، في قلب الإيمان المسيحي يوجد الاعتراف بوجود ظلم في الإمبراطورية الرومانية. نحن نعلم أن المحاكم فضلت الأغنياء.</w:t>
      </w:r>
    </w:p>
    <w:p w14:paraId="1191C17E" w14:textId="77777777" w:rsidR="002F4C9D" w:rsidRPr="0094532A" w:rsidRDefault="002F4C9D">
      <w:pPr>
        <w:rPr>
          <w:sz w:val="26"/>
          <w:szCs w:val="26"/>
        </w:rPr>
      </w:pPr>
    </w:p>
    <w:p w14:paraId="1FB8A66A" w14:textId="4847C091"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في الواقع، بعد ذلك بوقت قصير، في القرن الثاني، على الأرجح، تم كتابته في القانون الروماني، تمامًا كما كان يُكتب غالبًا في </w:t>
      </w:r>
      <w:r xmlns:w="http://schemas.openxmlformats.org/wordprocessingml/2006/main" w:rsidR="0094532A">
        <w:rPr>
          <w:rFonts w:ascii="Calibri" w:eastAsia="Calibri" w:hAnsi="Calibri" w:cs="Calibri"/>
          <w:sz w:val="26"/>
          <w:szCs w:val="26"/>
        </w:rPr>
        <w:t xml:space="preserve">المجموعات القانونية القديمة أو الشرقية. عقابك يعتمد على طبقتك الاجتماعية. لكن المحاكم عادة ما كانت تفضل الأغنياء.</w:t>
      </w:r>
    </w:p>
    <w:p w14:paraId="09D4E75C" w14:textId="77777777" w:rsidR="002F4C9D" w:rsidRPr="0094532A" w:rsidRDefault="002F4C9D">
      <w:pPr>
        <w:rPr>
          <w:sz w:val="26"/>
          <w:szCs w:val="26"/>
        </w:rPr>
      </w:pPr>
    </w:p>
    <w:p w14:paraId="47BC6666"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يمكن للأغنياء مقاضاة الفقراء إذا احتاجوا إلى ذلك ويحققون مرادهم. أيها الفقراء، لا يمكنكم جر شخص غني إلى المحكمة. لن ينجح الأمر.</w:t>
      </w:r>
    </w:p>
    <w:p w14:paraId="21B136D1" w14:textId="77777777" w:rsidR="002F4C9D" w:rsidRPr="0094532A" w:rsidRDefault="002F4C9D">
      <w:pPr>
        <w:rPr>
          <w:sz w:val="26"/>
          <w:szCs w:val="26"/>
        </w:rPr>
      </w:pPr>
    </w:p>
    <w:p w14:paraId="2690A8A6" w14:textId="6376DFA5"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كان القضاة جميعهم من الطبقة الأكثر ثراءً وما إلى ذلك. لذلك كان هناك ظلم. ولكن بشكل عام، وفر الحكم الروماني الاستقرار.</w:t>
      </w:r>
    </w:p>
    <w:p w14:paraId="16A2AF0A" w14:textId="77777777" w:rsidR="002F4C9D" w:rsidRPr="0094532A" w:rsidRDefault="002F4C9D">
      <w:pPr>
        <w:rPr>
          <w:sz w:val="26"/>
          <w:szCs w:val="26"/>
        </w:rPr>
      </w:pPr>
    </w:p>
    <w:p w14:paraId="7A21D817" w14:textId="03B36959"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لقد وفر عدالة أكثر مما يمكن أن توفره الفوضى أو الحكومات الأسوأ. لقد كان في الواقع يحمي بولس في كورنثوس، حيث يكتب بولس هذا. لقد حماته في كورنثوس في وقت سابق.</w:t>
      </w:r>
    </w:p>
    <w:p w14:paraId="7F6BD2CD" w14:textId="77777777" w:rsidR="002F4C9D" w:rsidRPr="0094532A" w:rsidRDefault="002F4C9D">
      <w:pPr>
        <w:rPr>
          <w:sz w:val="26"/>
          <w:szCs w:val="26"/>
        </w:rPr>
      </w:pPr>
    </w:p>
    <w:p w14:paraId="66830AC4" w14:textId="70601A8B"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وسوف يحميه لاحقًا بعد هذه الرسالة أيضًا. أعطى الحكم الروماني مكانًا واسعًا للتجارة والاتصالات في الإمبراطورية. لذلك، كانت هناك فوائد لهذا المجتمع المنظم.</w:t>
      </w:r>
    </w:p>
    <w:p w14:paraId="4C40EAA0" w14:textId="77777777" w:rsidR="002F4C9D" w:rsidRPr="0094532A" w:rsidRDefault="002F4C9D">
      <w:pPr>
        <w:rPr>
          <w:sz w:val="26"/>
          <w:szCs w:val="26"/>
        </w:rPr>
      </w:pPr>
    </w:p>
    <w:p w14:paraId="7175EBC4" w14:textId="7E2113F1"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وكان أحد الواجبات هو أن تدفع الضرائب، وليس فقط الضرائب التي تفضلها، ولكنك ستدفع الضرائب. كانت ضريبة الأملاك في الإمبراطورية حوالي واحد بالمائة. وأيضًا، كانت هناك ضريبة على الرأس، والتي كانت بطبيعة الحال، متناسبة، أصعب بكثير على الفقراء مما كانت عليه على الأغنياء.</w:t>
      </w:r>
    </w:p>
    <w:p w14:paraId="53E2B0C5" w14:textId="77777777" w:rsidR="002F4C9D" w:rsidRPr="0094532A" w:rsidRDefault="002F4C9D">
      <w:pPr>
        <w:rPr>
          <w:sz w:val="26"/>
          <w:szCs w:val="26"/>
        </w:rPr>
      </w:pPr>
    </w:p>
    <w:p w14:paraId="3AA44511"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كان لديك أيضًا الكثير من الضرائب المحلية. ومن هنا ستأتي الضرائب والرسوم الجمركية الأثقل. ولكن بعد ذلك كان هناك الحبوب التي تم شحنها من مصر وتم فرض ضرائب على بعض الأماكن بطرق أكثر ثقلاً.</w:t>
      </w:r>
    </w:p>
    <w:p w14:paraId="4AFA6C4D" w14:textId="77777777" w:rsidR="002F4C9D" w:rsidRPr="0094532A" w:rsidRDefault="002F4C9D">
      <w:pPr>
        <w:rPr>
          <w:sz w:val="26"/>
          <w:szCs w:val="26"/>
        </w:rPr>
      </w:pPr>
    </w:p>
    <w:p w14:paraId="0419989F" w14:textId="6D39957B"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تم استخدام عائدات الضرائب لإدارة المقاطعات الهيكلية، وهو مستوى صغير جدًا من الإدارة الإقليمية. لقد تم استخدامها للطرق الرومانية، وبنيت للجيوش، لكن الجميع استفاد منها. لكنها استُخدمت أيضًا للجيوش التي يمكن استخدامها لقمع الناس وقهرهم، وقد استُخدمت بهذه الطريقة في الماضي وستُستخدم بهذه الطريقة في ثورة يهودا، من منظور يهودا.</w:t>
      </w:r>
    </w:p>
    <w:p w14:paraId="6500CCA6" w14:textId="77777777" w:rsidR="002F4C9D" w:rsidRPr="0094532A" w:rsidRDefault="002F4C9D">
      <w:pPr>
        <w:rPr>
          <w:sz w:val="26"/>
          <w:szCs w:val="26"/>
        </w:rPr>
      </w:pPr>
    </w:p>
    <w:p w14:paraId="6AB7E1AE"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تم استخدامها لبناء المعابد الإمبراطورية. لم يقل بولس أنكم أيها المسيحيون تدفعون الضرائب فقط مقابل الجزء الذي توافقون عليه. كما تعلمون، قد تكون هناك طرق لفرض الضرائب تستخدم فيها الحكومة الأموال بطرق لا نتفق معها.</w:t>
      </w:r>
    </w:p>
    <w:p w14:paraId="2B59C733" w14:textId="77777777" w:rsidR="002F4C9D" w:rsidRPr="0094532A" w:rsidRDefault="002F4C9D">
      <w:pPr>
        <w:rPr>
          <w:sz w:val="26"/>
          <w:szCs w:val="26"/>
        </w:rPr>
      </w:pPr>
    </w:p>
    <w:p w14:paraId="2E3BB417"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لا يقول بول أنه يمكنك حجب هذا المبلغ من ضرائبك. كي لا أقول أنه لا يوجد مكان للعصيان المدني. مرة أخرى، تحدثنا عن ذلك قبل لحظات في حالات متطرفة، لكنه لم يكن مناسبا لهذه الحركة الأقلية المسيحية.</w:t>
      </w:r>
    </w:p>
    <w:p w14:paraId="4378918D" w14:textId="77777777" w:rsidR="002F4C9D" w:rsidRPr="0094532A" w:rsidRDefault="002F4C9D">
      <w:pPr>
        <w:rPr>
          <w:sz w:val="26"/>
          <w:szCs w:val="26"/>
        </w:rPr>
      </w:pPr>
    </w:p>
    <w:p w14:paraId="037494BC" w14:textId="4C75EA3D"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ليس لديهم حقًا رأي في الحكومة للقيام بذلك. قبل وقت قصير من كتابة بولس، أثارت بعض الضرائب في روما جدلا كبيرا. </w:t>
      </w:r>
      <w:proofErr xmlns:w="http://schemas.openxmlformats.org/wordprocessingml/2006/main" w:type="gramStart"/>
      <w:r xmlns:w="http://schemas.openxmlformats.org/wordprocessingml/2006/main" w:rsidR="0094532A">
        <w:rPr>
          <w:rFonts w:ascii="Calibri" w:eastAsia="Calibri" w:hAnsi="Calibri" w:cs="Calibri"/>
          <w:sz w:val="26"/>
          <w:szCs w:val="26"/>
        </w:rPr>
        <w:t xml:space="preserve">كما أن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غير المواطنين، مثل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المؤمنين اليهود الذين طُردوا من روما </w:t>
      </w:r>
      <w:r xmlns:w="http://schemas.openxmlformats.org/wordprocessingml/2006/main" w:rsidR="0094532A">
        <w:rPr>
          <w:rFonts w:ascii="Calibri" w:eastAsia="Calibri" w:hAnsi="Calibri" w:cs="Calibri"/>
          <w:sz w:val="26"/>
          <w:szCs w:val="26"/>
        </w:rPr>
        <w:t xml:space="preserve">والذين عادوا للتو، كانت عليهم أيضًا ضرائب لم يكن على المواطنين الرومان دفعها.</w:t>
      </w:r>
    </w:p>
    <w:p w14:paraId="2A7AA0DA" w14:textId="77777777" w:rsidR="002F4C9D" w:rsidRPr="0094532A" w:rsidRDefault="002F4C9D">
      <w:pPr>
        <w:rPr>
          <w:sz w:val="26"/>
          <w:szCs w:val="26"/>
        </w:rPr>
      </w:pPr>
    </w:p>
    <w:p w14:paraId="3D7999A5"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تحية. ولهذا السبب يقول في الآية السادسة: "تَجْدِي الْجِزْيَةَ". حسنًا، لم يكن على بول أن يدفع هذا المبلغ.</w:t>
      </w:r>
    </w:p>
    <w:p w14:paraId="7D082F98" w14:textId="77777777" w:rsidR="002F4C9D" w:rsidRPr="0094532A" w:rsidRDefault="002F4C9D">
      <w:pPr>
        <w:rPr>
          <w:sz w:val="26"/>
          <w:szCs w:val="26"/>
        </w:rPr>
      </w:pPr>
    </w:p>
    <w:p w14:paraId="3E16E68F"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وكان مواطنا رومانيا. أعتقد أنه في كل هذا، كان هذا موضوعًا مشتركًا، لكن أعتقد أن لغته ربما تردد بشكل خاص ما علمه يسوع. أعطوا ما لقيصر لقيصر وما لله لله.</w:t>
      </w:r>
    </w:p>
    <w:p w14:paraId="0F97DE09" w14:textId="77777777" w:rsidR="002F4C9D" w:rsidRPr="0094532A" w:rsidRDefault="002F4C9D">
      <w:pPr>
        <w:rPr>
          <w:sz w:val="26"/>
          <w:szCs w:val="26"/>
        </w:rPr>
      </w:pPr>
    </w:p>
    <w:p w14:paraId="502DA9D4"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حسنا، ماذا كان قيصر؟ حسنًا، على سبيل المثال، هذه العملة تحمل صورة قيصر وكتابة عليها. أعط لله ما لله. حسنًا، ما الذي يحمل صورة الله؟ أعط الله نفسك.</w:t>
      </w:r>
    </w:p>
    <w:p w14:paraId="02D90A74" w14:textId="77777777" w:rsidR="002F4C9D" w:rsidRPr="0094532A" w:rsidRDefault="002F4C9D">
      <w:pPr>
        <w:rPr>
          <w:sz w:val="26"/>
          <w:szCs w:val="26"/>
        </w:rPr>
      </w:pPr>
    </w:p>
    <w:p w14:paraId="5B72AED9" w14:textId="65760ABE" w:rsidR="002F4C9D" w:rsidRPr="0094532A" w:rsidRDefault="009453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ويقول أيضًا في الآية السابعة: «أُكْرِمُوا مَنْ لَهُ الإِكْرَامُ». وكان هناك أن معظم الأمم كانت تقدم الذبائح والبخور على صورة الإمبراطور. وقد استثنيت يهودا من ذلك.</w:t>
      </w:r>
    </w:p>
    <w:p w14:paraId="59AAA934" w14:textId="77777777" w:rsidR="002F4C9D" w:rsidRPr="0094532A" w:rsidRDefault="002F4C9D">
      <w:pPr>
        <w:rPr>
          <w:sz w:val="26"/>
          <w:szCs w:val="26"/>
        </w:rPr>
      </w:pPr>
    </w:p>
    <w:p w14:paraId="032A0FBA" w14:textId="642F88A2"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لقد كان مطلوبًا منهم ببساطة الصلاة من أجل صحة الإمبراطور وتقديم التضحيات نيابةً عنه. عندما استولى الثوار على الهيكل، أعني أنه كان من الممكن أن يغفر لهم الكثير من الأشياء، لكن عندما قطعوا القرابين نيابة عن الإمبراطور، كان ذلك إعلان حرب على روما.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كان من المتوقع أن يفعل ذلك.</w:t>
      </w:r>
    </w:p>
    <w:p w14:paraId="7FAA1241" w14:textId="77777777" w:rsidR="002F4C9D" w:rsidRPr="0094532A" w:rsidRDefault="002F4C9D">
      <w:pPr>
        <w:rPr>
          <w:sz w:val="26"/>
          <w:szCs w:val="26"/>
        </w:rPr>
      </w:pPr>
    </w:p>
    <w:p w14:paraId="3A8B56F4"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في المجامع، يمكنك أن تصلي من أجل الدولة وهذا موصى به أيضًا في تيموثاوس الأولى الفصل الثاني. نحن نصلي من أجل قادتنا، وربما ينبغي أن يقال هذا لأولئك منا الذين يعيشون في ظل ديمقراطيات. لا يقتصر الأمر على الصلاة من أجل أولئك الذين صوتنا لهم، ولكن أيًا كان من في السلطة، فنحن بحاجة إلى الصلاة من أجلهم، والصلاة والصلاة من أجل خير الأمة التي نحن جزء منها.</w:t>
      </w:r>
    </w:p>
    <w:p w14:paraId="0E93AB7B" w14:textId="77777777" w:rsidR="002F4C9D" w:rsidRPr="0094532A" w:rsidRDefault="002F4C9D">
      <w:pPr>
        <w:rPr>
          <w:sz w:val="26"/>
          <w:szCs w:val="26"/>
        </w:rPr>
      </w:pPr>
    </w:p>
    <w:p w14:paraId="5226432E" w14:textId="0E9988D8"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يقول إرميا: صلوا من أجل خير المكان الذي نُفيتم إليه. ويصورنا بطرس أولاً كمنفيين في أرض غريبة. نحن ننتمي إلى العالم الآتي، لكننا نعيش في هذا العالم، وكغرباء مقيمين، يجب علينا أيضًا أن نعمل من أجل خير العالم الذي نعيش فيه.</w:t>
      </w:r>
    </w:p>
    <w:p w14:paraId="20EC3014" w14:textId="77777777" w:rsidR="002F4C9D" w:rsidRPr="0094532A" w:rsidRDefault="002F4C9D">
      <w:pPr>
        <w:rPr>
          <w:sz w:val="26"/>
          <w:szCs w:val="26"/>
        </w:rPr>
      </w:pPr>
    </w:p>
    <w:p w14:paraId="1FFD261E" w14:textId="3BEEFD2D" w:rsidR="002F4C9D" w:rsidRPr="0094532A" w:rsidRDefault="0094532A">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لذا، فإن قلب الأخلاق، كما جاء في الآيات من الثامن إلى العاشر، هو أن قلب الأخلاق هو المحبة. يصل هذا إلى ذروته من 12:9 إلى 13:7. ضع في اعتبارك أننا رأينا ذلك طوال الرسالة إلى أهل رومية. المسيحيون الرومانيون منقسمون حول القانون.</w:t>
      </w:r>
    </w:p>
    <w:p w14:paraId="4DABFEE0" w14:textId="77777777" w:rsidR="002F4C9D" w:rsidRPr="0094532A" w:rsidRDefault="002F4C9D">
      <w:pPr>
        <w:rPr>
          <w:sz w:val="26"/>
          <w:szCs w:val="26"/>
        </w:rPr>
      </w:pPr>
    </w:p>
    <w:p w14:paraId="5A5DB722" w14:textId="4932246A"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يقول بولس أن جوهر الناموس هو أن يحب بعضكم بعضاً. لذا، كل الأشياء التي قالها حتى الآن عن تكريم بعضنا البعض فوق أنفسنا، وإكرام أولئك الذين هم في السلطة، ورعاية جيراننا، حتى أولئك الذين هم أعداء، ومحبتهم. كل هذه الأشياء تتلخص في محبة جارنا.</w:t>
      </w:r>
    </w:p>
    <w:p w14:paraId="5847726F" w14:textId="77777777" w:rsidR="002F4C9D" w:rsidRPr="0094532A" w:rsidRDefault="002F4C9D">
      <w:pPr>
        <w:rPr>
          <w:sz w:val="26"/>
          <w:szCs w:val="26"/>
        </w:rPr>
      </w:pPr>
    </w:p>
    <w:p w14:paraId="47FDF96B" w14:textId="23ABCA5B"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الآن، أحيانًا تتعارض بعض هذه الأشياء مع بعضها البعض في الأمور التفصيلية، لكن القلب، مبدأه، الحب </w:t>
      </w:r>
      <w:r xmlns:w="http://schemas.openxmlformats.org/wordprocessingml/2006/main" w:rsidR="0094532A">
        <w:rPr>
          <w:rFonts w:ascii="Calibri" w:eastAsia="Calibri" w:hAnsi="Calibri" w:cs="Calibri"/>
          <w:sz w:val="26"/>
          <w:szCs w:val="26"/>
        </w:rPr>
        <w:t xml:space="preserve">، هو ما يمكن أن يرشدنا إلى الطريقة التي يجب أن نحاول بها دائمًا خدمة الآخرين وحب الآخرين وأحيانًا المحاولة. للعمل على كيفية اكتشاف بعض الأشياء على نطاق أوسع والتي لا نعرف بالضبط كيفية جعلها متوافقة معًا. وكان هذا أعلى أمر. بعض المعلمين اليهود في هذه الفترة، وفي الواقع قبل ذلك بسنوات، في زمن يسوع، قرأنا عن هذا في المصادر اليهودية وكذلك، حسنًا، الأناجيل هي مصادر يهودية، ولكن في مصادر يهودية أخرى وكذلك في الأناجيل ومصادر يهودية غير مسيحية وكذلك مصادر يهودية مسيحية، أن هذا كان محل جدل كبير بين الفريسيين في هذه الفترة.</w:t>
      </w:r>
    </w:p>
    <w:p w14:paraId="755669B1" w14:textId="77777777" w:rsidR="002F4C9D" w:rsidRPr="0094532A" w:rsidRDefault="002F4C9D">
      <w:pPr>
        <w:rPr>
          <w:sz w:val="26"/>
          <w:szCs w:val="26"/>
        </w:rPr>
      </w:pPr>
    </w:p>
    <w:p w14:paraId="0F2193C1" w14:textId="69F2C07F"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ما هو أعظم أمر؟ كثيرون ظنوا أن بر أباك وأمك هو أعظم وصية. بعد جيل أو جيلين تقريبًا، يقول الحاخام أكيبا إن محبة جارك مثل نفسك هي أعلى وصية. حسنًا، قال يسوع في مرقس الإصحاح 12 أن محبة الله بكل ما فيك، هي أولاً، وبعد ذلك، الثانية هي محبة جارك، ويمكنه ربط هذين الاثنين عن طريق المبدأ التأويلي اليهودي لجيزر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هاشفاه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الذي يربط بين نصين.</w:t>
      </w:r>
    </w:p>
    <w:p w14:paraId="162E0EAF" w14:textId="77777777" w:rsidR="002F4C9D" w:rsidRPr="0094532A" w:rsidRDefault="002F4C9D">
      <w:pPr>
        <w:rPr>
          <w:sz w:val="26"/>
          <w:szCs w:val="26"/>
        </w:rPr>
      </w:pPr>
    </w:p>
    <w:p w14:paraId="7FF6128E" w14:textId="5DC9E8D6"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يبدأون بنفس الطريقة. فايا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هافتا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سوف تحب. حسنًا، كان هناك الكثير من الناس في العصور القديمة يقدرون الحب، ويعتقدون أنه أمر جيد، ولكن هذه هي الحركة الوحيدة في العصور القديمة حيث كان ذلك هو التعليم المركزي، مثل أسلوب كورنثوس الأولى 13.</w:t>
      </w:r>
    </w:p>
    <w:p w14:paraId="1E32E0A0" w14:textId="77777777" w:rsidR="002F4C9D" w:rsidRPr="0094532A" w:rsidRDefault="002F4C9D">
      <w:pPr>
        <w:rPr>
          <w:sz w:val="26"/>
          <w:szCs w:val="26"/>
        </w:rPr>
      </w:pPr>
    </w:p>
    <w:p w14:paraId="20E02A86" w14:textId="44A9C409"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لقد قالها يسوع في يوحنا 13 بطريقة مختلفة، وهو يتحدث مع بعضكم البعض: وصية جديدة أنا أعطيكم: أن تحبوا بعضكم بعضًا كما أحببتكم. وهكذا سيعرف الجميع أنكم تلاميذي إذا أحببتم بعضكم بعضًا كما أحببتكم. الآن، قال سفر اللاويين 19: 18 أن تحب قريبك كنفسك.</w:t>
      </w:r>
    </w:p>
    <w:p w14:paraId="52CC2CB2" w14:textId="77777777" w:rsidR="002F4C9D" w:rsidRPr="0094532A" w:rsidRDefault="002F4C9D">
      <w:pPr>
        <w:rPr>
          <w:sz w:val="26"/>
          <w:szCs w:val="26"/>
        </w:rPr>
      </w:pPr>
    </w:p>
    <w:p w14:paraId="7DDB9695" w14:textId="49E4F854" w:rsidR="002F4C9D" w:rsidRPr="0094532A" w:rsidRDefault="00833A71">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لذا، فإن محبة بعضنا البعض لم تكن وصية جديدة. وما جعلها وصية جديدة هو أن نحب بعضكم بعضًا كما أحببتكم، إلى حد أن يضعوا بعضكم بعضًا من أجل بعض. مرقس الإصحاح 12، متى 22، لوقا الإصحاح 20، يتحدث يسوع عن هذا، عن محبة قريبك، لكن في يعقوب الإصحاح 2، القانون الملكي هو أن تحب قريبك مثل نفسك.</w:t>
      </w:r>
    </w:p>
    <w:p w14:paraId="6C2CBDE0" w14:textId="77777777" w:rsidR="002F4C9D" w:rsidRPr="0094532A" w:rsidRDefault="002F4C9D">
      <w:pPr>
        <w:rPr>
          <w:sz w:val="26"/>
          <w:szCs w:val="26"/>
        </w:rPr>
      </w:pPr>
    </w:p>
    <w:p w14:paraId="0B7D1C03" w14:textId="50E287B9"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غلاطية الإصحاح 5، يعيد بولس النظر في هذه القضية مرة أخرى عندما يتحدث في غلاطية 5: 14، أن هذا هو ما يلخص كل شيء. هذا هو أن تحب قريبك كنفسك ويستمر في الحديث عن السلوك بالروح وما إلى ذلك. حسنًا، إنه هنا أيضًا، وهو بمثابة ملخص للقانون، والذي يناسب ما نراه.</w:t>
      </w:r>
    </w:p>
    <w:p w14:paraId="59A84647" w14:textId="77777777" w:rsidR="002F4C9D" w:rsidRPr="0094532A" w:rsidRDefault="002F4C9D">
      <w:pPr>
        <w:rPr>
          <w:sz w:val="26"/>
          <w:szCs w:val="26"/>
        </w:rPr>
      </w:pPr>
    </w:p>
    <w:p w14:paraId="279CEB8F" w14:textId="1D7DA2B2"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وقال يسوع أيضًا في متى الإصحاح 22، الآيات 39 و40: «تُحِبُّ قَرِيبَكَ كَنَفْسِكَ». إذا قمت بهذين الوصيتين اللتين ذكرهما للتو، محبة الله، ومحبة قريبك، فهذا هو القانون كله. كان هناك معلم يهودي آخر قال شيئًا مشابهًا لذلك، على الأقل، من المعروف أنه قال شيئًا كهذا.</w:t>
      </w:r>
    </w:p>
    <w:p w14:paraId="4A0597A7" w14:textId="77777777" w:rsidR="002F4C9D" w:rsidRPr="0094532A" w:rsidRDefault="002F4C9D">
      <w:pPr>
        <w:rPr>
          <w:sz w:val="26"/>
          <w:szCs w:val="26"/>
        </w:rPr>
      </w:pPr>
    </w:p>
    <w:p w14:paraId="5397BF2D"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أعتقد أنه في التلمود في Tractate Shabbat، حيث كان هيليل حكيمًا محترمًا للغاية. هذا على افتراض أن التقليد قد تم حفظه بشكل صحيح حول ما قاله هنا، ولكن سُئل هليل عما إذا كان يمكنه تدريس التوراة بأكملها وهو واقف على قدم واحدة. وكان رده: لا تفعل بالآخرين ما لا تريدهم أن يفعلوه بك.</w:t>
      </w:r>
    </w:p>
    <w:p w14:paraId="7F8E158F" w14:textId="77777777" w:rsidR="002F4C9D" w:rsidRPr="0094532A" w:rsidRDefault="002F4C9D">
      <w:pPr>
        <w:rPr>
          <w:sz w:val="26"/>
          <w:szCs w:val="26"/>
        </w:rPr>
      </w:pPr>
    </w:p>
    <w:p w14:paraId="08DE0497"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هذه هي التوراة بأكملها. وقد قال يسوع شيئًا كهذا في متى الإصحاح 7 والآية 12. لكنه هنا يستخدمه أيضًا لمحبة الله ومحبة قريبك.</w:t>
      </w:r>
    </w:p>
    <w:p w14:paraId="4862CF39" w14:textId="77777777" w:rsidR="002F4C9D" w:rsidRPr="0094532A" w:rsidRDefault="002F4C9D">
      <w:pPr>
        <w:rPr>
          <w:sz w:val="26"/>
          <w:szCs w:val="26"/>
        </w:rPr>
      </w:pPr>
    </w:p>
    <w:p w14:paraId="11B4AAA8" w14:textId="17262585"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هذا هو ملخص القانون. وهذا هو قلب القانون. في بعض الأحيان، قد تعطيك ميخا، وسفر التثنية، والنصوص الأخرى ملخصات عن جوهر الشريعة.</w:t>
      </w:r>
    </w:p>
    <w:p w14:paraId="5B03A68D" w14:textId="77777777" w:rsidR="002F4C9D" w:rsidRPr="0094532A" w:rsidRDefault="002F4C9D">
      <w:pPr>
        <w:rPr>
          <w:sz w:val="26"/>
          <w:szCs w:val="26"/>
        </w:rPr>
      </w:pPr>
    </w:p>
    <w:p w14:paraId="36195FEA"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وأتباع يسوع، أي الحركة المسيحية من بولس إلى يعقوب، أدركوا على نطاق واسع أن المحبة هي قلب الأخلاق المسيحية. وهذا ما أظهره لنا يسوع عندما، كما قال بولس قبل بضعة فصول، بذل حياته من أجلنا. لقد أظهر الله محبته لنا بموت يسوع.</w:t>
      </w:r>
    </w:p>
    <w:p w14:paraId="0681750B" w14:textId="77777777" w:rsidR="002F4C9D" w:rsidRPr="0094532A" w:rsidRDefault="002F4C9D">
      <w:pPr>
        <w:rPr>
          <w:sz w:val="26"/>
          <w:szCs w:val="26"/>
        </w:rPr>
      </w:pPr>
    </w:p>
    <w:p w14:paraId="2F73E317" w14:textId="40F0333E"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13: 8 لا دين إلا محبة بعضكم بعضا. كانت الديون قضية خطيرة في العصور القديمة. كانت القروض الرومانية الخاصة عادةً بفائدة تبلغ حوالي 12%، على الرغم من أنه كما ذكرت، كان هناك شخص واحد في حالة استثنائية للغاية فرض على المدينة بأكملها فائدة بنسبة 50% لأنه كان يعلم أنهم يائسون.</w:t>
      </w:r>
    </w:p>
    <w:p w14:paraId="0BDBB6C3" w14:textId="77777777" w:rsidR="002F4C9D" w:rsidRPr="0094532A" w:rsidRDefault="002F4C9D">
      <w:pPr>
        <w:rPr>
          <w:sz w:val="26"/>
          <w:szCs w:val="26"/>
        </w:rPr>
      </w:pPr>
    </w:p>
    <w:p w14:paraId="06FEFC4F" w14:textId="1C101133"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كانت الديون مشكلة كبيرة في العصور القديمة. وقد ذكرنا ذلك من قبل. وهذا أمر لا ينصح به العهد القديم أيضًا، إذا لم تكن بحاجة إلى القيام بذلك، في أمثال 22: 7، يصبح المقترض خادمًا للمُقرض.</w:t>
      </w:r>
    </w:p>
    <w:p w14:paraId="7F220F47" w14:textId="77777777" w:rsidR="002F4C9D" w:rsidRPr="0094532A" w:rsidRDefault="002F4C9D">
      <w:pPr>
        <w:rPr>
          <w:sz w:val="26"/>
          <w:szCs w:val="26"/>
        </w:rPr>
      </w:pPr>
    </w:p>
    <w:p w14:paraId="58B119EB" w14:textId="2F7090FE"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ولكن هناك دين واحد ندين به جميعًا لبعضنا البعض لأن الله أحبنا. والطريقة التي يجب أن نرد بها ذلك هي أن نحب الله، ولكن أيضًا أن نحب بعضنا بعضًا. ونحن مدينون لبعضنا البعض بذلك.</w:t>
      </w:r>
    </w:p>
    <w:p w14:paraId="1D3C216B" w14:textId="77777777" w:rsidR="002F4C9D" w:rsidRPr="0094532A" w:rsidRDefault="002F4C9D">
      <w:pPr>
        <w:rPr>
          <w:sz w:val="26"/>
          <w:szCs w:val="26"/>
        </w:rPr>
      </w:pPr>
    </w:p>
    <w:p w14:paraId="26DABF91" w14:textId="541FE62A"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ثم يعطي بولس أمثلة عن كيفية إتمام المحبة للناموس. ومن بين الوصايا الخمس في الناموس، الوصايا الخمس من الوصايا العشر التي تتعلق على وجه التحديد بالقريب في خروج 20، 13 إلى 17، لديك وصية إضافية يمكن أن تشمل كلمة الله وكلمة الإنسان، اعتمادًا على مظهرك. في ذلك. لكنه يستشهد بأربع من الوصايا العشر ليعطي فقط أمثلة على ما يعنيه.</w:t>
      </w:r>
    </w:p>
    <w:p w14:paraId="30F3F245" w14:textId="77777777" w:rsidR="002F4C9D" w:rsidRPr="0094532A" w:rsidRDefault="002F4C9D">
      <w:pPr>
        <w:rPr>
          <w:sz w:val="26"/>
          <w:szCs w:val="26"/>
        </w:rPr>
      </w:pPr>
    </w:p>
    <w:p w14:paraId="19A21DAE" w14:textId="7DDAE68D"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حسنًا، ثم يصل إلى شيء ذكرته أنه قادم، من 13: 11 إلى 14، حيث يدعو سامعيه إلى الاستيقاظ من النوم. غالبًا ما استخدم الكتاب القدماء النوم بشكل مجازي. لقد استخدموها حرفيًا بالطبع أيضًا، لكنهم غالبًا ما استخدموها مجازيًا.</w:t>
      </w:r>
    </w:p>
    <w:p w14:paraId="7B59632A" w14:textId="77777777" w:rsidR="002F4C9D" w:rsidRPr="0094532A" w:rsidRDefault="002F4C9D">
      <w:pPr>
        <w:rPr>
          <w:sz w:val="26"/>
          <w:szCs w:val="26"/>
        </w:rPr>
      </w:pPr>
    </w:p>
    <w:p w14:paraId="2F3E42FC" w14:textId="0A8838EE"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إحدى الطرق التي استخدموها مجازيًا هي الإشارة إلى الموت، لكن هذه ليست الطريقة التي يستخدمها هنا. أيضًا، يتم استخدامه أحيانًا مجازيًا لعدم الانتباه أو عدم الوقوف للحراسة، </w:t>
      </w:r>
      <w:r xmlns:w="http://schemas.openxmlformats.org/wordprocessingml/2006/main" w:rsidR="00833A71">
        <w:rPr>
          <w:rFonts w:ascii="Calibri" w:eastAsia="Calibri" w:hAnsi="Calibri" w:cs="Calibri"/>
          <w:sz w:val="26"/>
          <w:szCs w:val="26"/>
        </w:rPr>
        <w:t xml:space="preserve">وعدم اليقظة. وكانت اليقظة تعتبر مهمة جدًا، ليس فقط في الثقافة الأوسع وليس فقط الحراس الليليين الذين تم استخدامهم في الكثير من الأماكن.</w:t>
      </w:r>
    </w:p>
    <w:p w14:paraId="029C99CA" w14:textId="77777777" w:rsidR="002F4C9D" w:rsidRPr="0094532A" w:rsidRDefault="002F4C9D">
      <w:pPr>
        <w:rPr>
          <w:sz w:val="26"/>
          <w:szCs w:val="26"/>
        </w:rPr>
      </w:pPr>
    </w:p>
    <w:p w14:paraId="4CC47E7F" w14:textId="0C5DEE36"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لكن يسوع يستخدم ذلك للحديث عن الاستعداد لعودته. مرقس 13: 36، يستخدم ذلك. ويستخدمها بولس مرة أخرى في 1 تسالونيكي 5، الآيات من الثاني إلى الثامن.</w:t>
      </w:r>
    </w:p>
    <w:p w14:paraId="2935BD1C" w14:textId="77777777" w:rsidR="002F4C9D" w:rsidRPr="0094532A" w:rsidRDefault="002F4C9D">
      <w:pPr>
        <w:rPr>
          <w:sz w:val="26"/>
          <w:szCs w:val="26"/>
        </w:rPr>
      </w:pPr>
    </w:p>
    <w:p w14:paraId="0DA4A607"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وسأقوم بمقارنة البعض بذلك في الشريحة التالية، حيث يتحدث عن كونك مستيقظًا ورصينًا. قد يكون آخرون سكارى أو نائمين في الليل، ولكن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يوم الرب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يأتي مثل اللص في الليل. لذا كن مستيقظًا، وكن يقظًا، وكن جاهزًا.</w:t>
      </w:r>
    </w:p>
    <w:p w14:paraId="00821FA2" w14:textId="77777777" w:rsidR="002F4C9D" w:rsidRPr="0094532A" w:rsidRDefault="002F4C9D">
      <w:pPr>
        <w:rPr>
          <w:sz w:val="26"/>
          <w:szCs w:val="26"/>
        </w:rPr>
      </w:pPr>
    </w:p>
    <w:p w14:paraId="1B042919" w14:textId="2E721CA2"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لا يتعلق الأمر بتقديم المشورة بشأن الأرق الجسدي، بل مجرد اليقظة. تقول رسالة أفسس 5: 14 إنها تخاطب أهل النور. يقول: قم أيها النائم، قم من الأموات فيضيء لك المسيح.</w:t>
      </w:r>
    </w:p>
    <w:p w14:paraId="09A9741C" w14:textId="77777777" w:rsidR="002F4C9D" w:rsidRPr="0094532A" w:rsidRDefault="002F4C9D">
      <w:pPr>
        <w:rPr>
          <w:sz w:val="26"/>
          <w:szCs w:val="26"/>
        </w:rPr>
      </w:pPr>
    </w:p>
    <w:p w14:paraId="44D814D9" w14:textId="30135B6C"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وهو يستحضر إشعياء 52: 1، استيقظي، استيقظي، البسي القوة يا صهيون، وهو ما سنرى التلميح إليه قريبًا جدًا. وإشعياء 60: 1، قم استنير لأنه قد جاء نورك ومجد الرب أشرق عليك. كتب بولس رسالة تسالونيكي الأولى قبل وقت طويل من كتابته لرومية 13.</w:t>
      </w:r>
    </w:p>
    <w:p w14:paraId="30A4B3A5" w14:textId="77777777" w:rsidR="002F4C9D" w:rsidRPr="0094532A" w:rsidRDefault="002F4C9D">
      <w:pPr>
        <w:rPr>
          <w:sz w:val="26"/>
          <w:szCs w:val="26"/>
        </w:rPr>
      </w:pPr>
    </w:p>
    <w:p w14:paraId="398C84D4" w14:textId="5CFB1AF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ولذا، سوف ننظر إلى هذا، على الرغم من أن الرومان لم يتمكنوا من الانقلاب، فسوف ننظر إلى هذا فقط للتأكد من أننا نفهم تحذيرات بولس. يتحدث بولس عن الاستيقاظ. يتحدث عن كونه في حالة تأهب.</w:t>
      </w:r>
    </w:p>
    <w:p w14:paraId="5ED08238" w14:textId="77777777" w:rsidR="002F4C9D" w:rsidRPr="0094532A" w:rsidRDefault="002F4C9D">
      <w:pPr>
        <w:rPr>
          <w:sz w:val="26"/>
          <w:szCs w:val="26"/>
        </w:rPr>
      </w:pPr>
    </w:p>
    <w:p w14:paraId="002089F2"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في رسالة تسالونيكي الأولى، كان الليل على وشك الانتهاء. يتحدث عن يوم الرب الذي يأتي كلص في الليل. أعمال الليل، بما في ذلك البطر والسكر والتجاوزات الجنسية.</w:t>
      </w:r>
    </w:p>
    <w:p w14:paraId="7B58B618" w14:textId="77777777" w:rsidR="002F4C9D" w:rsidRPr="0094532A" w:rsidRDefault="002F4C9D">
      <w:pPr>
        <w:rPr>
          <w:sz w:val="26"/>
          <w:szCs w:val="26"/>
        </w:rPr>
      </w:pPr>
    </w:p>
    <w:p w14:paraId="154EA4DE"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يتحدث هناك عن الأنشطة الليلية والنوم الذي لا يمثل مشكلة والسكر. اليوم قريب. سوف يفاجئ اليوم أولئك الذين يعيشون في الظلام.</w:t>
      </w:r>
    </w:p>
    <w:p w14:paraId="05179AF7" w14:textId="77777777" w:rsidR="002F4C9D" w:rsidRPr="0094532A" w:rsidRDefault="002F4C9D">
      <w:pPr>
        <w:rPr>
          <w:sz w:val="26"/>
          <w:szCs w:val="26"/>
        </w:rPr>
      </w:pPr>
    </w:p>
    <w:p w14:paraId="75A09FB0" w14:textId="48A05155"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حسنًا، إشعال النور في رسالة تسالونيكي الأولى، هو أبناء النور والنهار. نلبس أسلحة النور في رومية 13، 1 تسالونيكي 5، درع الإيمان والمحبة، وخوذة الخلاص. الخلاص قريب، 13: 11، والله قد أعدنا للخلاص، وليس للغضب في 1 تسالونيكي 5: 9. حسنًا، لقد جمعت هذا معًا وأصبح من الواضح، إذا لم يكن واضحًا بالفعل، أن ما يتحدث عنه عن الاستيقاظ هو أننا من المفترض أن نبحث عن عودة الرب.</w:t>
      </w:r>
    </w:p>
    <w:p w14:paraId="2E1B185A" w14:textId="77777777" w:rsidR="002F4C9D" w:rsidRPr="0094532A" w:rsidRDefault="002F4C9D">
      <w:pPr>
        <w:rPr>
          <w:sz w:val="26"/>
          <w:szCs w:val="26"/>
        </w:rPr>
      </w:pPr>
    </w:p>
    <w:p w14:paraId="60820072"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فالخلاص الآن أقرب مما كان حين آمنا. أعني، من الواضح نوعًا ما أن الوقت متأخر الآن عما كان عليه من قبل، لكنه يستخدم ذلك لحثهم على الاستعداد لعودة الرب. وعندما يتحدث عن الخلاص، غالبًا ما يستخدم بولس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ذلك فيما يتعلق بالحاضر أو الماضي، كما تعلمون، بما فعله الله من أجلنا، ولكنه يستخدمه أيضًا أحيانًا للمستقبل، كما يتحدث عنه هنا.</w:t>
      </w:r>
    </w:p>
    <w:p w14:paraId="765807C0" w14:textId="77777777" w:rsidR="002F4C9D" w:rsidRPr="0094532A" w:rsidRDefault="002F4C9D">
      <w:pPr>
        <w:rPr>
          <w:sz w:val="26"/>
          <w:szCs w:val="26"/>
        </w:rPr>
      </w:pPr>
    </w:p>
    <w:p w14:paraId="2A2E57FF"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الخلاص يقترب. الإصحاح 5 والآية 9، سنخلص به من الغضب. وهذا أيضًا في 1 تسالونيكي 5، سنخلص به من الغضب.</w:t>
      </w:r>
    </w:p>
    <w:p w14:paraId="4EF2A63B" w14:textId="77777777" w:rsidR="002F4C9D" w:rsidRPr="0094532A" w:rsidRDefault="002F4C9D">
      <w:pPr>
        <w:rPr>
          <w:sz w:val="26"/>
          <w:szCs w:val="26"/>
        </w:rPr>
      </w:pPr>
    </w:p>
    <w:p w14:paraId="4DE0020B"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الغضب يشير إلى نفس الشيء الذي تحدث عنه في رومية 2: 5، يوم الغضب، وإعلان دينونة الله العادلة، يوم الدينونة. جميعنا كمؤمنين، عبر التاريخ، خلصنا من ذلك بما فعله المسيح من أجلنا. رومية 5: 9، سوف نخلص من الغضب به.</w:t>
      </w:r>
    </w:p>
    <w:p w14:paraId="25BB4D52" w14:textId="77777777" w:rsidR="002F4C9D" w:rsidRPr="0094532A" w:rsidRDefault="002F4C9D">
      <w:pPr>
        <w:rPr>
          <w:sz w:val="26"/>
          <w:szCs w:val="26"/>
        </w:rPr>
      </w:pPr>
    </w:p>
    <w:p w14:paraId="1D91F6CB" w14:textId="1388060D"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5:‏10 فإننا نخلص بحياته. لدينا المستقبل السلبي مرة أخرى في الإصحاح 10، الآيات 9 و13، كل من يدعو باسم الرب يخلص. نفس الفكرة المستقبلية، 1 كورنثوس 3: 15، سوف نخلص.</w:t>
      </w:r>
    </w:p>
    <w:p w14:paraId="03B57F79" w14:textId="77777777" w:rsidR="002F4C9D" w:rsidRPr="0094532A" w:rsidRDefault="002F4C9D">
      <w:pPr>
        <w:rPr>
          <w:sz w:val="26"/>
          <w:szCs w:val="26"/>
        </w:rPr>
      </w:pPr>
    </w:p>
    <w:p w14:paraId="64E8017F" w14:textId="43892020"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1 كورنثوس 5: 5، حيث يتحدث عن تسليم هذا الشخص للشيطان لهلاك جسده حتى تخلص روحه في يوم الدين وما إلى ذلك. تم حفظ الفكرة في النهاية. لذلك يقول البسوا درع النور 13.12. حسنًا، الصورة في الواقع تتناسب نوعًا ما عندما يتحدث عن الاستيقاظ، لأنه بعد أن تستيقظ، تميل إلى ارتداء ملابسك، على الرغم من أن معظم فلاحي يهودا ينامون بالفعل، ومعظم المزارعين الفقراء في يهودا ينامون بملابسهم، ملابسهم الداخلية. بالتأكيد، وبعد ذلك سترتدي الثوب الخارجي عندما تفعل ذلك، حسنًا، في الواقع، إذا كان الجو باردًا على الإطلاق، ستنام مرتديًا الثوب الخارجي، وستستخدمه كبطانية.</w:t>
      </w:r>
    </w:p>
    <w:p w14:paraId="338E5C59" w14:textId="77777777" w:rsidR="002F4C9D" w:rsidRPr="0094532A" w:rsidRDefault="002F4C9D">
      <w:pPr>
        <w:rPr>
          <w:sz w:val="26"/>
          <w:szCs w:val="26"/>
        </w:rPr>
      </w:pPr>
    </w:p>
    <w:p w14:paraId="77799BCB" w14:textId="32BCF2FD"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ولكن على أية حال، استيقظ، والبس ملابسك، وستجد هذه الصورة أيضًا في إشعياء 52: 1. استيقظي يا صهيون والبسي نفسك. الآن، هذه الصورة عن كوننا مُلبسين بالفضائل أو مُلبسين شيئًا إيجابيًا، موجودة في مكان آخر في الأدب القديم، وقد تم تضمينها في العهد القديم. الآن، ليس كل ما يلي لديك في الترجمة الإنجليزية، بل لديك في الترجمة اليونانية، لكن قضاة 6: 34، حيث ألبس الروح جدعون ليقود، 1 أخبار الأيام 12: 18، ألبس الروح عماساي ليتبعه بمعنى ما. لإعلان الولاء لداود علنا.</w:t>
      </w:r>
    </w:p>
    <w:p w14:paraId="0F5AB64E" w14:textId="77777777" w:rsidR="002F4C9D" w:rsidRPr="0094532A" w:rsidRDefault="002F4C9D">
      <w:pPr>
        <w:rPr>
          <w:sz w:val="26"/>
          <w:szCs w:val="26"/>
        </w:rPr>
      </w:pPr>
    </w:p>
    <w:p w14:paraId="2610960B" w14:textId="31DCABBD"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(سفر أخبار الأيام الثاني 24: 20) أَلْبَسَهُ الرُّوحُ زَكَرِيَّا بْنَ يَهُويَادَاعَ يَتَنَبَّأُ. في بعض النصوص اليهودية الأخرى، فيلو الزائف 27: 9-10، ألبست الروح كيناس للمعركة، وهي آثار الكتاب المقدس في Pseudo-Philo. النقطة مشابهة جدًا للامتلاء بالروح، وقوة الروح.</w:t>
      </w:r>
    </w:p>
    <w:p w14:paraId="6558F750" w14:textId="77777777" w:rsidR="002F4C9D" w:rsidRPr="0094532A" w:rsidRDefault="002F4C9D">
      <w:pPr>
        <w:rPr>
          <w:sz w:val="26"/>
          <w:szCs w:val="26"/>
        </w:rPr>
      </w:pPr>
    </w:p>
    <w:p w14:paraId="2114B7AB" w14:textId="3A01ABFA"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حسنًا، في الآية 14، سوف يتحدث عن لبس المسيح نفسه. سوف يرتدي سلاح الله الكامل، كما تتحدث عنه أفسس 6، باستخدام بعض الصور من سلاح الله في إشعياء 15: 9، أعتقد أنه كذلك. ولكن هنا نلبس المسيح نفسه، وبهذه الطريقة نلبس أسلحة النور.</w:t>
      </w:r>
    </w:p>
    <w:p w14:paraId="32D6DB69" w14:textId="77777777" w:rsidR="002F4C9D" w:rsidRPr="0094532A" w:rsidRDefault="002F4C9D">
      <w:pPr>
        <w:rPr>
          <w:sz w:val="26"/>
          <w:szCs w:val="26"/>
        </w:rPr>
      </w:pPr>
    </w:p>
    <w:p w14:paraId="77AC1F23" w14:textId="026B0AB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حسنا، صورة الدروع. كان الشعب اليهودي يتوقع معركة نهاية الزمان، وهو يتحدث عن نهاية الزمان، ولكن ربما كان الأمر الأكثر أهمية هنا بالنسبة للصور الدقيقة هو أن الفلاسفة تحدثوا في كثير من الأحيان بشكل مجازي عن المعارك، ومعارك ضد العواطف </w:t>
      </w:r>
      <w:r xmlns:w="http://schemas.openxmlformats.org/wordprocessingml/2006/main" w:rsidR="00833A71">
        <w:rPr>
          <w:rFonts w:ascii="Calibri" w:eastAsia="Calibri" w:hAnsi="Calibri" w:cs="Calibri"/>
          <w:sz w:val="26"/>
          <w:szCs w:val="26"/>
        </w:rPr>
        <w:t xml:space="preserve">، ومعارك ضد الأيديولوجيات الزائفة. إذا كنت تريد الحصول على مزيد من التفاصيل حول تفكير بولس بشأن السلاح، فارجع إلى 1 تسالونيكي 5: 8، ثم بطريقة أكثر تطورًا في نقطة لاحقة في أفسس 610-18. أقوم بتضمين القليل الإضافي هناك.</w:t>
      </w:r>
    </w:p>
    <w:p w14:paraId="2133734F" w14:textId="77777777" w:rsidR="002F4C9D" w:rsidRPr="0094532A" w:rsidRDefault="002F4C9D">
      <w:pPr>
        <w:rPr>
          <w:sz w:val="26"/>
          <w:szCs w:val="26"/>
        </w:rPr>
      </w:pPr>
    </w:p>
    <w:p w14:paraId="4DDB5F43"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يمكنك تضييق نطاق الأمر إلى 13-17، ولكن على أي حال، يمكننا التحدث أكثر عن ذلك. لكنه لا يستخدم الصورة دائمًا بنفس الطريقة. أعني، في تسالونيكي الأولى 5: 8، إنها درع الإيمان، بينما في أفسس 6، هي درع البر، درع الإيمان لإطفاء سهام الشرير الملتهبة.</w:t>
      </w:r>
    </w:p>
    <w:p w14:paraId="73E264B4" w14:textId="77777777" w:rsidR="002F4C9D" w:rsidRPr="0094532A" w:rsidRDefault="002F4C9D">
      <w:pPr>
        <w:rPr>
          <w:sz w:val="26"/>
          <w:szCs w:val="26"/>
        </w:rPr>
      </w:pPr>
    </w:p>
    <w:p w14:paraId="4F3E45A6"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كانت الجيوش الرومانية تعتبر في كثير من الأحيان لا تقهر طالما أنها لم تكسر الصفوف، وكانت تسير إلى الأمام لأنها ستكون أمامها هذه الدروع المستطيلة، وإذا استخدموا تشكيل السلحفاة، فإن الصف الثاني خلفهم سيضعون المستطيل يغطي الدرع رؤوسهم والشخص الذي أمامهم، وبالتالي فإن السهام ستخترق الدروع، وإذا كانت هناك سهام مشتعلة، فإن الرومان سيكونون مستعدين لدروعهم حتى تخرج السهام. لكن بول لا يطوّر الصورة كثيرًا هنا. لقد ذكر ذلك لفترة وجيزة فقط.</w:t>
      </w:r>
    </w:p>
    <w:p w14:paraId="2302DFAD" w14:textId="77777777" w:rsidR="002F4C9D" w:rsidRPr="0094532A" w:rsidRDefault="002F4C9D">
      <w:pPr>
        <w:rPr>
          <w:sz w:val="26"/>
          <w:szCs w:val="26"/>
        </w:rPr>
      </w:pPr>
    </w:p>
    <w:p w14:paraId="404BB8AE"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ويتحدث أيضا عن الليل. لقد حان الوقت لحفلات في حالة سكر. إنه وقت الأفعال السرية عندما يفعل الناس أشياء لا يريدون أن يعرفها الآخرون.</w:t>
      </w:r>
    </w:p>
    <w:p w14:paraId="33F8B3F8" w14:textId="77777777" w:rsidR="002F4C9D" w:rsidRPr="0094532A" w:rsidRDefault="002F4C9D">
      <w:pPr>
        <w:rPr>
          <w:sz w:val="26"/>
          <w:szCs w:val="26"/>
        </w:rPr>
      </w:pPr>
    </w:p>
    <w:p w14:paraId="671CF2E1"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لكن لا ينبغي لنا أن نعيش كأشخاص الليل. يجب أن نعيش كأشخاص نهاريين لأننا ندرك أن الرب قادم. لم يأت الأمر بالسرعة التي توقعها بولس بلا شك.</w:t>
      </w:r>
    </w:p>
    <w:p w14:paraId="5C9E8E02" w14:textId="77777777" w:rsidR="002F4C9D" w:rsidRPr="0094532A" w:rsidRDefault="002F4C9D">
      <w:pPr>
        <w:rPr>
          <w:sz w:val="26"/>
          <w:szCs w:val="26"/>
        </w:rPr>
      </w:pPr>
    </w:p>
    <w:p w14:paraId="49BACE9F"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ثم مرة أخرى، ملء الأمم لم يأتي بعد أيضًا، وتحول الشعب اليهودي، الأشياء التي ربما توقع حدوثها قريبًا جدًا، وإذا كنا حقًا متشوقين لعودة الرب، حسنًا، الله له السيادة، وقد أعطانا الله في خطته السيادية دورًا لنلعبه في ذلك، وربما يلمسك الله بسيادة ليوقظ قلبك لتدرك أننا بحاجة إلى التأكد من وصول ملء الأمم، وأن تسمع شعوب العالم الأخبار السارة، وهذا جزء مما يعنيه أن تكون مستيقظًا، وأن يكون لديك رؤية الله، وأن يكون لديك منظور الله الأبدي بشأن ما يهم حقًا في ضوء الأبدية. حسنًا، جزء من العلاقات يتجاوز هذه العبارات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العامة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التي كان بولس يقدمها. يتعلق الأمر ببعض الأشياء التي كانت في الواقع أكثر القضايا التي كان الناس يتقاتلون من أجلها في الكنيسة والعالم.</w:t>
      </w:r>
    </w:p>
    <w:p w14:paraId="1E95992F" w14:textId="77777777" w:rsidR="002F4C9D" w:rsidRPr="0094532A" w:rsidRDefault="002F4C9D">
      <w:pPr>
        <w:rPr>
          <w:sz w:val="26"/>
          <w:szCs w:val="26"/>
        </w:rPr>
      </w:pPr>
    </w:p>
    <w:p w14:paraId="6C22575E" w14:textId="5F86C3C1"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كما تعلمون، عندما نقول، كن لطيفًا مع الجميع، سيقول الناس في تجمعاتنا، نعم، هذا شيء لطيف أن تقوله، وأنت تقول، توقف عن الثرثرة ضد هذا الشخص. حسنًا، إذن نحن نقترب قليلاً من المنزل، أليس كذلك؟ ليس عليك حقًا أن تستدعي شخصًا ما عندما تفعل ذلك، لكن بولس لا يحدد من يفعل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ماذا، لكنه يتطرق إلى القضايا التي تمثل مشكلة حقيقية بين المؤمنين في روما. رومية 14، الآيات 1 إلى 23.</w:t>
      </w:r>
    </w:p>
    <w:p w14:paraId="7C7EB34C" w14:textId="77777777" w:rsidR="002F4C9D" w:rsidRPr="0094532A" w:rsidRDefault="002F4C9D">
      <w:pPr>
        <w:rPr>
          <w:sz w:val="26"/>
          <w:szCs w:val="26"/>
        </w:rPr>
      </w:pPr>
    </w:p>
    <w:p w14:paraId="23B15815"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نحن بحاجة إلى أن نحترم بعضنا البعض، كما نحتاج إلى احترام اختلافات بعضنا البعض بشأن القضايا الثانوية. لقد تحدثنا عن هذا من قبل، وهناك قلب الإنجيل، ويستمر بولس في العودة إلى قلب الإنجيل، ونحن بحاجة إلى الاستمرار في العودة إلى قلب الإنجيل. وهذا ما يجعلنا جسدًا واحدًا في المسيح.</w:t>
      </w:r>
    </w:p>
    <w:p w14:paraId="658CDFA4" w14:textId="77777777" w:rsidR="002F4C9D" w:rsidRPr="0094532A" w:rsidRDefault="002F4C9D">
      <w:pPr>
        <w:rPr>
          <w:sz w:val="26"/>
          <w:szCs w:val="26"/>
        </w:rPr>
      </w:pPr>
    </w:p>
    <w:p w14:paraId="686C7164"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هناك قضايا ثانوية حيث يكون لدينا بعض الخلافات، حتى في بعض الأحيان في كيفية تصرفنا. نحن بحاجة إلى أن ندع القضايا الأساسية، مثل كيفية حب بعضنا البعض، ترشدنا في القضايا الثانوية. إن قبول أو الترحيب ببعضنا البعض هو بالتأكيد قضية أساسية.</w:t>
      </w:r>
    </w:p>
    <w:p w14:paraId="2346E8DD" w14:textId="77777777" w:rsidR="002F4C9D" w:rsidRPr="0094532A" w:rsidRDefault="002F4C9D">
      <w:pPr>
        <w:rPr>
          <w:sz w:val="26"/>
          <w:szCs w:val="26"/>
        </w:rPr>
      </w:pPr>
    </w:p>
    <w:p w14:paraId="72603076" w14:textId="7AB05328"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باستثناء فليمون 17، يستخدم بولس في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رسائله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pros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lumbano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للقبول أو التلقي، ثلاث مرات فقط، وهذه المرات الثلاث كلها في هذا القسم. 14:‏1 يفتح القسم. 14: 3، لا يزال نحو بداية القسم، ثم في 15: 7، في نهاية القسم، فهو في الواقع يتجاوز المكان الذي ينقطع فيه الفصل.</w:t>
      </w:r>
    </w:p>
    <w:p w14:paraId="6F301853" w14:textId="77777777" w:rsidR="002F4C9D" w:rsidRPr="0094532A" w:rsidRDefault="002F4C9D">
      <w:pPr>
        <w:rPr>
          <w:sz w:val="26"/>
          <w:szCs w:val="26"/>
        </w:rPr>
      </w:pPr>
    </w:p>
    <w:p w14:paraId="232212ED" w14:textId="1C5AAD4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لذا فإن هذا يضع إطارًا لمناقشته حول عادات الطعام في الأيام المقدسة، مما يعني، حسنًا، هذه هي القضايا التي تعاني منها، ولكننا نحتاج إلى جوهر هذا، ألا نحكم على بعضنا البعض، نرحب ببعضنا البعض، نقبل بعضنا البعض آخر. 15: 7، فارحبوا ببعضكم البعض، تمامًا كما رحب بكم المسيح أيضًا لمجد الله، والآيات التالية في 15: 8 إلى 12 هي نصوص حول الترحيب ببعضكم البعض، وتحديدًا نصوص حول عبادة اليهود والأمم لله معًا. لذا فإن النقطة الواردة في 14: 1 إلى 15: 7 هي أن اليهود والأمم يجب أن يرحبوا ببعضهم البعض.</w:t>
      </w:r>
    </w:p>
    <w:p w14:paraId="6D3CE1CA" w14:textId="77777777" w:rsidR="002F4C9D" w:rsidRPr="0094532A" w:rsidRDefault="002F4C9D">
      <w:pPr>
        <w:rPr>
          <w:sz w:val="26"/>
          <w:szCs w:val="26"/>
        </w:rPr>
      </w:pPr>
    </w:p>
    <w:p w14:paraId="53AEFE77"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والآن كانت هذه هي القضية في الكنيسة في روما. وبطبيعة الحال، هناك بعد تاريخي خلاصي لذلك، ولكن هناك أيضًا مبدأ مفاده أنه مهما كانت انقساماتنا، وخاصة الانقسامات العرقية والثقافية، فإننا بحاجة إلى الترحيب ببعضنا البعض. نحن بحاجة إلى التصالح مع بعضنا البعض، أو كما قال لي أحدهم مؤخرًا، لن أتحدث عن المصالحة العرقية، سأتحدث عن المصالحة العرقية.</w:t>
      </w:r>
    </w:p>
    <w:p w14:paraId="7B64ED46" w14:textId="77777777" w:rsidR="002F4C9D" w:rsidRPr="0094532A" w:rsidRDefault="002F4C9D">
      <w:pPr>
        <w:rPr>
          <w:sz w:val="26"/>
          <w:szCs w:val="26"/>
        </w:rPr>
      </w:pPr>
    </w:p>
    <w:p w14:paraId="69EF92A9" w14:textId="2D91A30F"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ليس لدي إعادة المقدمة لأنني لا أعتقد أننا توصلنا إلى مصالحة في البداية. وعلى أية حال، فإن هذا الفصل يتناول الكثير من العادات الغذائية. تتناول معظم رومية 14 هذا الأمر، وكان هناك الكثير من العادات الغذائية المختلفة.</w:t>
      </w:r>
    </w:p>
    <w:p w14:paraId="26DA3D88" w14:textId="77777777" w:rsidR="002F4C9D" w:rsidRPr="0094532A" w:rsidRDefault="002F4C9D">
      <w:pPr>
        <w:rPr>
          <w:sz w:val="26"/>
          <w:szCs w:val="26"/>
        </w:rPr>
      </w:pPr>
    </w:p>
    <w:p w14:paraId="1D773F9C" w14:textId="007BE9A9"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ومن الطوائف الفلسفية اليونانية، عرف الفيثاغوريون بتجنب اللحوم لأنهم يعتقدون، ويؤمنون بالتناسخ، ويعتقدون أن اللحوم لها أرواح، وللحيوانات أرواح، وكذلك الفول. لقد اعتقدوا أن الفاصوليا لها أرواح أيضًا، كما يمكنك معرفة ذلك من خلال حقيقة أنه بعد أن تأكلها، تصبح اللحوم ثقيلة نوعًا ما، ويصعب هضمها. لذلك، مع الفاصوليا، سيكون لديك غاز بعد ذلك، وقالوا إن هذه هي روح الفاصوليا التي تخرج، وقد صدقوا هذا بشدة لدرجة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أنه عندما كان بعض الناس يضطهدون بعض الفيثاغوريين، كما تقول القصة على أي حال، أنهم كانوا يفرون، وكانوا يهربون، ووصلوا إلى حقل من الفاصوليا، وبدلاً من المخاطرة بدهس الفاصوليا، سمحوا لأنفسهم بالقتل لحماية الفاصوليا.</w:t>
      </w:r>
    </w:p>
    <w:p w14:paraId="02CFF5CE" w14:textId="77777777" w:rsidR="002F4C9D" w:rsidRPr="0094532A" w:rsidRDefault="002F4C9D">
      <w:pPr>
        <w:rPr>
          <w:sz w:val="26"/>
          <w:szCs w:val="26"/>
        </w:rPr>
      </w:pPr>
    </w:p>
    <w:p w14:paraId="7F1580CD" w14:textId="12BC4BBF"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هذه هي قصة فيثاغورس حول ذلك. لذلك، كان لديهم عادات غذائية مميزة. ومن المعروف أن العديد من الشعوب لديها عادات غذائية مميزة.</w:t>
      </w:r>
    </w:p>
    <w:p w14:paraId="76FB35AD" w14:textId="77777777" w:rsidR="002F4C9D" w:rsidRPr="0094532A" w:rsidRDefault="002F4C9D">
      <w:pPr>
        <w:rPr>
          <w:sz w:val="26"/>
          <w:szCs w:val="26"/>
        </w:rPr>
      </w:pPr>
    </w:p>
    <w:p w14:paraId="1E4732B3" w14:textId="4A813239"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عرف الرومان أن عاداتهم كانت مميزة. لقد عرفوا أن عادات بريطانيا مميزة. الليبيون، والهنود، كانوا يعرفون أن هناك عادات مميزة بين العديد من الشعوب المختلفة.</w:t>
      </w:r>
    </w:p>
    <w:p w14:paraId="2C70B274" w14:textId="77777777" w:rsidR="002F4C9D" w:rsidRPr="0094532A" w:rsidRDefault="002F4C9D">
      <w:pPr>
        <w:rPr>
          <w:sz w:val="26"/>
          <w:szCs w:val="26"/>
        </w:rPr>
      </w:pPr>
    </w:p>
    <w:p w14:paraId="7A7AD32B" w14:textId="4E83BDBF"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وتجنب لحم الخنزير. الآن كانت هذه عادة يهودية، لاويين 11: 7، ولكنها كانت موجودة أيضًا بين بعض الشعوب الأخرى، الكهنة المصريين، بعض المصادر القديمة الأخرى تخبرنا أن الفينيقيين، وربما السريانيين، إذا لم يكونوا يتحدثون عن الشعب اليهودي، لأنه في بعض الأحيان الكتاب الأمميين اعتبرتهم سوريين. في فترة سابقة، كان الحيثيون يعتبرون الخنازير نجسة.</w:t>
      </w:r>
    </w:p>
    <w:p w14:paraId="55042051" w14:textId="77777777" w:rsidR="002F4C9D" w:rsidRPr="0094532A" w:rsidRDefault="002F4C9D">
      <w:pPr>
        <w:rPr>
          <w:sz w:val="26"/>
          <w:szCs w:val="26"/>
        </w:rPr>
      </w:pPr>
    </w:p>
    <w:p w14:paraId="1A589B78" w14:textId="1B5223A6" w:rsidR="002F4C9D" w:rsidRPr="0094532A" w:rsidRDefault="00833A71">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لذلك، كان هناك أشخاص آخرون لا يحبون لحم الخنزير أيضًا. في الواقع، زوجتي، عندما كانت لاجئة، حسنًا، في الواقع، لم تكن تحب أن أروي تلك القصة. اسمحوا لي فقط أن أقول إنها واجهت بعض الخنازير غير النظيفة للغاية.</w:t>
      </w:r>
    </w:p>
    <w:p w14:paraId="54510E7A" w14:textId="77777777" w:rsidR="002F4C9D" w:rsidRPr="0094532A" w:rsidRDefault="002F4C9D">
      <w:pPr>
        <w:rPr>
          <w:sz w:val="26"/>
          <w:szCs w:val="26"/>
        </w:rPr>
      </w:pPr>
    </w:p>
    <w:p w14:paraId="44A54DE3"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كشروت يهودي. أعتقد أن القضية هنا هي الكشروت اليهودي. سنتحدث عن ذلك في الشريحة التالية.</w:t>
      </w:r>
    </w:p>
    <w:p w14:paraId="14A9E911" w14:textId="77777777" w:rsidR="002F4C9D" w:rsidRPr="0094532A" w:rsidRDefault="002F4C9D">
      <w:pPr>
        <w:rPr>
          <w:sz w:val="26"/>
          <w:szCs w:val="26"/>
        </w:rPr>
      </w:pPr>
    </w:p>
    <w:p w14:paraId="555EDE5B"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لكن الكشروت اليهودي، وقوانين الكوشير اليهودية، ما يعتبر طعامًا نظيفًا وما يعتبر نجسًا. لقد عانى الشعب اليهودي كثيرًا بسبب الحفاظ على الشريعة اليهودية في زمن المكابيين. ولذا كان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مهمًا جدًا بالنسبة لهم.</w:t>
      </w:r>
    </w:p>
    <w:p w14:paraId="33853734" w14:textId="77777777" w:rsidR="002F4C9D" w:rsidRPr="0094532A" w:rsidRDefault="002F4C9D">
      <w:pPr>
        <w:rPr>
          <w:sz w:val="26"/>
          <w:szCs w:val="26"/>
        </w:rPr>
      </w:pPr>
    </w:p>
    <w:p w14:paraId="18A3A02F"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لقد كانت علامة مميزة لهويتهم في العالم الأممي. لقد سخر منهم الناس بسبب ذلك، كثير من الناس. وكانوا معروفين على نطاق واسع وسخروا من ذلك.</w:t>
      </w:r>
    </w:p>
    <w:p w14:paraId="5844D9D4" w14:textId="77777777" w:rsidR="002F4C9D" w:rsidRPr="0094532A" w:rsidRDefault="002F4C9D">
      <w:pPr>
        <w:rPr>
          <w:sz w:val="26"/>
          <w:szCs w:val="26"/>
        </w:rPr>
      </w:pPr>
    </w:p>
    <w:p w14:paraId="6465810A" w14:textId="776D110B"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على سبيل المثال، يسخر منهم زعيم ساخر يُدعى جوفينال بسبب ذلك. على الرغم من أنه كان هناك بعض الأشخاص الذين اتبعوا بعضًا منهم، في روما، كان هناك بعض الأمم الذين احترموا عاداتهم، وكان الشعب اليهودي مصرًا جدًا على هذه العادات، قالوا، حسنًا، ربما كانوا على حق ولن يأكلوا لحم الخنزير وهكذا على. لكنهم كانوا معروفين على نطاق واسع وسخروا منهم.</w:t>
      </w:r>
    </w:p>
    <w:p w14:paraId="25145379" w14:textId="77777777" w:rsidR="002F4C9D" w:rsidRPr="0094532A" w:rsidRDefault="002F4C9D">
      <w:pPr>
        <w:rPr>
          <w:sz w:val="26"/>
          <w:szCs w:val="26"/>
        </w:rPr>
      </w:pPr>
    </w:p>
    <w:p w14:paraId="17D2FF95" w14:textId="445E79A2"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اتبع معظم يهود الشتات هذه العادات. يرمز فيلو إلى قوانين الطعام، تمامًا مثل رسالة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أريستياس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وهي وثيقة يهودية سكندرية تم إعدادها قبل فيلو، ترمز إلى هذه العادات، ولكنها لا تزال تقول إنه يجب عليك الاحتفاظ بها حرفيًا لتحقيق ما تشير إليه رمزيًا. وقال ذلك لأنه كان هناك عدد قليل من اليهود في الإسكندرية الذين كانوا أكثر ليبرالية من فيلو، الذين لم يحتفظوا بها حرفيًا.</w:t>
      </w:r>
    </w:p>
    <w:p w14:paraId="14A3BA91" w14:textId="77777777" w:rsidR="002F4C9D" w:rsidRPr="0094532A" w:rsidRDefault="002F4C9D">
      <w:pPr>
        <w:rPr>
          <w:sz w:val="26"/>
          <w:szCs w:val="26"/>
        </w:rPr>
      </w:pPr>
    </w:p>
    <w:p w14:paraId="6839126F" w14:textId="44A8837C"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لكن غالبية يهود الشتات اتبعوا هذه المبادئ حرفياً. يتحدث سفر اللاويين 11، الآيات 44 و 45، في نهاية الفصل الخاص بكشروت، عن كونهم مقدسين أو مقدسين. </w:t>
      </w:r>
      <w:r xmlns:w="http://schemas.openxmlformats.org/wordprocessingml/2006/main" w:rsidR="00833A71" w:rsidRPr="0094532A">
        <w:rPr>
          <w:rFonts w:ascii="Calibri" w:eastAsia="Calibri" w:hAnsi="Calibri" w:cs="Calibri"/>
          <w:sz w:val="26"/>
          <w:szCs w:val="26"/>
        </w:rPr>
        <w:t xml:space="preserve">لذا، ربما تكون هذه العادات الغذائية قد فصلت إسرائيل بشكل فعال عن الدول الأخرى التي لديها عادات غذائية مختلفة.</w:t>
      </w:r>
    </w:p>
    <w:p w14:paraId="70850A48" w14:textId="77777777" w:rsidR="002F4C9D" w:rsidRPr="0094532A" w:rsidRDefault="002F4C9D">
      <w:pPr>
        <w:rPr>
          <w:sz w:val="26"/>
          <w:szCs w:val="26"/>
        </w:rPr>
      </w:pPr>
    </w:p>
    <w:p w14:paraId="3AE863D1" w14:textId="5348B2B1"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ولكن الرسالة الآن هي لجميع الشعوب. لذلك، لا يريد بولس بالضرورة أن تكونوا منفصلين ثقافيًا في جميع النواحي. أعني، لدينا أسباب كافية لننفصل ثقافيًا عن الآخرين من خلال حقيقة أننا لا ننام أو لا نثرثر أو لا نضحك على النكات ذات التوجه الجنسي، أو أي شيء آخر.</w:t>
      </w:r>
    </w:p>
    <w:p w14:paraId="004A25EA" w14:textId="77777777" w:rsidR="002F4C9D" w:rsidRPr="0094532A" w:rsidRDefault="002F4C9D">
      <w:pPr>
        <w:rPr>
          <w:sz w:val="26"/>
          <w:szCs w:val="26"/>
        </w:rPr>
      </w:pPr>
    </w:p>
    <w:p w14:paraId="379D4572"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سنكون مختلفين على الأقل عن العديد من الأشخاص من حولنا. لكن الكشروت هنا. يقول بعض الناس، حسنًا، لا يمكن أن تكون الإشارة إلى عادات الطعام اليهودية على وجه الخصوص لأنها تذكر الخضار في الآية 2 والنبيذ في الآية 21.</w:t>
      </w:r>
    </w:p>
    <w:p w14:paraId="277DEC2D" w14:textId="77777777" w:rsidR="002F4C9D" w:rsidRPr="0094532A" w:rsidRDefault="002F4C9D">
      <w:pPr>
        <w:rPr>
          <w:sz w:val="26"/>
          <w:szCs w:val="26"/>
        </w:rPr>
      </w:pPr>
    </w:p>
    <w:p w14:paraId="24DA4055"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حسنًا، بالتأكيد كان هناك جزارين كوشير في روما. بالتأكيد يمكنك الحصول على لحم الكوشر في روما. لم يكن عليك أن تصبح نباتيًا كاملاً.</w:t>
      </w:r>
    </w:p>
    <w:p w14:paraId="63E2C961" w14:textId="77777777" w:rsidR="002F4C9D" w:rsidRPr="0094532A" w:rsidRDefault="002F4C9D">
      <w:pPr>
        <w:rPr>
          <w:sz w:val="26"/>
          <w:szCs w:val="26"/>
        </w:rPr>
      </w:pPr>
    </w:p>
    <w:p w14:paraId="0E54798A" w14:textId="30683E5E"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وفيما يتعلق بالنبيذ، حسنًا، طالما لم يتم سكبه كإراقة الخمر لإله وثني بالفعل، كان النبيذ أيضًا مقبولًا. فلماذا الامتناع عن هذه الأشياء؟ ولكن قد يكون ما يقوله بولس مجرد مبالغة، أنه إذا كان عليك الذهاب إلى هذا الحد لتجنب الإساءة إلى شخص ما وتجنب إذا كانت الخيارات الوحيدة أمامك هي لحم الخنزير والخضروات وسوف تسيء إلى شخص ما، إذا كنت تأكل لحم الخنزير، إذن فقط أكل الخضار. إذا كان الأمر سيشكل حجر عثرة لشخص ما، فافعل كل ما عليك فعله، حتى لو كنت تحتاج فقط إلى أن تصبح نباتيًا في محيطك.</w:t>
      </w:r>
    </w:p>
    <w:p w14:paraId="59C75ACE" w14:textId="77777777" w:rsidR="002F4C9D" w:rsidRPr="0094532A" w:rsidRDefault="002F4C9D">
      <w:pPr>
        <w:rPr>
          <w:sz w:val="26"/>
          <w:szCs w:val="26"/>
        </w:rPr>
      </w:pPr>
    </w:p>
    <w:p w14:paraId="4FF3691A"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وكان على اليهود في بعض الأحيان القيام بأشياء متطرفة عندما كانوا في أماكن لا يمكنهم فيها الوصول إلى أشياء أخرى. أعني أن معظم الناس في العالم القديم لم يتمكنوا من شراء اللحوم في المناسبات العادية على أي حال. وكان يتم توزيعه في الأعياد في روما وكورنثوس وما شابه ذلك من الأماكن بعد أن تم التضحية به للأصنام في هذه الأعياد.</w:t>
      </w:r>
    </w:p>
    <w:p w14:paraId="4813E33C" w14:textId="77777777" w:rsidR="002F4C9D" w:rsidRPr="0094532A" w:rsidRDefault="002F4C9D">
      <w:pPr>
        <w:rPr>
          <w:sz w:val="26"/>
          <w:szCs w:val="26"/>
        </w:rPr>
      </w:pPr>
    </w:p>
    <w:p w14:paraId="3E015801" w14:textId="2D8177AB"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لقد كان هذا أمرًا محظورًا بالفعل بالنسبة للمؤمنين بيسوع، أو على الأقل كان هناك حث شديد على عدم التعامل مع هؤلاء. لقد تمت إدانته بشدة في رؤيا 2: 14 و20. لكن يوسيفوس يخبرنا عن بعض السجناء اليهود.</w:t>
      </w:r>
    </w:p>
    <w:p w14:paraId="5499E4B8" w14:textId="77777777" w:rsidR="002F4C9D" w:rsidRPr="0094532A" w:rsidRDefault="002F4C9D">
      <w:pPr>
        <w:rPr>
          <w:sz w:val="26"/>
          <w:szCs w:val="26"/>
        </w:rPr>
      </w:pPr>
    </w:p>
    <w:p w14:paraId="2EE85630" w14:textId="4BEA6545"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لقد تم أسرهم لعدد من السنوات ولم يكن لديهم سوى خيار محدود للغاية من الطعام. لقد كانوا يعيشون على المكسرات والتين، لأن ذلك كان الشيء الوحيد المتاح لهم. إذًا، هل نتحدث هنا عن عادات الطعام اليهودية؟ أعتقد أن هذا واضح حقًا.</w:t>
      </w:r>
    </w:p>
    <w:p w14:paraId="223F4622" w14:textId="77777777" w:rsidR="002F4C9D" w:rsidRPr="0094532A" w:rsidRDefault="002F4C9D">
      <w:pPr>
        <w:rPr>
          <w:sz w:val="26"/>
          <w:szCs w:val="26"/>
        </w:rPr>
      </w:pPr>
    </w:p>
    <w:p w14:paraId="70723FE5" w14:textId="67A6A3D2"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14:14، يستخدم لغة الطاهر مقابل النجس. هذه لغة يهودية واضحة جدًا. كما أن السياق يدور حول ترحيب اليهود والأمم ببعضهم البعض أو قبولهم لبعضهم البعض.</w:t>
      </w:r>
    </w:p>
    <w:p w14:paraId="6A0A2136" w14:textId="77777777" w:rsidR="002F4C9D" w:rsidRPr="0094532A" w:rsidRDefault="002F4C9D">
      <w:pPr>
        <w:rPr>
          <w:sz w:val="26"/>
          <w:szCs w:val="26"/>
        </w:rPr>
      </w:pPr>
    </w:p>
    <w:p w14:paraId="21A8F98C" w14:textId="0E711CC9"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14: 1 و3 وأيضًا 15: 7 إلى 12. ثم أيضًا الرسالة بأكملها. أعني أن لديك قضية اليهود والأمم، ولديك القانون.</w:t>
      </w:r>
    </w:p>
    <w:p w14:paraId="6A7A3D09" w14:textId="77777777" w:rsidR="002F4C9D" w:rsidRPr="0094532A" w:rsidRDefault="002F4C9D">
      <w:pPr>
        <w:rPr>
          <w:sz w:val="26"/>
          <w:szCs w:val="26"/>
        </w:rPr>
      </w:pPr>
    </w:p>
    <w:p w14:paraId="6E845F8E" w14:textId="246A1520"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لذلك ربما تكون هذه هي الخلفية الرئيسية هنا. لكن بالطبع لها آثار. أعني أن بولس يقول شيئًا مشابهًا لهذا في 1 كورنثوس 8، حيث يتحدث عن الطعام المقدم للأوثان.</w:t>
      </w:r>
    </w:p>
    <w:p w14:paraId="6752A9E5" w14:textId="77777777" w:rsidR="002F4C9D" w:rsidRPr="0094532A" w:rsidRDefault="002F4C9D">
      <w:pPr>
        <w:rPr>
          <w:sz w:val="26"/>
          <w:szCs w:val="26"/>
        </w:rPr>
      </w:pPr>
    </w:p>
    <w:p w14:paraId="694C91D4" w14:textId="14B938C1"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على الرغم من أن حجته ستكون مختلفة بعض الشيء بسبب الطعام المقدم للأصنام، إلا أنه يعطي مبدأ عدم التسبب في تعثر بعضهم البعض في الفصل الثامن. ويعود إلى ذلك في نهاية الفصل العاشر. دعوى. وفي المنتصف، يقدم حجة لاهوتية.</w:t>
      </w:r>
    </w:p>
    <w:p w14:paraId="3983517A" w14:textId="77777777" w:rsidR="002F4C9D" w:rsidRPr="0094532A" w:rsidRDefault="002F4C9D">
      <w:pPr>
        <w:rPr>
          <w:sz w:val="26"/>
          <w:szCs w:val="26"/>
        </w:rPr>
      </w:pPr>
    </w:p>
    <w:p w14:paraId="7DD97887"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حسنًا، في الواقع، في الواقع، يقدم نفسه كمثال للتخلي عن حقوقه في الفصل 9. ولكن بعد ذلك في الفصل 10، يبدأ بحجة لاهوتية من خلال الحديث عن، حسنًا، كما تعلمون، هذه الأشياء كتبت كأمثلة لـ نحن. وشعب إسرائيل، عندما كانوا في البرية، أكلوا طعامًا معروضًا للأصنام وارتكبوا الزنا، تمامًا كما، ليس عليه أن يقول هذا، ولكن تمامًا كما تفعلون يا رفاق في كورنثوس. وقد قتلهم الله، لذا ربما تريد أن تفكر في هذا الأمر.</w:t>
      </w:r>
    </w:p>
    <w:p w14:paraId="1AF1D0A0" w14:textId="77777777" w:rsidR="002F4C9D" w:rsidRPr="0094532A" w:rsidRDefault="002F4C9D">
      <w:pPr>
        <w:rPr>
          <w:sz w:val="26"/>
          <w:szCs w:val="26"/>
        </w:rPr>
      </w:pPr>
    </w:p>
    <w:p w14:paraId="49DD4E16"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ثم يتابع الحديث عن عدم قدرتك على الاشتراك في كأس الرب وكأس الشياطين. 10.20، يتحدث عن هؤلاء كشياطين، أرواح وراء الأصنام، ويقول أنه لا يمكنك الاشتراك في مائدة الرب، في مائدة الشياطين. كانت تلك لغة مألوفة يتحدث عنها الناس، عن مائدة </w:t>
      </w:r>
      <w:r xmlns:w="http://schemas.openxmlformats.org/wordprocessingml/2006/main" w:rsidRPr="0094532A">
        <w:rPr>
          <w:rFonts w:ascii="Calibri" w:eastAsia="Calibri" w:hAnsi="Calibri" w:cs="Calibri"/>
          <w:sz w:val="26"/>
          <w:szCs w:val="26"/>
        </w:rPr>
        <w:t xml:space="preserve">سيرابيس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الرب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أو أي شيء يمكن أن تأكله في هيكل المعبود.</w:t>
      </w:r>
    </w:p>
    <w:p w14:paraId="4A09722A" w14:textId="77777777" w:rsidR="002F4C9D" w:rsidRPr="0094532A" w:rsidRDefault="002F4C9D">
      <w:pPr>
        <w:rPr>
          <w:sz w:val="26"/>
          <w:szCs w:val="26"/>
        </w:rPr>
      </w:pPr>
    </w:p>
    <w:p w14:paraId="676D9CBB" w14:textId="1D6FA77E"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وفي معظم الولائم كانوا يسكبون الخمر للإله قبل أن يأكلوا ويشربوا. لذا، يقول بولس، لا يمكن أن يكون لديك طعام تم التضحية به للأوثان، من الناحية اللاهوتية. لذلك فهو يقدم لهم حجة اجتماعية، ويضع إطارًا لحجة لاهوتية.</w:t>
      </w:r>
    </w:p>
    <w:p w14:paraId="7322AC37" w14:textId="77777777" w:rsidR="002F4C9D" w:rsidRPr="0094532A" w:rsidRDefault="002F4C9D">
      <w:pPr>
        <w:rPr>
          <w:sz w:val="26"/>
          <w:szCs w:val="26"/>
        </w:rPr>
      </w:pPr>
    </w:p>
    <w:p w14:paraId="1435A49B" w14:textId="4256E694" w:rsidR="002F4C9D" w:rsidRPr="0094532A" w:rsidRDefault="00833A71">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لذا، فهي في الواقع أقوى قليلًا مما لدينا هنا، وهي مجرد حجة اجتماعية. إنه ليس بخطورة تناول الطعام من الأصنام. هذا فقط، لا تتسبب في تعثر شخص ما وسقوطه.</w:t>
      </w:r>
    </w:p>
    <w:p w14:paraId="68F89411" w14:textId="77777777" w:rsidR="002F4C9D" w:rsidRPr="0094532A" w:rsidRDefault="002F4C9D">
      <w:pPr>
        <w:rPr>
          <w:sz w:val="26"/>
          <w:szCs w:val="26"/>
        </w:rPr>
      </w:pPr>
    </w:p>
    <w:p w14:paraId="23552E23"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لا تنظر باستخفاف إلى واحدة من تلك العادات الغذائية. لا تنظر باستخفاف إلى الشعب اليهودي. لقد قال بالفعل في الإصحاح 11: 18 إلى 21، "الأمم لا يحتقرون الشعب اليهودي".</w:t>
      </w:r>
    </w:p>
    <w:p w14:paraId="15D7C604" w14:textId="77777777" w:rsidR="002F4C9D" w:rsidRPr="0094532A" w:rsidRDefault="002F4C9D">
      <w:pPr>
        <w:rPr>
          <w:sz w:val="26"/>
          <w:szCs w:val="26"/>
        </w:rPr>
      </w:pPr>
    </w:p>
    <w:p w14:paraId="11D43E01"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والآن سوف يتناول هذا الأمر بشكل أكثر شمولاً فيما يتعلق بعدم الاستخفاف بتقاليدهم. يتحدث عن البعض بالقوة والبعض بالضعف. من المحتمل أن يكون هذا لقبًا، وربما كان الضعيف هو اللقب الذي يستخدمه الأقوياء، ولكن يمكنك أن ترى هنا أن بولس مهتم حقًا بأولئك الذين يعتبرهم الأقوياء ضعفاء.</w:t>
      </w:r>
    </w:p>
    <w:p w14:paraId="165B68D5" w14:textId="77777777" w:rsidR="002F4C9D" w:rsidRPr="0094532A" w:rsidRDefault="002F4C9D">
      <w:pPr>
        <w:rPr>
          <w:sz w:val="26"/>
          <w:szCs w:val="26"/>
        </w:rPr>
      </w:pPr>
    </w:p>
    <w:p w14:paraId="4BD17D42"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لا تأكل، عندما تأكل مع المؤمنين اليهود، طعامًا قد يتسبب في تعثرهم. أو ربما مع أشخاص يهود آخرين هم أصدقاؤك وتأمل أن يصدقوا ذلك. إذا كان هذا سيتسبب في تعثرهم، فهل ستقول إنك تؤمن بإلهنا وكتبنا المقدسة؟ لكن انظر إلى هذا.</w:t>
      </w:r>
    </w:p>
    <w:p w14:paraId="3EBF2A90" w14:textId="77777777" w:rsidR="002F4C9D" w:rsidRPr="0094532A" w:rsidRDefault="002F4C9D">
      <w:pPr>
        <w:rPr>
          <w:sz w:val="26"/>
          <w:szCs w:val="26"/>
        </w:rPr>
      </w:pPr>
    </w:p>
    <w:p w14:paraId="46D0AB22"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التعثر لا يعني مجرد مسألة ذوق شخصي. لا أحب هذا النوع من الطعام أو لا أحب نوع موسيقاك. التعثر يعني أن يرتد شخص ما عن الإيمان.</w:t>
      </w:r>
    </w:p>
    <w:p w14:paraId="4E420281" w14:textId="77777777" w:rsidR="002F4C9D" w:rsidRPr="0094532A" w:rsidRDefault="002F4C9D">
      <w:pPr>
        <w:rPr>
          <w:sz w:val="26"/>
          <w:szCs w:val="26"/>
        </w:rPr>
      </w:pPr>
    </w:p>
    <w:p w14:paraId="5566EFD2"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وقد تم استخدام هذا المصطلح بالفعل بهذه الطريقة في كتاب سيراخ. في الواقع، يتم استخدامه بهذه الطريقة في العهد القديم. كان التعثر شيئًا خطيرًا.</w:t>
      </w:r>
    </w:p>
    <w:p w14:paraId="690B26C6" w14:textId="77777777" w:rsidR="002F4C9D" w:rsidRPr="0094532A" w:rsidRDefault="002F4C9D">
      <w:pPr>
        <w:rPr>
          <w:sz w:val="26"/>
          <w:szCs w:val="26"/>
        </w:rPr>
      </w:pPr>
    </w:p>
    <w:p w14:paraId="6BDB71D0" w14:textId="28E63385"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وهو يعادل المصطلح الذي يستخدمه في 14: 4، لسيدهم، يقفون أو يسقطون. لذا، فإن العثرة لها علاقة بالسقوط، مثل الأغصان الساقطة في الإصحاح 11 والآية 22. لا تجعل أحدًا يرتد عن الإيمان.</w:t>
      </w:r>
    </w:p>
    <w:p w14:paraId="5CAA2A61" w14:textId="77777777" w:rsidR="002F4C9D" w:rsidRPr="0094532A" w:rsidRDefault="002F4C9D">
      <w:pPr>
        <w:rPr>
          <w:sz w:val="26"/>
          <w:szCs w:val="26"/>
        </w:rPr>
      </w:pPr>
    </w:p>
    <w:p w14:paraId="0728A1C9" w14:textId="77777777" w:rsidR="002F4C9D" w:rsidRPr="0094532A" w:rsidRDefault="00000000">
      <w:pPr xmlns:w="http://schemas.openxmlformats.org/wordprocessingml/2006/main">
        <w:rPr>
          <w:sz w:val="26"/>
          <w:szCs w:val="26"/>
        </w:rPr>
        <w:bidi/>
      </w:pPr>
      <w:r xmlns:w="http://schemas.openxmlformats.org/wordprocessingml/2006/main" w:rsidRPr="0094532A">
        <w:rPr>
          <w:rFonts w:ascii="Calibri" w:eastAsia="Calibri" w:hAnsi="Calibri" w:cs="Calibri"/>
          <w:sz w:val="26"/>
          <w:szCs w:val="26"/>
        </w:rPr>
        <w:t xml:space="preserve">وبالتأكيد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تحدث يسوع عن ذلك كثيرًا </w:t>
      </w:r>
      <w:r xmlns:w="http://schemas.openxmlformats.org/wordprocessingml/2006/main" w:rsidRPr="009453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لا تتسبب في تعثر هؤلاء الصغار وما إلى ذلك. نحن بحاجة إلى أن نحترم ممارساتهم، وقد لا نتفق معها، ولكن علينا أن نحترمها وألا نفرض أساليبنا عليهم.</w:t>
      </w:r>
    </w:p>
    <w:p w14:paraId="3CD347A1" w14:textId="77777777" w:rsidR="002F4C9D" w:rsidRPr="0094532A" w:rsidRDefault="002F4C9D">
      <w:pPr>
        <w:rPr>
          <w:sz w:val="26"/>
          <w:szCs w:val="26"/>
        </w:rPr>
      </w:pPr>
    </w:p>
    <w:p w14:paraId="052C6942" w14:textId="77777777" w:rsidR="0094532A" w:rsidRPr="0094532A" w:rsidRDefault="00000000">
      <w:pPr xmlns:w="http://schemas.openxmlformats.org/wordprocessingml/2006/main">
        <w:rPr>
          <w:rFonts w:ascii="Calibri" w:eastAsia="Calibri" w:hAnsi="Calibri" w:cs="Calibri"/>
          <w:sz w:val="26"/>
          <w:szCs w:val="26"/>
        </w:rPr>
        <w:bidi/>
      </w:pPr>
      <w:r xmlns:w="http://schemas.openxmlformats.org/wordprocessingml/2006/main" w:rsidRPr="0094532A">
        <w:rPr>
          <w:rFonts w:ascii="Calibri" w:eastAsia="Calibri" w:hAnsi="Calibri" w:cs="Calibri"/>
          <w:sz w:val="26"/>
          <w:szCs w:val="26"/>
        </w:rPr>
        <w:t xml:space="preserve">سنتحدث عن هذا بمزيد من التفصيل، تفاصيل رومية 14 في الجلسة القادمة.</w:t>
      </w:r>
    </w:p>
    <w:p w14:paraId="7DA4B9DC" w14:textId="77777777" w:rsidR="0094532A" w:rsidRPr="0094532A" w:rsidRDefault="0094532A">
      <w:pPr>
        <w:rPr>
          <w:rFonts w:ascii="Calibri" w:eastAsia="Calibri" w:hAnsi="Calibri" w:cs="Calibri"/>
          <w:sz w:val="26"/>
          <w:szCs w:val="26"/>
        </w:rPr>
      </w:pPr>
    </w:p>
    <w:p w14:paraId="17C3F345" w14:textId="77777777" w:rsidR="0094532A" w:rsidRPr="0094532A" w:rsidRDefault="0094532A" w:rsidP="0094532A">
      <w:pPr xmlns:w="http://schemas.openxmlformats.org/wordprocessingml/2006/main">
        <w:rPr>
          <w:rFonts w:ascii="Calibri" w:eastAsia="Calibri" w:hAnsi="Calibri" w:cs="Calibri"/>
          <w:sz w:val="26"/>
          <w:szCs w:val="26"/>
        </w:rPr>
        <w:bidi/>
      </w:pPr>
      <w:r xmlns:w="http://schemas.openxmlformats.org/wordprocessingml/2006/main" w:rsidRPr="0094532A">
        <w:rPr>
          <w:rFonts w:ascii="Calibri" w:eastAsia="Calibri" w:hAnsi="Calibri" w:cs="Calibri"/>
          <w:sz w:val="26"/>
          <w:szCs w:val="26"/>
        </w:rPr>
        <w:t xml:space="preserve">هذا هو الدكتور كريج كينر في تعليمه عن رسالة رومية. هذه هي الجلسة 13 عن رومية 12: 14-14: 1، المقدمة.</w:t>
      </w:r>
    </w:p>
    <w:p w14:paraId="3BC91BCA" w14:textId="337B2EEC" w:rsidR="002F4C9D" w:rsidRPr="0094532A" w:rsidRDefault="002F4C9D" w:rsidP="0094532A">
      <w:pPr>
        <w:rPr>
          <w:sz w:val="26"/>
          <w:szCs w:val="26"/>
        </w:rPr>
      </w:pPr>
    </w:p>
    <w:sectPr w:rsidR="002F4C9D" w:rsidRPr="00945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49B6" w14:textId="77777777" w:rsidR="00284368" w:rsidRDefault="00284368" w:rsidP="0094532A">
      <w:r>
        <w:separator/>
      </w:r>
    </w:p>
  </w:endnote>
  <w:endnote w:type="continuationSeparator" w:id="0">
    <w:p w14:paraId="18DEF234" w14:textId="77777777" w:rsidR="00284368" w:rsidRDefault="00284368" w:rsidP="009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96DF" w14:textId="77777777" w:rsidR="00284368" w:rsidRDefault="00284368" w:rsidP="0094532A">
      <w:r>
        <w:separator/>
      </w:r>
    </w:p>
  </w:footnote>
  <w:footnote w:type="continuationSeparator" w:id="0">
    <w:p w14:paraId="6E430136" w14:textId="77777777" w:rsidR="00284368" w:rsidRDefault="00284368" w:rsidP="0094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1242"/>
      <w:docPartObj>
        <w:docPartGallery w:val="Page Numbers (Top of Page)"/>
        <w:docPartUnique/>
      </w:docPartObj>
    </w:sdtPr>
    <w:sdtEndPr>
      <w:rPr>
        <w:noProof/>
      </w:rPr>
    </w:sdtEndPr>
    <w:sdtContent>
      <w:p w14:paraId="67A16AA2" w14:textId="7FE1393D" w:rsidR="0094532A" w:rsidRDefault="0094532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D6E2D" w14:textId="77777777" w:rsidR="0094532A" w:rsidRDefault="0094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85B09"/>
    <w:multiLevelType w:val="hybridMultilevel"/>
    <w:tmpl w:val="86E69FD2"/>
    <w:lvl w:ilvl="0" w:tplc="D44CF076">
      <w:start w:val="1"/>
      <w:numFmt w:val="bullet"/>
      <w:lvlText w:val="●"/>
      <w:lvlJc w:val="left"/>
      <w:pPr>
        <w:ind w:left="720" w:hanging="360"/>
      </w:pPr>
    </w:lvl>
    <w:lvl w:ilvl="1" w:tplc="76D2F942">
      <w:start w:val="1"/>
      <w:numFmt w:val="bullet"/>
      <w:lvlText w:val="○"/>
      <w:lvlJc w:val="left"/>
      <w:pPr>
        <w:ind w:left="1440" w:hanging="360"/>
      </w:pPr>
    </w:lvl>
    <w:lvl w:ilvl="2" w:tplc="FE1C3DC2">
      <w:start w:val="1"/>
      <w:numFmt w:val="bullet"/>
      <w:lvlText w:val="■"/>
      <w:lvlJc w:val="left"/>
      <w:pPr>
        <w:ind w:left="2160" w:hanging="360"/>
      </w:pPr>
    </w:lvl>
    <w:lvl w:ilvl="3" w:tplc="A49C6AD8">
      <w:start w:val="1"/>
      <w:numFmt w:val="bullet"/>
      <w:lvlText w:val="●"/>
      <w:lvlJc w:val="left"/>
      <w:pPr>
        <w:ind w:left="2880" w:hanging="360"/>
      </w:pPr>
    </w:lvl>
    <w:lvl w:ilvl="4" w:tplc="3AA2DEA8">
      <w:start w:val="1"/>
      <w:numFmt w:val="bullet"/>
      <w:lvlText w:val="○"/>
      <w:lvlJc w:val="left"/>
      <w:pPr>
        <w:ind w:left="3600" w:hanging="360"/>
      </w:pPr>
    </w:lvl>
    <w:lvl w:ilvl="5" w:tplc="4C4C524E">
      <w:start w:val="1"/>
      <w:numFmt w:val="bullet"/>
      <w:lvlText w:val="■"/>
      <w:lvlJc w:val="left"/>
      <w:pPr>
        <w:ind w:left="4320" w:hanging="360"/>
      </w:pPr>
    </w:lvl>
    <w:lvl w:ilvl="6" w:tplc="DD8E0FF4">
      <w:start w:val="1"/>
      <w:numFmt w:val="bullet"/>
      <w:lvlText w:val="●"/>
      <w:lvlJc w:val="left"/>
      <w:pPr>
        <w:ind w:left="5040" w:hanging="360"/>
      </w:pPr>
    </w:lvl>
    <w:lvl w:ilvl="7" w:tplc="5D8C2DA2">
      <w:start w:val="1"/>
      <w:numFmt w:val="bullet"/>
      <w:lvlText w:val="●"/>
      <w:lvlJc w:val="left"/>
      <w:pPr>
        <w:ind w:left="5760" w:hanging="360"/>
      </w:pPr>
    </w:lvl>
    <w:lvl w:ilvl="8" w:tplc="1FE61E06">
      <w:start w:val="1"/>
      <w:numFmt w:val="bullet"/>
      <w:lvlText w:val="●"/>
      <w:lvlJc w:val="left"/>
      <w:pPr>
        <w:ind w:left="6480" w:hanging="360"/>
      </w:pPr>
    </w:lvl>
  </w:abstractNum>
  <w:num w:numId="1" w16cid:durableId="653411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9D"/>
    <w:rsid w:val="001274D0"/>
    <w:rsid w:val="00284368"/>
    <w:rsid w:val="002F4C9D"/>
    <w:rsid w:val="00833A71"/>
    <w:rsid w:val="0094532A"/>
    <w:rsid w:val="00C918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FAA87"/>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2A"/>
    <w:pPr>
      <w:tabs>
        <w:tab w:val="center" w:pos="4680"/>
        <w:tab w:val="right" w:pos="9360"/>
      </w:tabs>
    </w:pPr>
  </w:style>
  <w:style w:type="character" w:customStyle="1" w:styleId="HeaderChar">
    <w:name w:val="Header Char"/>
    <w:basedOn w:val="DefaultParagraphFont"/>
    <w:link w:val="Header"/>
    <w:uiPriority w:val="99"/>
    <w:rsid w:val="0094532A"/>
  </w:style>
  <w:style w:type="paragraph" w:styleId="Footer">
    <w:name w:val="footer"/>
    <w:basedOn w:val="Normal"/>
    <w:link w:val="FooterChar"/>
    <w:uiPriority w:val="99"/>
    <w:unhideWhenUsed/>
    <w:rsid w:val="0094532A"/>
    <w:pPr>
      <w:tabs>
        <w:tab w:val="center" w:pos="4680"/>
        <w:tab w:val="right" w:pos="9360"/>
      </w:tabs>
    </w:pPr>
  </w:style>
  <w:style w:type="character" w:customStyle="1" w:styleId="FooterChar">
    <w:name w:val="Footer Char"/>
    <w:basedOn w:val="DefaultParagraphFont"/>
    <w:link w:val="Footer"/>
    <w:uiPriority w:val="99"/>
    <w:rsid w:val="0094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8430</Words>
  <Characters>38074</Characters>
  <Application>Microsoft Office Word</Application>
  <DocSecurity>0</DocSecurity>
  <Lines>813</Lines>
  <Paragraphs>174</Paragraphs>
  <ScaleCrop>false</ScaleCrop>
  <HeadingPairs>
    <vt:vector size="2" baseType="variant">
      <vt:variant>
        <vt:lpstr>Title</vt:lpstr>
      </vt:variant>
      <vt:variant>
        <vt:i4>1</vt:i4>
      </vt:variant>
    </vt:vector>
  </HeadingPairs>
  <TitlesOfParts>
    <vt:vector size="1" baseType="lpstr">
      <vt:lpstr>Keener Romans Lecture13</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Lecture13</dc:title>
  <dc:creator>TurboScribe.ai</dc:creator>
  <cp:lastModifiedBy>Ted Hildebrandt</cp:lastModifiedBy>
  <cp:revision>5</cp:revision>
  <dcterms:created xsi:type="dcterms:W3CDTF">2024-02-20T00:18:00Z</dcterms:created>
  <dcterms:modified xsi:type="dcterms:W3CDTF">2024-03-11T12:40:00Z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6d471754e235251abd67427435a9c8d531e9a6b90c2113f9ba69082b93a41d89</vt:lpwstr>
  </property>
</Properties>
</file>