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CD37AF"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B10DC4">
        <w:rPr>
          <w:b/>
          <w:bCs/>
          <w:sz w:val="40"/>
          <w:szCs w:val="40"/>
        </w:rPr>
        <w:t>3</w:t>
      </w:r>
      <w:r w:rsidR="00414356">
        <w:rPr>
          <w:b/>
          <w:bCs/>
          <w:sz w:val="40"/>
          <w:szCs w:val="40"/>
        </w:rPr>
        <w:t>,</w:t>
      </w:r>
      <w:r w:rsidR="00414356">
        <w:rPr>
          <w:b/>
          <w:bCs/>
          <w:sz w:val="40"/>
          <w:szCs w:val="40"/>
        </w:rPr>
        <w:br/>
      </w:r>
      <w:r w:rsidR="00B10DC4">
        <w:rPr>
          <w:b/>
          <w:bCs/>
          <w:sz w:val="40"/>
          <w:szCs w:val="40"/>
        </w:rPr>
        <w:t>Syrophoenician Woman, 4,000 (</w:t>
      </w:r>
      <w:r w:rsidR="00EB48C2">
        <w:rPr>
          <w:b/>
          <w:bCs/>
          <w:sz w:val="40"/>
          <w:szCs w:val="40"/>
        </w:rPr>
        <w:t xml:space="preserve">Mark </w:t>
      </w:r>
      <w:r w:rsidR="003E4986">
        <w:rPr>
          <w:b/>
          <w:bCs/>
          <w:sz w:val="40"/>
          <w:szCs w:val="40"/>
        </w:rPr>
        <w:t>7:2</w:t>
      </w:r>
      <w:r w:rsidR="00B10DC4">
        <w:rPr>
          <w:b/>
          <w:bCs/>
          <w:sz w:val="40"/>
          <w:szCs w:val="40"/>
        </w:rPr>
        <w:t>4-8:13)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7ABF41C" w14:textId="77777777" w:rsidR="005654C9" w:rsidRPr="005654C9" w:rsidRDefault="00401835" w:rsidP="005654C9">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B10DC4">
        <w:rPr>
          <w:b/>
          <w:bCs/>
          <w:sz w:val="36"/>
          <w:szCs w:val="36"/>
        </w:rPr>
        <w:t>3</w:t>
      </w:r>
      <w:r w:rsidR="00155361" w:rsidRPr="00B071C0">
        <w:rPr>
          <w:b/>
          <w:bCs/>
          <w:sz w:val="36"/>
          <w:szCs w:val="36"/>
        </w:rPr>
        <w:t>,</w:t>
      </w:r>
      <w:r w:rsidR="004A3CF6" w:rsidRPr="00B071C0">
        <w:rPr>
          <w:b/>
          <w:bCs/>
          <w:sz w:val="36"/>
          <w:szCs w:val="36"/>
        </w:rPr>
        <w:t xml:space="preserve"> </w:t>
      </w:r>
      <w:r w:rsidR="00B10DC4">
        <w:rPr>
          <w:b/>
          <w:bCs/>
          <w:sz w:val="36"/>
          <w:szCs w:val="36"/>
        </w:rPr>
        <w:t>Syrophoenician Woman, 4,000 (</w:t>
      </w:r>
      <w:r w:rsidR="003E4986">
        <w:rPr>
          <w:b/>
          <w:bCs/>
          <w:sz w:val="36"/>
          <w:szCs w:val="36"/>
        </w:rPr>
        <w:t>Mark 7:2</w:t>
      </w:r>
      <w:r w:rsidR="00B10DC4">
        <w:rPr>
          <w:b/>
          <w:bCs/>
          <w:sz w:val="36"/>
          <w:szCs w:val="36"/>
        </w:rPr>
        <w:t>4-8:13)</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654C9" w:rsidRPr="005654C9">
        <w:rPr>
          <w:b/>
          <w:bCs/>
          <w:sz w:val="26"/>
          <w:szCs w:val="26"/>
        </w:rPr>
        <w:t>Dr. Mark Jennings' lecture on Mark 7:24-8:13 examines Jesus' interactions in Gentile territories.</w:t>
      </w:r>
      <w:r w:rsidR="005654C9" w:rsidRPr="005654C9">
        <w:rPr>
          <w:sz w:val="26"/>
          <w:szCs w:val="26"/>
        </w:rPr>
        <w:t xml:space="preserve"> The session highlights the encounter with the Syrophoenician woman, emphasizing her faith that earns her daughter's healing despite initial hesitation from Jesus. </w:t>
      </w:r>
      <w:r w:rsidR="005654C9" w:rsidRPr="005654C9">
        <w:rPr>
          <w:b/>
          <w:bCs/>
          <w:sz w:val="26"/>
          <w:szCs w:val="26"/>
        </w:rPr>
        <w:t>Jennings explores the significance of Jesus healing a deaf and mute man in the Decapolis, noting the detailed account and potential allusions to Old Testament prophecies.</w:t>
      </w:r>
      <w:r w:rsidR="005654C9" w:rsidRPr="005654C9">
        <w:rPr>
          <w:sz w:val="26"/>
          <w:szCs w:val="26"/>
        </w:rPr>
        <w:t xml:space="preserve"> He then analyzes the feeding of the four thousand Gentiles, contrasting it with the feeding of the five thousand and suggesting it underscores Jesus' universal compassion. </w:t>
      </w:r>
      <w:r w:rsidR="005654C9" w:rsidRPr="005654C9">
        <w:rPr>
          <w:b/>
          <w:bCs/>
          <w:sz w:val="26"/>
          <w:szCs w:val="26"/>
        </w:rPr>
        <w:t>Finally, the lecture discusses the Pharisees' demand for a sign upon Jesus' return to Jewish territory, contrasting their skepticism with the preceding Gentile faith and Jesus' miracles.</w:t>
      </w:r>
    </w:p>
    <w:p w14:paraId="262B3B28" w14:textId="0A63AF1B" w:rsidR="004A3CF6" w:rsidRPr="00E955DD" w:rsidRDefault="004A3CF6" w:rsidP="004236FA">
      <w:pPr>
        <w:rPr>
          <w:b/>
          <w:bCs/>
          <w:sz w:val="36"/>
          <w:szCs w:val="36"/>
        </w:rPr>
      </w:pPr>
      <w:r>
        <w:rPr>
          <w:b/>
          <w:bCs/>
          <w:sz w:val="36"/>
          <w:szCs w:val="36"/>
        </w:rPr>
        <w:t xml:space="preserve">2.  </w:t>
      </w:r>
      <w:r w:rsidR="00253D77">
        <w:rPr>
          <w:b/>
          <w:bCs/>
          <w:sz w:val="36"/>
          <w:szCs w:val="36"/>
        </w:rPr>
        <w:t>1</w:t>
      </w:r>
      <w:r w:rsidR="005654C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B10DC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2B1C8D2B" w:rsidR="004A3CF6" w:rsidRDefault="005654C9">
      <w:pPr>
        <w:rPr>
          <w:sz w:val="26"/>
          <w:szCs w:val="26"/>
        </w:rPr>
      </w:pPr>
      <w:r>
        <w:rPr>
          <w:sz w:val="26"/>
          <w:szCs w:val="26"/>
        </w:rPr>
        <w:object w:dxaOrig="1541" w:dyaOrig="998" w14:anchorId="41DCA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89.25pt" o:ole="">
            <v:imagedata r:id="rId7" o:title=""/>
          </v:shape>
          <o:OLEObject Type="Embed" ProgID="Package" ShapeID="_x0000_i1025" DrawAspect="Icon" ObjectID="_18034415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389EC66" w14:textId="77777777" w:rsidR="005654C9" w:rsidRPr="005654C9" w:rsidRDefault="00414356" w:rsidP="005654C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D012E">
        <w:rPr>
          <w:b/>
          <w:bCs/>
          <w:sz w:val="36"/>
          <w:szCs w:val="36"/>
        </w:rPr>
        <w:t>Session 13</w:t>
      </w:r>
      <w:r w:rsidR="004D012E" w:rsidRPr="00B071C0">
        <w:rPr>
          <w:b/>
          <w:bCs/>
          <w:sz w:val="36"/>
          <w:szCs w:val="36"/>
        </w:rPr>
        <w:t xml:space="preserve">, </w:t>
      </w:r>
      <w:r w:rsidR="004D012E">
        <w:rPr>
          <w:b/>
          <w:bCs/>
          <w:sz w:val="36"/>
          <w:szCs w:val="36"/>
        </w:rPr>
        <w:t>Syrophoenician Woman, 4,000 (Mark 7:24-8:13)</w:t>
      </w:r>
      <w:r w:rsidR="00480D04" w:rsidRPr="00480D04">
        <w:rPr>
          <w:sz w:val="26"/>
          <w:szCs w:val="26"/>
        </w:rPr>
        <w:br/>
      </w:r>
      <w:r w:rsidR="005654C9">
        <w:rPr>
          <w:sz w:val="26"/>
          <w:szCs w:val="26"/>
        </w:rPr>
        <w:br/>
      </w:r>
      <w:r w:rsidR="005654C9" w:rsidRPr="005654C9">
        <w:rPr>
          <w:vanish/>
          <w:sz w:val="26"/>
          <w:szCs w:val="26"/>
        </w:rPr>
        <w:t>Top of Form</w:t>
      </w:r>
    </w:p>
    <w:p w14:paraId="4D3ED3F5" w14:textId="77777777" w:rsidR="005654C9" w:rsidRPr="005654C9" w:rsidRDefault="005654C9" w:rsidP="005654C9">
      <w:pPr>
        <w:rPr>
          <w:b/>
          <w:bCs/>
          <w:sz w:val="26"/>
          <w:szCs w:val="26"/>
        </w:rPr>
      </w:pPr>
      <w:r w:rsidRPr="005654C9">
        <w:rPr>
          <w:b/>
          <w:bCs/>
          <w:sz w:val="26"/>
          <w:szCs w:val="26"/>
        </w:rPr>
        <w:t>Briefing Document: Mark 7:24-8:13 - Shifting Focus to Gentiles and Confrontation with Pharisees</w:t>
      </w:r>
    </w:p>
    <w:p w14:paraId="3C932B8D" w14:textId="77777777" w:rsidR="005654C9" w:rsidRPr="005654C9" w:rsidRDefault="005654C9" w:rsidP="005654C9">
      <w:pPr>
        <w:rPr>
          <w:sz w:val="26"/>
          <w:szCs w:val="26"/>
        </w:rPr>
      </w:pPr>
      <w:r w:rsidRPr="005654C9">
        <w:rPr>
          <w:b/>
          <w:bCs/>
          <w:sz w:val="26"/>
          <w:szCs w:val="26"/>
        </w:rPr>
        <w:t>Overview:</w:t>
      </w:r>
    </w:p>
    <w:p w14:paraId="74FA9D95" w14:textId="77777777" w:rsidR="005654C9" w:rsidRPr="005654C9" w:rsidRDefault="005654C9" w:rsidP="005654C9">
      <w:pPr>
        <w:rPr>
          <w:sz w:val="26"/>
          <w:szCs w:val="26"/>
        </w:rPr>
      </w:pPr>
      <w:r w:rsidRPr="005654C9">
        <w:rPr>
          <w:sz w:val="26"/>
          <w:szCs w:val="26"/>
        </w:rPr>
        <w:t>This lecture by Dr. Mark Jennings focuses on a pivotal section in the Gospel of Mark (Mark 7:24-8:13), highlighting a shift in Jesus' ministry towards Gentiles and a renewed confrontation with the Pharisees. The lecture analyzes the encounter with the Syrophoenician woman, the healing of the deaf and mute man in the Decapolis, the feeding of the four thousand, and the Pharisees' demand for a sign from heaven. Jennings emphasizes Mark's purpose in showcasing the growing inclusion of Gentiles and the persistent unbelief of the Jewish religious leaders.</w:t>
      </w:r>
    </w:p>
    <w:p w14:paraId="4D7C4368" w14:textId="77777777" w:rsidR="005654C9" w:rsidRPr="005654C9" w:rsidRDefault="005654C9" w:rsidP="005654C9">
      <w:pPr>
        <w:rPr>
          <w:sz w:val="26"/>
          <w:szCs w:val="26"/>
        </w:rPr>
      </w:pPr>
      <w:r w:rsidRPr="005654C9">
        <w:rPr>
          <w:b/>
          <w:bCs/>
          <w:sz w:val="26"/>
          <w:szCs w:val="26"/>
        </w:rPr>
        <w:t>Main Themes and Important Ideas/Facts:</w:t>
      </w:r>
    </w:p>
    <w:p w14:paraId="3332C460" w14:textId="77777777" w:rsidR="005654C9" w:rsidRPr="005654C9" w:rsidRDefault="005654C9" w:rsidP="005654C9">
      <w:pPr>
        <w:rPr>
          <w:sz w:val="26"/>
          <w:szCs w:val="26"/>
        </w:rPr>
      </w:pPr>
      <w:r w:rsidRPr="005654C9">
        <w:rPr>
          <w:b/>
          <w:bCs/>
          <w:sz w:val="26"/>
          <w:szCs w:val="26"/>
        </w:rPr>
        <w:t>1. The Encounter with the Syrophoenician Woman (Mark 7:24-30):</w:t>
      </w:r>
    </w:p>
    <w:p w14:paraId="3DA45750" w14:textId="77777777" w:rsidR="005654C9" w:rsidRPr="005654C9" w:rsidRDefault="005654C9" w:rsidP="005654C9">
      <w:pPr>
        <w:numPr>
          <w:ilvl w:val="0"/>
          <w:numId w:val="97"/>
        </w:numPr>
        <w:rPr>
          <w:sz w:val="26"/>
          <w:szCs w:val="26"/>
        </w:rPr>
      </w:pPr>
      <w:r w:rsidRPr="005654C9">
        <w:rPr>
          <w:b/>
          <w:bCs/>
          <w:sz w:val="26"/>
          <w:szCs w:val="26"/>
        </w:rPr>
        <w:t>Shifting Geographic Focus:</w:t>
      </w:r>
      <w:r w:rsidRPr="005654C9">
        <w:rPr>
          <w:sz w:val="26"/>
          <w:szCs w:val="26"/>
        </w:rPr>
        <w:t xml:space="preserve"> Jesus moves from Galilee to the vicinity of Tyre, a predominantly Gentile area known for commerce and historically considered an enemy of the Jews. This geographic shift signals a move beyond the immediate Jewish context.</w:t>
      </w:r>
    </w:p>
    <w:p w14:paraId="64B679FE" w14:textId="77777777" w:rsidR="005654C9" w:rsidRPr="005654C9" w:rsidRDefault="005654C9" w:rsidP="005654C9">
      <w:pPr>
        <w:numPr>
          <w:ilvl w:val="0"/>
          <w:numId w:val="97"/>
        </w:numPr>
        <w:rPr>
          <w:sz w:val="26"/>
          <w:szCs w:val="26"/>
        </w:rPr>
      </w:pPr>
      <w:r w:rsidRPr="005654C9">
        <w:rPr>
          <w:sz w:val="26"/>
          <w:szCs w:val="26"/>
        </w:rPr>
        <w:t>"Jesus left that place and went to the vicinity of Tyre." (p. 1)</w:t>
      </w:r>
    </w:p>
    <w:p w14:paraId="4772EE9F" w14:textId="77777777" w:rsidR="005654C9" w:rsidRPr="005654C9" w:rsidRDefault="005654C9" w:rsidP="005654C9">
      <w:pPr>
        <w:numPr>
          <w:ilvl w:val="0"/>
          <w:numId w:val="97"/>
        </w:numPr>
        <w:rPr>
          <w:sz w:val="26"/>
          <w:szCs w:val="26"/>
        </w:rPr>
      </w:pPr>
      <w:r w:rsidRPr="005654C9">
        <w:rPr>
          <w:b/>
          <w:bCs/>
          <w:sz w:val="26"/>
          <w:szCs w:val="26"/>
        </w:rPr>
        <w:t>Breaking Social Barriers:</w:t>
      </w:r>
      <w:r w:rsidRPr="005654C9">
        <w:rPr>
          <w:sz w:val="26"/>
          <w:szCs w:val="26"/>
        </w:rPr>
        <w:t xml:space="preserve"> The woman seeking Jesus' help is identified as Greek and Syrophoenician (Matthew calls her a Canaanite), highlighting her Gentile identity and challenging social and ethnic boundaries between Jews and Gentiles, as well as gender norms.</w:t>
      </w:r>
    </w:p>
    <w:p w14:paraId="1F393270" w14:textId="77777777" w:rsidR="005654C9" w:rsidRPr="005654C9" w:rsidRDefault="005654C9" w:rsidP="005654C9">
      <w:pPr>
        <w:numPr>
          <w:ilvl w:val="0"/>
          <w:numId w:val="97"/>
        </w:numPr>
        <w:rPr>
          <w:sz w:val="26"/>
          <w:szCs w:val="26"/>
        </w:rPr>
      </w:pPr>
      <w:r w:rsidRPr="005654C9">
        <w:rPr>
          <w:sz w:val="26"/>
          <w:szCs w:val="26"/>
        </w:rPr>
        <w:t>"The woman was Greek, born in Syrian Phoenicia." (p. 1)</w:t>
      </w:r>
    </w:p>
    <w:p w14:paraId="7050C302" w14:textId="77777777" w:rsidR="005654C9" w:rsidRPr="005654C9" w:rsidRDefault="005654C9" w:rsidP="005654C9">
      <w:pPr>
        <w:numPr>
          <w:ilvl w:val="0"/>
          <w:numId w:val="97"/>
        </w:numPr>
        <w:rPr>
          <w:sz w:val="26"/>
          <w:szCs w:val="26"/>
        </w:rPr>
      </w:pPr>
      <w:r w:rsidRPr="005654C9">
        <w:rPr>
          <w:sz w:val="26"/>
          <w:szCs w:val="26"/>
        </w:rPr>
        <w:t>"So, it breaks through what might have been some social barriers there, both in terms of ethnicity and the separation between Jew and Greek, but also female and male." (p. 2)</w:t>
      </w:r>
    </w:p>
    <w:p w14:paraId="65561923" w14:textId="77777777" w:rsidR="005654C9" w:rsidRPr="005654C9" w:rsidRDefault="005654C9" w:rsidP="005654C9">
      <w:pPr>
        <w:numPr>
          <w:ilvl w:val="0"/>
          <w:numId w:val="97"/>
        </w:numPr>
        <w:rPr>
          <w:sz w:val="26"/>
          <w:szCs w:val="26"/>
        </w:rPr>
      </w:pPr>
      <w:r w:rsidRPr="005654C9">
        <w:rPr>
          <w:b/>
          <w:bCs/>
          <w:sz w:val="26"/>
          <w:szCs w:val="26"/>
        </w:rPr>
        <w:t>Initial Refusal and the "Children's Bread" Analogy:</w:t>
      </w:r>
      <w:r w:rsidRPr="005654C9">
        <w:rPr>
          <w:sz w:val="26"/>
          <w:szCs w:val="26"/>
        </w:rPr>
        <w:t xml:space="preserve"> Jesus' initial response, comparing the Jewish people ("children") to dogs and stating, "First, let the children eat all they want, he told her, for it's not right to take the children's bread and toss it to the dogs," (p. 2) underscores the initial focus of his ministry on </w:t>
      </w:r>
      <w:r w:rsidRPr="005654C9">
        <w:rPr>
          <w:sz w:val="26"/>
          <w:szCs w:val="26"/>
        </w:rPr>
        <w:lastRenderedPageBreak/>
        <w:t>Israel. Jennings clarifies that "dogs" was a common derogatory term for Gentiles, not referring to household pets.</w:t>
      </w:r>
    </w:p>
    <w:p w14:paraId="330F45D5" w14:textId="77777777" w:rsidR="005654C9" w:rsidRPr="005654C9" w:rsidRDefault="005654C9" w:rsidP="005654C9">
      <w:pPr>
        <w:numPr>
          <w:ilvl w:val="0"/>
          <w:numId w:val="97"/>
        </w:numPr>
        <w:rPr>
          <w:sz w:val="26"/>
          <w:szCs w:val="26"/>
        </w:rPr>
      </w:pPr>
      <w:r w:rsidRPr="005654C9">
        <w:rPr>
          <w:sz w:val="26"/>
          <w:szCs w:val="26"/>
        </w:rPr>
        <w:t>"And the dogs was not an uncommon insult that was given to Gentiles, that characterized Gentiles." (p. 3)</w:t>
      </w:r>
    </w:p>
    <w:p w14:paraId="6BF6C85B" w14:textId="77777777" w:rsidR="005654C9" w:rsidRPr="005654C9" w:rsidRDefault="005654C9" w:rsidP="005654C9">
      <w:pPr>
        <w:numPr>
          <w:ilvl w:val="0"/>
          <w:numId w:val="97"/>
        </w:numPr>
        <w:rPr>
          <w:sz w:val="26"/>
          <w:szCs w:val="26"/>
        </w:rPr>
      </w:pPr>
      <w:r w:rsidRPr="005654C9">
        <w:rPr>
          <w:b/>
          <w:bCs/>
          <w:sz w:val="26"/>
          <w:szCs w:val="26"/>
        </w:rPr>
        <w:t>The Woman's Faith and Humility:</w:t>
      </w:r>
      <w:r w:rsidRPr="005654C9">
        <w:rPr>
          <w:sz w:val="26"/>
          <w:szCs w:val="26"/>
        </w:rPr>
        <w:t xml:space="preserve"> The Syrophoenician woman's response, "Lord, she replied, even the dogs under the table eat the children's crumbs," (p. 2) demonstrates remarkable faith, humility, and a recognition of Jesus' authority without being confrontational. Jennings argues that she "gets the best of Jesus," showcasing a "muscular evidence of faith." (p. 3)</w:t>
      </w:r>
    </w:p>
    <w:p w14:paraId="75712BF0" w14:textId="77777777" w:rsidR="005654C9" w:rsidRPr="005654C9" w:rsidRDefault="005654C9" w:rsidP="005654C9">
      <w:pPr>
        <w:numPr>
          <w:ilvl w:val="0"/>
          <w:numId w:val="97"/>
        </w:numPr>
        <w:rPr>
          <w:sz w:val="26"/>
          <w:szCs w:val="26"/>
        </w:rPr>
      </w:pPr>
      <w:r w:rsidRPr="005654C9">
        <w:rPr>
          <w:sz w:val="26"/>
          <w:szCs w:val="26"/>
        </w:rPr>
        <w:t>"Notice there's a very strong statement of humility there. She doesn't say, how dare you call me a dog..." (p. 4)</w:t>
      </w:r>
    </w:p>
    <w:p w14:paraId="11AF9126" w14:textId="77777777" w:rsidR="005654C9" w:rsidRPr="005654C9" w:rsidRDefault="005654C9" w:rsidP="005654C9">
      <w:pPr>
        <w:numPr>
          <w:ilvl w:val="0"/>
          <w:numId w:val="97"/>
        </w:numPr>
        <w:rPr>
          <w:sz w:val="26"/>
          <w:szCs w:val="26"/>
        </w:rPr>
      </w:pPr>
      <w:r w:rsidRPr="005654C9">
        <w:rPr>
          <w:b/>
          <w:bCs/>
          <w:sz w:val="26"/>
          <w:szCs w:val="26"/>
        </w:rPr>
        <w:t>Affirmation of Faith and Immediate Healing:</w:t>
      </w:r>
      <w:r w:rsidRPr="005654C9">
        <w:rPr>
          <w:sz w:val="26"/>
          <w:szCs w:val="26"/>
        </w:rPr>
        <w:t xml:space="preserve"> Jesus grants her request, stating, "Then he told her, for such a reply, you may go. The demon has left your daughter." (p. 2) Jennings emphasizes that this "reply" signifies her faith and dependence on Jesus. The healing is immediate and occurs at a distance, similar to other miracles.</w:t>
      </w:r>
    </w:p>
    <w:p w14:paraId="17601521" w14:textId="77777777" w:rsidR="005654C9" w:rsidRPr="005654C9" w:rsidRDefault="005654C9" w:rsidP="005654C9">
      <w:pPr>
        <w:numPr>
          <w:ilvl w:val="0"/>
          <w:numId w:val="97"/>
        </w:numPr>
        <w:rPr>
          <w:sz w:val="26"/>
          <w:szCs w:val="26"/>
        </w:rPr>
      </w:pPr>
      <w:r w:rsidRPr="005654C9">
        <w:rPr>
          <w:sz w:val="26"/>
          <w:szCs w:val="26"/>
        </w:rPr>
        <w:t>"And so, I think for such a reply, we're to understand that such a reply is a declaration of faith." (p. 4)</w:t>
      </w:r>
    </w:p>
    <w:p w14:paraId="5C1760EA" w14:textId="77777777" w:rsidR="005654C9" w:rsidRPr="005654C9" w:rsidRDefault="005654C9" w:rsidP="005654C9">
      <w:pPr>
        <w:numPr>
          <w:ilvl w:val="0"/>
          <w:numId w:val="97"/>
        </w:numPr>
        <w:rPr>
          <w:sz w:val="26"/>
          <w:szCs w:val="26"/>
        </w:rPr>
      </w:pPr>
      <w:r w:rsidRPr="005654C9">
        <w:rPr>
          <w:b/>
          <w:bCs/>
          <w:sz w:val="26"/>
          <w:szCs w:val="26"/>
        </w:rPr>
        <w:t>Equal Grace for Gentiles:</w:t>
      </w:r>
      <w:r w:rsidRPr="005654C9">
        <w:rPr>
          <w:sz w:val="26"/>
          <w:szCs w:val="26"/>
        </w:rPr>
        <w:t xml:space="preserve"> Jennings argues that this episode signifies the extension of God's grace to the Gentiles, not as a separate act but as part of the same work Jesus is doing for Israel. The focus is on the dialogue and the woman's faith, rather than a dramatic exorcism.</w:t>
      </w:r>
    </w:p>
    <w:p w14:paraId="07EDC741" w14:textId="77777777" w:rsidR="005654C9" w:rsidRPr="005654C9" w:rsidRDefault="005654C9" w:rsidP="005654C9">
      <w:pPr>
        <w:numPr>
          <w:ilvl w:val="0"/>
          <w:numId w:val="97"/>
        </w:numPr>
        <w:rPr>
          <w:sz w:val="26"/>
          <w:szCs w:val="26"/>
        </w:rPr>
      </w:pPr>
      <w:r w:rsidRPr="005654C9">
        <w:rPr>
          <w:sz w:val="26"/>
          <w:szCs w:val="26"/>
        </w:rPr>
        <w:t>"That their receiving is the same act of grace." (p. 5)</w:t>
      </w:r>
    </w:p>
    <w:p w14:paraId="4801BEB6" w14:textId="77777777" w:rsidR="005654C9" w:rsidRPr="005654C9" w:rsidRDefault="005654C9" w:rsidP="005654C9">
      <w:pPr>
        <w:numPr>
          <w:ilvl w:val="0"/>
          <w:numId w:val="97"/>
        </w:numPr>
        <w:rPr>
          <w:sz w:val="26"/>
          <w:szCs w:val="26"/>
        </w:rPr>
      </w:pPr>
      <w:r w:rsidRPr="005654C9">
        <w:rPr>
          <w:sz w:val="26"/>
          <w:szCs w:val="26"/>
        </w:rPr>
        <w:t>"What Mark is hinting at is, I don't want you to see the exorcism. I want you to see Jesus having deliberately gone into a Gentile area, now receiving and affirming and acknowledging the faith of this woman." (p. 5)</w:t>
      </w:r>
    </w:p>
    <w:p w14:paraId="05FE2B81" w14:textId="77777777" w:rsidR="005654C9" w:rsidRPr="005654C9" w:rsidRDefault="005654C9" w:rsidP="005654C9">
      <w:pPr>
        <w:rPr>
          <w:sz w:val="26"/>
          <w:szCs w:val="26"/>
        </w:rPr>
      </w:pPr>
      <w:r w:rsidRPr="005654C9">
        <w:rPr>
          <w:b/>
          <w:bCs/>
          <w:sz w:val="26"/>
          <w:szCs w:val="26"/>
        </w:rPr>
        <w:t>2. The Healing of the Deaf and Mute Man (Mark 7:31-37):</w:t>
      </w:r>
    </w:p>
    <w:p w14:paraId="02D7B01C" w14:textId="77777777" w:rsidR="005654C9" w:rsidRPr="005654C9" w:rsidRDefault="005654C9" w:rsidP="005654C9">
      <w:pPr>
        <w:numPr>
          <w:ilvl w:val="0"/>
          <w:numId w:val="98"/>
        </w:numPr>
        <w:rPr>
          <w:sz w:val="26"/>
          <w:szCs w:val="26"/>
        </w:rPr>
      </w:pPr>
      <w:r w:rsidRPr="005654C9">
        <w:rPr>
          <w:b/>
          <w:bCs/>
          <w:sz w:val="26"/>
          <w:szCs w:val="26"/>
        </w:rPr>
        <w:t>Further into Gentile Territory (Decapolis):</w:t>
      </w:r>
      <w:r w:rsidRPr="005654C9">
        <w:rPr>
          <w:sz w:val="26"/>
          <w:szCs w:val="26"/>
        </w:rPr>
        <w:t xml:space="preserve"> Jesus travels through Sidon to the Decapolis, a predominantly Gentile region. This continues the theme of Jesus ministering in Gentile lands. Jennings highlights the unusual, horseshoe-shaped geographic route, suggesting it mirrors Jesus' active missionary work in these areas, similar to his movements in Galilee.</w:t>
      </w:r>
    </w:p>
    <w:p w14:paraId="278BD726" w14:textId="77777777" w:rsidR="005654C9" w:rsidRPr="005654C9" w:rsidRDefault="005654C9" w:rsidP="005654C9">
      <w:pPr>
        <w:numPr>
          <w:ilvl w:val="0"/>
          <w:numId w:val="98"/>
        </w:numPr>
        <w:rPr>
          <w:sz w:val="26"/>
          <w:szCs w:val="26"/>
        </w:rPr>
      </w:pPr>
      <w:r w:rsidRPr="005654C9">
        <w:rPr>
          <w:sz w:val="26"/>
          <w:szCs w:val="26"/>
        </w:rPr>
        <w:lastRenderedPageBreak/>
        <w:t>"Then Jesus left the vicinity of Tyre and went through Sidon down to the Sea of Galilee and into the region of the Decapolis." (p. 5)</w:t>
      </w:r>
    </w:p>
    <w:p w14:paraId="3AC99065" w14:textId="77777777" w:rsidR="005654C9" w:rsidRPr="005654C9" w:rsidRDefault="005654C9" w:rsidP="005654C9">
      <w:pPr>
        <w:numPr>
          <w:ilvl w:val="0"/>
          <w:numId w:val="98"/>
        </w:numPr>
        <w:rPr>
          <w:sz w:val="26"/>
          <w:szCs w:val="26"/>
        </w:rPr>
      </w:pPr>
      <w:r w:rsidRPr="005654C9">
        <w:rPr>
          <w:sz w:val="26"/>
          <w:szCs w:val="26"/>
        </w:rPr>
        <w:t>"That it indicates that Jesus was doing a very similar mission activity here in the Gentile lands that he did when he was in Galilee. That when he was in Galilee, he was constantly on the move. And here, in these Gentile regions, he's doing the same thing." (p. 7)</w:t>
      </w:r>
    </w:p>
    <w:p w14:paraId="61B53706" w14:textId="77777777" w:rsidR="005654C9" w:rsidRPr="005654C9" w:rsidRDefault="005654C9" w:rsidP="005654C9">
      <w:pPr>
        <w:numPr>
          <w:ilvl w:val="0"/>
          <w:numId w:val="98"/>
        </w:numPr>
        <w:rPr>
          <w:sz w:val="26"/>
          <w:szCs w:val="26"/>
        </w:rPr>
      </w:pPr>
      <w:r w:rsidRPr="005654C9">
        <w:rPr>
          <w:b/>
          <w:bCs/>
          <w:sz w:val="26"/>
          <w:szCs w:val="26"/>
        </w:rPr>
        <w:t>Positive Gentile Reception:</w:t>
      </w:r>
      <w:r w:rsidRPr="005654C9">
        <w:rPr>
          <w:sz w:val="26"/>
          <w:szCs w:val="26"/>
        </w:rPr>
        <w:t xml:space="preserve"> Unlike the initial negative response in the Decapolis after the exorcism of the Gerasene demoniac, this healing is met with amazement and praise. Jennings attributes this positive reception to the news spread by the healed demoniac.</w:t>
      </w:r>
    </w:p>
    <w:p w14:paraId="000CD433" w14:textId="77777777" w:rsidR="005654C9" w:rsidRPr="005654C9" w:rsidRDefault="005654C9" w:rsidP="005654C9">
      <w:pPr>
        <w:numPr>
          <w:ilvl w:val="0"/>
          <w:numId w:val="98"/>
        </w:numPr>
        <w:rPr>
          <w:sz w:val="26"/>
          <w:szCs w:val="26"/>
        </w:rPr>
      </w:pPr>
      <w:r w:rsidRPr="005654C9">
        <w:rPr>
          <w:sz w:val="26"/>
          <w:szCs w:val="26"/>
        </w:rPr>
        <w:t>"And he's got this huge positive reception. The best way to explain this positive reception, I think, is that there has been word going out about him ever since the amazing exorcism." (p. 6)</w:t>
      </w:r>
    </w:p>
    <w:p w14:paraId="0735550A" w14:textId="77777777" w:rsidR="005654C9" w:rsidRPr="005654C9" w:rsidRDefault="005654C9" w:rsidP="005654C9">
      <w:pPr>
        <w:numPr>
          <w:ilvl w:val="0"/>
          <w:numId w:val="98"/>
        </w:numPr>
        <w:rPr>
          <w:sz w:val="26"/>
          <w:szCs w:val="26"/>
        </w:rPr>
      </w:pPr>
      <w:r w:rsidRPr="005654C9">
        <w:rPr>
          <w:sz w:val="26"/>
          <w:szCs w:val="26"/>
        </w:rPr>
        <w:t>"People were overwhelmed with amazement. He has done everything well, they said. He even makes the deaf hear and the mute speak." (p. 5)</w:t>
      </w:r>
    </w:p>
    <w:p w14:paraId="240C1011" w14:textId="77777777" w:rsidR="005654C9" w:rsidRPr="005654C9" w:rsidRDefault="005654C9" w:rsidP="005654C9">
      <w:pPr>
        <w:numPr>
          <w:ilvl w:val="0"/>
          <w:numId w:val="98"/>
        </w:numPr>
        <w:rPr>
          <w:sz w:val="26"/>
          <w:szCs w:val="26"/>
        </w:rPr>
      </w:pPr>
      <w:r w:rsidRPr="005654C9">
        <w:rPr>
          <w:b/>
          <w:bCs/>
          <w:sz w:val="26"/>
          <w:szCs w:val="26"/>
        </w:rPr>
        <w:t>Unique Healing Method:</w:t>
      </w:r>
      <w:r w:rsidRPr="005654C9">
        <w:rPr>
          <w:sz w:val="26"/>
          <w:szCs w:val="26"/>
        </w:rPr>
        <w:t xml:space="preserve"> The healing involves Jesus taking the man aside, putting his fingers in his ears, spitting and touching his tongue, looking up to heaven, sighing deeply, and saying "Ephatha" (be opened). Jennings notes the unusual physicality of this healing compared to the distant healing of the Syrophoenician woman's daughter.</w:t>
      </w:r>
    </w:p>
    <w:p w14:paraId="7DD11C7B" w14:textId="77777777" w:rsidR="005654C9" w:rsidRPr="005654C9" w:rsidRDefault="005654C9" w:rsidP="005654C9">
      <w:pPr>
        <w:numPr>
          <w:ilvl w:val="0"/>
          <w:numId w:val="98"/>
        </w:numPr>
        <w:rPr>
          <w:sz w:val="26"/>
          <w:szCs w:val="26"/>
        </w:rPr>
      </w:pPr>
      <w:r w:rsidRPr="005654C9">
        <w:rPr>
          <w:sz w:val="26"/>
          <w:szCs w:val="26"/>
        </w:rPr>
        <w:t>"Jesus put his fingers into the man's ears. Then he spit and touched the man's tongue. He looked up to heaven and with a deep sigh said to him, Ephatha, which means be open." (p. 5)</w:t>
      </w:r>
    </w:p>
    <w:p w14:paraId="5A3E8D2C" w14:textId="77777777" w:rsidR="005654C9" w:rsidRPr="005654C9" w:rsidRDefault="005654C9" w:rsidP="005654C9">
      <w:pPr>
        <w:numPr>
          <w:ilvl w:val="0"/>
          <w:numId w:val="98"/>
        </w:numPr>
        <w:rPr>
          <w:sz w:val="26"/>
          <w:szCs w:val="26"/>
        </w:rPr>
      </w:pPr>
      <w:r w:rsidRPr="005654C9">
        <w:rPr>
          <w:sz w:val="26"/>
          <w:szCs w:val="26"/>
        </w:rPr>
        <w:t>"This is the only place in Mark where we get such direct touching of an organ, like the tongue." (p. 8)</w:t>
      </w:r>
    </w:p>
    <w:p w14:paraId="2CBABFCE" w14:textId="77777777" w:rsidR="005654C9" w:rsidRPr="005654C9" w:rsidRDefault="005654C9" w:rsidP="005654C9">
      <w:pPr>
        <w:numPr>
          <w:ilvl w:val="0"/>
          <w:numId w:val="98"/>
        </w:numPr>
        <w:rPr>
          <w:sz w:val="26"/>
          <w:szCs w:val="26"/>
        </w:rPr>
      </w:pPr>
      <w:r w:rsidRPr="005654C9">
        <w:rPr>
          <w:b/>
          <w:bCs/>
          <w:sz w:val="26"/>
          <w:szCs w:val="26"/>
        </w:rPr>
        <w:t>Possible Symbolic Meanings:</w:t>
      </w:r>
      <w:r w:rsidRPr="005654C9">
        <w:rPr>
          <w:sz w:val="26"/>
          <w:szCs w:val="26"/>
        </w:rPr>
        <w:t xml:space="preserve"> Jennings explores potential interpretations of the physical actions (spit, touch) as signifying cleansing, restoration, or something culturally relevant to Gentiles, but cautions against definitive interpretations. He also connects the healing of the mute to Isaiah 35:6, suggesting it as evidence of messianic fulfillment.</w:t>
      </w:r>
    </w:p>
    <w:p w14:paraId="135D0E1E" w14:textId="77777777" w:rsidR="005654C9" w:rsidRPr="005654C9" w:rsidRDefault="005654C9" w:rsidP="005654C9">
      <w:pPr>
        <w:numPr>
          <w:ilvl w:val="0"/>
          <w:numId w:val="98"/>
        </w:numPr>
        <w:rPr>
          <w:sz w:val="26"/>
          <w:szCs w:val="26"/>
        </w:rPr>
      </w:pPr>
      <w:r w:rsidRPr="005654C9">
        <w:rPr>
          <w:sz w:val="26"/>
          <w:szCs w:val="26"/>
        </w:rPr>
        <w:t xml:space="preserve">"It's hard not to think that this miracle, this healing of a man who was mute, doesn't have in mind Isaiah 35:6... That here there is this stress on the mute being </w:t>
      </w:r>
      <w:r w:rsidRPr="005654C9">
        <w:rPr>
          <w:sz w:val="26"/>
          <w:szCs w:val="26"/>
        </w:rPr>
        <w:lastRenderedPageBreak/>
        <w:t>able to speak. Maybe as also evidence that what Isaiah spoke of in 35 now is coming to pass with Jesus." (p. 7)</w:t>
      </w:r>
    </w:p>
    <w:p w14:paraId="73F344ED" w14:textId="77777777" w:rsidR="005654C9" w:rsidRPr="005654C9" w:rsidRDefault="005654C9" w:rsidP="005654C9">
      <w:pPr>
        <w:numPr>
          <w:ilvl w:val="0"/>
          <w:numId w:val="98"/>
        </w:numPr>
        <w:rPr>
          <w:sz w:val="26"/>
          <w:szCs w:val="26"/>
        </w:rPr>
      </w:pPr>
      <w:r w:rsidRPr="005654C9">
        <w:rPr>
          <w:b/>
          <w:bCs/>
          <w:sz w:val="26"/>
          <w:szCs w:val="26"/>
        </w:rPr>
        <w:t>Command for Silence and Subsequent Proclamation:</w:t>
      </w:r>
      <w:r w:rsidRPr="005654C9">
        <w:rPr>
          <w:sz w:val="26"/>
          <w:szCs w:val="26"/>
        </w:rPr>
        <w:t xml:space="preserve"> Jesus commands them not to tell anyone, but the people, filled with amazement, spread the news. This contrasts with the instruction given to the healed demoniac. Jennings suggests this might be another attempt by Jesus to manage his popularity.</w:t>
      </w:r>
    </w:p>
    <w:p w14:paraId="56A8227F" w14:textId="77777777" w:rsidR="005654C9" w:rsidRPr="005654C9" w:rsidRDefault="005654C9" w:rsidP="005654C9">
      <w:pPr>
        <w:numPr>
          <w:ilvl w:val="0"/>
          <w:numId w:val="98"/>
        </w:numPr>
        <w:rPr>
          <w:sz w:val="26"/>
          <w:szCs w:val="26"/>
        </w:rPr>
      </w:pPr>
      <w:r w:rsidRPr="005654C9">
        <w:rPr>
          <w:sz w:val="26"/>
          <w:szCs w:val="26"/>
        </w:rPr>
        <w:t>"Jesus commanded them not to tell anyone, but the more he did so, the more they kept talking about it." (p. 5)</w:t>
      </w:r>
    </w:p>
    <w:p w14:paraId="0B403948" w14:textId="77777777" w:rsidR="005654C9" w:rsidRPr="005654C9" w:rsidRDefault="005654C9" w:rsidP="005654C9">
      <w:pPr>
        <w:numPr>
          <w:ilvl w:val="0"/>
          <w:numId w:val="98"/>
        </w:numPr>
        <w:rPr>
          <w:sz w:val="26"/>
          <w:szCs w:val="26"/>
        </w:rPr>
      </w:pPr>
      <w:r w:rsidRPr="005654C9">
        <w:rPr>
          <w:sz w:val="26"/>
          <w:szCs w:val="26"/>
        </w:rPr>
        <w:t>"Usually, the command for silence happens in Jewish circles. I wonder here if what we are finding is Jesus once again trying to tamper down an overwhelming popularity that is occurring." (p. 10)</w:t>
      </w:r>
    </w:p>
    <w:p w14:paraId="39E23C26" w14:textId="77777777" w:rsidR="005654C9" w:rsidRPr="005654C9" w:rsidRDefault="005654C9" w:rsidP="005654C9">
      <w:pPr>
        <w:numPr>
          <w:ilvl w:val="0"/>
          <w:numId w:val="98"/>
        </w:numPr>
        <w:rPr>
          <w:sz w:val="26"/>
          <w:szCs w:val="26"/>
        </w:rPr>
      </w:pPr>
      <w:r w:rsidRPr="005654C9">
        <w:rPr>
          <w:b/>
          <w:bCs/>
          <w:sz w:val="26"/>
          <w:szCs w:val="26"/>
        </w:rPr>
        <w:t>Gentile Amazement Mirrors Jewish Amazement:</w:t>
      </w:r>
      <w:r w:rsidRPr="005654C9">
        <w:rPr>
          <w:sz w:val="26"/>
          <w:szCs w:val="26"/>
        </w:rPr>
        <w:t xml:space="preserve"> The reaction of the Gentile crowd mirrors the amazement of the Jewish crowds at Jesus' miracles, but Jennings notes that this amazement doesn't necessarily equate to true faith and understanding of Jesus' identity.</w:t>
      </w:r>
    </w:p>
    <w:p w14:paraId="372A521A" w14:textId="77777777" w:rsidR="005654C9" w:rsidRPr="005654C9" w:rsidRDefault="005654C9" w:rsidP="005654C9">
      <w:pPr>
        <w:numPr>
          <w:ilvl w:val="0"/>
          <w:numId w:val="98"/>
        </w:numPr>
        <w:rPr>
          <w:sz w:val="26"/>
          <w:szCs w:val="26"/>
        </w:rPr>
      </w:pPr>
      <w:r w:rsidRPr="005654C9">
        <w:rPr>
          <w:sz w:val="26"/>
          <w:szCs w:val="26"/>
        </w:rPr>
        <w:t>"The crowds of the Gentiles now are very much in line with the crowds of the Jews." (p. 9)</w:t>
      </w:r>
    </w:p>
    <w:p w14:paraId="6D9C702E" w14:textId="77777777" w:rsidR="005654C9" w:rsidRPr="005654C9" w:rsidRDefault="005654C9" w:rsidP="005654C9">
      <w:pPr>
        <w:rPr>
          <w:sz w:val="26"/>
          <w:szCs w:val="26"/>
        </w:rPr>
      </w:pPr>
      <w:r w:rsidRPr="005654C9">
        <w:rPr>
          <w:b/>
          <w:bCs/>
          <w:sz w:val="26"/>
          <w:szCs w:val="26"/>
        </w:rPr>
        <w:t>3. The Feeding of the Four Thousand (Mark 8:1-10):</w:t>
      </w:r>
    </w:p>
    <w:p w14:paraId="25889284" w14:textId="77777777" w:rsidR="005654C9" w:rsidRPr="005654C9" w:rsidRDefault="005654C9" w:rsidP="005654C9">
      <w:pPr>
        <w:numPr>
          <w:ilvl w:val="0"/>
          <w:numId w:val="99"/>
        </w:numPr>
        <w:rPr>
          <w:sz w:val="26"/>
          <w:szCs w:val="26"/>
        </w:rPr>
      </w:pPr>
      <w:r w:rsidRPr="005654C9">
        <w:rPr>
          <w:b/>
          <w:bCs/>
          <w:sz w:val="26"/>
          <w:szCs w:val="26"/>
        </w:rPr>
        <w:t>Second Miraculous Feeding:</w:t>
      </w:r>
      <w:r w:rsidRPr="005654C9">
        <w:rPr>
          <w:sz w:val="26"/>
          <w:szCs w:val="26"/>
        </w:rPr>
        <w:t xml:space="preserve"> This account shares significant similarities with the feeding of the five thousand, leading some to believe it's the same event recounted differently. However, Jennings argues for it being a distinct event, highlighting key differences in the number of loaves (seven vs. five), fish ("a few small fish" vs. two), people (four thousand vs. five thousand men), duration (three days vs. one day), and the absence of specific groupings and the "sheep without a shepherd" motif. He notes that numbers were typically stable in oral tradition.</w:t>
      </w:r>
    </w:p>
    <w:p w14:paraId="0369AAE6" w14:textId="77777777" w:rsidR="005654C9" w:rsidRPr="005654C9" w:rsidRDefault="005654C9" w:rsidP="005654C9">
      <w:pPr>
        <w:numPr>
          <w:ilvl w:val="0"/>
          <w:numId w:val="99"/>
        </w:numPr>
        <w:rPr>
          <w:sz w:val="26"/>
          <w:szCs w:val="26"/>
        </w:rPr>
      </w:pPr>
      <w:r w:rsidRPr="005654C9">
        <w:rPr>
          <w:sz w:val="26"/>
          <w:szCs w:val="26"/>
        </w:rPr>
        <w:t>"Now, it's frequently argued that this is a second version of the same event." (p. 10)</w:t>
      </w:r>
    </w:p>
    <w:p w14:paraId="07CDDDF9" w14:textId="77777777" w:rsidR="005654C9" w:rsidRPr="005654C9" w:rsidRDefault="005654C9" w:rsidP="005654C9">
      <w:pPr>
        <w:numPr>
          <w:ilvl w:val="0"/>
          <w:numId w:val="99"/>
        </w:numPr>
        <w:rPr>
          <w:sz w:val="26"/>
          <w:szCs w:val="26"/>
        </w:rPr>
      </w:pPr>
      <w:r w:rsidRPr="005654C9">
        <w:rPr>
          <w:sz w:val="26"/>
          <w:szCs w:val="26"/>
        </w:rPr>
        <w:t>"But there are some important differences that we have to account for as well." (p. 11)</w:t>
      </w:r>
    </w:p>
    <w:p w14:paraId="7FC95792" w14:textId="77777777" w:rsidR="005654C9" w:rsidRPr="005654C9" w:rsidRDefault="005654C9" w:rsidP="005654C9">
      <w:pPr>
        <w:numPr>
          <w:ilvl w:val="0"/>
          <w:numId w:val="99"/>
        </w:numPr>
        <w:rPr>
          <w:sz w:val="26"/>
          <w:szCs w:val="26"/>
        </w:rPr>
      </w:pPr>
      <w:r w:rsidRPr="005654C9">
        <w:rPr>
          <w:sz w:val="26"/>
          <w:szCs w:val="26"/>
        </w:rPr>
        <w:t>"While different other aspects of oral tradition would sometimes morph, numbers were usually a strong constant, at least from what we've been able to glean." (p. 12)</w:t>
      </w:r>
    </w:p>
    <w:p w14:paraId="6A316C21" w14:textId="77777777" w:rsidR="005654C9" w:rsidRPr="005654C9" w:rsidRDefault="005654C9" w:rsidP="005654C9">
      <w:pPr>
        <w:numPr>
          <w:ilvl w:val="0"/>
          <w:numId w:val="99"/>
        </w:numPr>
        <w:rPr>
          <w:sz w:val="26"/>
          <w:szCs w:val="26"/>
        </w:rPr>
      </w:pPr>
      <w:r w:rsidRPr="005654C9">
        <w:rPr>
          <w:b/>
          <w:bCs/>
          <w:sz w:val="26"/>
          <w:szCs w:val="26"/>
        </w:rPr>
        <w:lastRenderedPageBreak/>
        <w:t>Purposeful Similarities:</w:t>
      </w:r>
      <w:r w:rsidRPr="005654C9">
        <w:rPr>
          <w:sz w:val="26"/>
          <w:szCs w:val="26"/>
        </w:rPr>
        <w:t xml:space="preserve"> Jennings posits that Mark intentionally presents these similar feeding miracles to demonstrate that Jesus' response to the needs of Gentiles is comparable to his response to the needs of Jews, further emphasizing the breakdown of the Jew-Gentile distinction.</w:t>
      </w:r>
    </w:p>
    <w:p w14:paraId="050E2401" w14:textId="77777777" w:rsidR="005654C9" w:rsidRPr="005654C9" w:rsidRDefault="005654C9" w:rsidP="005654C9">
      <w:pPr>
        <w:numPr>
          <w:ilvl w:val="0"/>
          <w:numId w:val="99"/>
        </w:numPr>
        <w:rPr>
          <w:sz w:val="26"/>
          <w:szCs w:val="26"/>
        </w:rPr>
      </w:pPr>
      <w:r w:rsidRPr="005654C9">
        <w:rPr>
          <w:sz w:val="26"/>
          <w:szCs w:val="26"/>
        </w:rPr>
        <w:t>"I think Mark is very purposeful in these similarities. Mark has been stressing the breakdown of the line between Jew and Gentile in this part of his discussion." (p. 12)</w:t>
      </w:r>
    </w:p>
    <w:p w14:paraId="0A87F111" w14:textId="77777777" w:rsidR="005654C9" w:rsidRPr="005654C9" w:rsidRDefault="005654C9" w:rsidP="005654C9">
      <w:pPr>
        <w:numPr>
          <w:ilvl w:val="0"/>
          <w:numId w:val="99"/>
        </w:numPr>
        <w:rPr>
          <w:sz w:val="26"/>
          <w:szCs w:val="26"/>
        </w:rPr>
      </w:pPr>
      <w:r w:rsidRPr="005654C9">
        <w:rPr>
          <w:sz w:val="26"/>
          <w:szCs w:val="26"/>
        </w:rPr>
        <w:t>"The feeding of the 4,000 then also becomes a way to show the strong similarity of how Jesus is responding to Gentiles' needs as he is also responding to Jewish needs." (p. 12)</w:t>
      </w:r>
    </w:p>
    <w:p w14:paraId="1C37BD38" w14:textId="77777777" w:rsidR="005654C9" w:rsidRPr="005654C9" w:rsidRDefault="005654C9" w:rsidP="005654C9">
      <w:pPr>
        <w:numPr>
          <w:ilvl w:val="0"/>
          <w:numId w:val="99"/>
        </w:numPr>
        <w:rPr>
          <w:sz w:val="26"/>
          <w:szCs w:val="26"/>
        </w:rPr>
      </w:pPr>
      <w:r w:rsidRPr="005654C9">
        <w:rPr>
          <w:b/>
          <w:bCs/>
          <w:sz w:val="26"/>
          <w:szCs w:val="26"/>
        </w:rPr>
        <w:t>Gentile Desperation and Disciples' Spiritual Insensitivity:</w:t>
      </w:r>
      <w:r w:rsidRPr="005654C9">
        <w:rPr>
          <w:sz w:val="26"/>
          <w:szCs w:val="26"/>
        </w:rPr>
        <w:t xml:space="preserve"> The Gentile crowd is depicted as being with Jesus for three days with nothing to eat, highlighting their desperate need. The disciples again display a lack of faith and memory, questioning where they could find enough bread, despite witnessing the previous miracle. Jennings suggests Mark intends for the reader to question the disciples' lack of understanding, foreshadowing future events.</w:t>
      </w:r>
    </w:p>
    <w:p w14:paraId="2162CEFC" w14:textId="77777777" w:rsidR="005654C9" w:rsidRPr="005654C9" w:rsidRDefault="005654C9" w:rsidP="005654C9">
      <w:pPr>
        <w:numPr>
          <w:ilvl w:val="0"/>
          <w:numId w:val="99"/>
        </w:numPr>
        <w:rPr>
          <w:sz w:val="26"/>
          <w:szCs w:val="26"/>
        </w:rPr>
      </w:pPr>
      <w:r w:rsidRPr="005654C9">
        <w:rPr>
          <w:sz w:val="26"/>
          <w:szCs w:val="26"/>
        </w:rPr>
        <w:t>"Notice this crowd has the desperate nature of the Gentiles. They've been with Jesus for three days and nothing to eat." (p. 12)</w:t>
      </w:r>
    </w:p>
    <w:p w14:paraId="66AB5184" w14:textId="77777777" w:rsidR="005654C9" w:rsidRPr="005654C9" w:rsidRDefault="005654C9" w:rsidP="005654C9">
      <w:pPr>
        <w:numPr>
          <w:ilvl w:val="0"/>
          <w:numId w:val="99"/>
        </w:numPr>
        <w:rPr>
          <w:sz w:val="26"/>
          <w:szCs w:val="26"/>
        </w:rPr>
      </w:pPr>
      <w:r w:rsidRPr="005654C9">
        <w:rPr>
          <w:sz w:val="26"/>
          <w:szCs w:val="26"/>
        </w:rPr>
        <w:t>"Once again, the disciples show spiritual insensitivity... the disciples again ask, well, where can anyone get enough bread around here to feed them?" (p. 12)</w:t>
      </w:r>
    </w:p>
    <w:p w14:paraId="55632917" w14:textId="77777777" w:rsidR="005654C9" w:rsidRPr="005654C9" w:rsidRDefault="005654C9" w:rsidP="005654C9">
      <w:pPr>
        <w:numPr>
          <w:ilvl w:val="0"/>
          <w:numId w:val="99"/>
        </w:numPr>
        <w:rPr>
          <w:sz w:val="26"/>
          <w:szCs w:val="26"/>
        </w:rPr>
      </w:pPr>
      <w:r w:rsidRPr="005654C9">
        <w:rPr>
          <w:b/>
          <w:bCs/>
          <w:sz w:val="26"/>
          <w:szCs w:val="26"/>
        </w:rPr>
        <w:t>Messianic Banquet for Gentiles:</w:t>
      </w:r>
      <w:r w:rsidRPr="005654C9">
        <w:rPr>
          <w:sz w:val="26"/>
          <w:szCs w:val="26"/>
        </w:rPr>
        <w:t xml:space="preserve"> Jennings interprets both feedings as foreshadowing the messianic banquet, with the feeding of the four thousand indicating that Gentiles are not receiving mere "crumbs" but are fully participating in the abundance provided by the Messiah.</w:t>
      </w:r>
    </w:p>
    <w:p w14:paraId="582C4606" w14:textId="77777777" w:rsidR="005654C9" w:rsidRPr="005654C9" w:rsidRDefault="005654C9" w:rsidP="005654C9">
      <w:pPr>
        <w:numPr>
          <w:ilvl w:val="0"/>
          <w:numId w:val="99"/>
        </w:numPr>
        <w:rPr>
          <w:sz w:val="26"/>
          <w:szCs w:val="26"/>
        </w:rPr>
      </w:pPr>
      <w:r w:rsidRPr="005654C9">
        <w:rPr>
          <w:sz w:val="26"/>
          <w:szCs w:val="26"/>
        </w:rPr>
        <w:t>"That here the feeding of the 4,000 indicates the Gentiles aren't receiving crumbs. They are still receiving the full meal." (p. 13)</w:t>
      </w:r>
    </w:p>
    <w:p w14:paraId="358738E2" w14:textId="77777777" w:rsidR="005654C9" w:rsidRPr="005654C9" w:rsidRDefault="005654C9" w:rsidP="005654C9">
      <w:pPr>
        <w:rPr>
          <w:sz w:val="26"/>
          <w:szCs w:val="26"/>
        </w:rPr>
      </w:pPr>
      <w:r w:rsidRPr="005654C9">
        <w:rPr>
          <w:b/>
          <w:bCs/>
          <w:sz w:val="26"/>
          <w:szCs w:val="26"/>
        </w:rPr>
        <w:t>4. Confrontation with the Pharisees (Mark 8:11-13):</w:t>
      </w:r>
    </w:p>
    <w:p w14:paraId="1F9E14BD" w14:textId="77777777" w:rsidR="005654C9" w:rsidRPr="005654C9" w:rsidRDefault="005654C9" w:rsidP="005654C9">
      <w:pPr>
        <w:numPr>
          <w:ilvl w:val="0"/>
          <w:numId w:val="100"/>
        </w:numPr>
        <w:rPr>
          <w:sz w:val="26"/>
          <w:szCs w:val="26"/>
        </w:rPr>
      </w:pPr>
      <w:r w:rsidRPr="005654C9">
        <w:rPr>
          <w:b/>
          <w:bCs/>
          <w:sz w:val="26"/>
          <w:szCs w:val="26"/>
        </w:rPr>
        <w:t>Abrupt Return of the Pharisees:</w:t>
      </w:r>
      <w:r w:rsidRPr="005654C9">
        <w:rPr>
          <w:sz w:val="26"/>
          <w:szCs w:val="26"/>
        </w:rPr>
        <w:t xml:space="preserve"> After the positive reception in Gentile lands, the Pharisees suddenly reappear to confront and test Jesus.</w:t>
      </w:r>
    </w:p>
    <w:p w14:paraId="0E8E59F3" w14:textId="77777777" w:rsidR="005654C9" w:rsidRPr="005654C9" w:rsidRDefault="005654C9" w:rsidP="005654C9">
      <w:pPr>
        <w:numPr>
          <w:ilvl w:val="0"/>
          <w:numId w:val="100"/>
        </w:numPr>
        <w:rPr>
          <w:sz w:val="26"/>
          <w:szCs w:val="26"/>
        </w:rPr>
      </w:pPr>
      <w:r w:rsidRPr="005654C9">
        <w:rPr>
          <w:sz w:val="26"/>
          <w:szCs w:val="26"/>
        </w:rPr>
        <w:t>"The Pharisees came and began to question Jesus." (p. 13)</w:t>
      </w:r>
    </w:p>
    <w:p w14:paraId="061D771A" w14:textId="77777777" w:rsidR="005654C9" w:rsidRPr="005654C9" w:rsidRDefault="005654C9" w:rsidP="005654C9">
      <w:pPr>
        <w:numPr>
          <w:ilvl w:val="0"/>
          <w:numId w:val="100"/>
        </w:numPr>
        <w:rPr>
          <w:sz w:val="26"/>
          <w:szCs w:val="26"/>
        </w:rPr>
      </w:pPr>
      <w:r w:rsidRPr="005654C9">
        <w:rPr>
          <w:b/>
          <w:bCs/>
          <w:sz w:val="26"/>
          <w:szCs w:val="26"/>
        </w:rPr>
        <w:lastRenderedPageBreak/>
        <w:t>Demand for a Sign from Heaven:</w:t>
      </w:r>
      <w:r w:rsidRPr="005654C9">
        <w:rPr>
          <w:sz w:val="26"/>
          <w:szCs w:val="26"/>
        </w:rPr>
        <w:t xml:space="preserve"> The Pharisees ask Jesus for a "sign from heaven" as a test, seeking definitive proof of his authority. Jennings highlights the irony, given the miracles Jesus has already performed.</w:t>
      </w:r>
    </w:p>
    <w:p w14:paraId="336EE049" w14:textId="77777777" w:rsidR="005654C9" w:rsidRPr="005654C9" w:rsidRDefault="005654C9" w:rsidP="005654C9">
      <w:pPr>
        <w:numPr>
          <w:ilvl w:val="0"/>
          <w:numId w:val="100"/>
        </w:numPr>
        <w:rPr>
          <w:sz w:val="26"/>
          <w:szCs w:val="26"/>
        </w:rPr>
      </w:pPr>
      <w:r w:rsidRPr="005654C9">
        <w:rPr>
          <w:sz w:val="26"/>
          <w:szCs w:val="26"/>
        </w:rPr>
        <w:t>"They asked him for a sign from heaven." (p. 14)</w:t>
      </w:r>
    </w:p>
    <w:p w14:paraId="3F9F2111" w14:textId="77777777" w:rsidR="005654C9" w:rsidRPr="005654C9" w:rsidRDefault="005654C9" w:rsidP="005654C9">
      <w:pPr>
        <w:numPr>
          <w:ilvl w:val="0"/>
          <w:numId w:val="100"/>
        </w:numPr>
        <w:rPr>
          <w:sz w:val="26"/>
          <w:szCs w:val="26"/>
        </w:rPr>
      </w:pPr>
      <w:r w:rsidRPr="005654C9">
        <w:rPr>
          <w:sz w:val="26"/>
          <w:szCs w:val="26"/>
        </w:rPr>
        <w:t>"The irony here is hard to miss. They are asking for a sign from heaven." (p. 14)</w:t>
      </w:r>
    </w:p>
    <w:p w14:paraId="56C46D21" w14:textId="77777777" w:rsidR="005654C9" w:rsidRPr="005654C9" w:rsidRDefault="005654C9" w:rsidP="005654C9">
      <w:pPr>
        <w:numPr>
          <w:ilvl w:val="0"/>
          <w:numId w:val="100"/>
        </w:numPr>
        <w:rPr>
          <w:sz w:val="26"/>
          <w:szCs w:val="26"/>
        </w:rPr>
      </w:pPr>
      <w:r w:rsidRPr="005654C9">
        <w:rPr>
          <w:b/>
          <w:bCs/>
          <w:sz w:val="26"/>
          <w:szCs w:val="26"/>
        </w:rPr>
        <w:t>Jesus' Rebuke and Refusal:</w:t>
      </w:r>
      <w:r w:rsidRPr="005654C9">
        <w:rPr>
          <w:sz w:val="26"/>
          <w:szCs w:val="26"/>
        </w:rPr>
        <w:t xml:space="preserve"> Jesus sighs deeply and rebukes this "generation" for demanding a sign, stating, "Truly, I tell you, no sign will be given to it." (p. 14) Jennings connects this to the unfaithful Israelites in the wilderness who tested God (Deuteronomy 6, Exodus 17, Massa) and to Jesus' response during the Temptation (Matthew 4). He argues that the issue is not the lack of evidence, but the Pharisees' hardened hearts and their inability to perceive the signs already given.</w:t>
      </w:r>
    </w:p>
    <w:p w14:paraId="489B70AA" w14:textId="77777777" w:rsidR="005654C9" w:rsidRPr="005654C9" w:rsidRDefault="005654C9" w:rsidP="005654C9">
      <w:pPr>
        <w:numPr>
          <w:ilvl w:val="0"/>
          <w:numId w:val="100"/>
        </w:numPr>
        <w:rPr>
          <w:sz w:val="26"/>
          <w:szCs w:val="26"/>
        </w:rPr>
      </w:pPr>
      <w:r w:rsidRPr="005654C9">
        <w:rPr>
          <w:sz w:val="26"/>
          <w:szCs w:val="26"/>
        </w:rPr>
        <w:t>"He sighed deeply and said, why does this generation ask for a sign? Truly, I tell you, no sign will be given to it." (p. 14)</w:t>
      </w:r>
    </w:p>
    <w:p w14:paraId="0E3E1642" w14:textId="77777777" w:rsidR="005654C9" w:rsidRPr="005654C9" w:rsidRDefault="005654C9" w:rsidP="005654C9">
      <w:pPr>
        <w:numPr>
          <w:ilvl w:val="0"/>
          <w:numId w:val="100"/>
        </w:numPr>
        <w:rPr>
          <w:sz w:val="26"/>
          <w:szCs w:val="26"/>
        </w:rPr>
      </w:pPr>
      <w:r w:rsidRPr="005654C9">
        <w:rPr>
          <w:sz w:val="26"/>
          <w:szCs w:val="26"/>
        </w:rPr>
        <w:t>"That this statement will not give any sign isn't about the actual event but the perception of it. That this is judgment language." (p. 15-16)</w:t>
      </w:r>
    </w:p>
    <w:p w14:paraId="7EE8960C" w14:textId="77777777" w:rsidR="005654C9" w:rsidRPr="005654C9" w:rsidRDefault="005654C9" w:rsidP="005654C9">
      <w:pPr>
        <w:numPr>
          <w:ilvl w:val="0"/>
          <w:numId w:val="100"/>
        </w:numPr>
        <w:rPr>
          <w:sz w:val="26"/>
          <w:szCs w:val="26"/>
        </w:rPr>
      </w:pPr>
      <w:r w:rsidRPr="005654C9">
        <w:rPr>
          <w:b/>
          <w:bCs/>
          <w:sz w:val="26"/>
          <w:szCs w:val="26"/>
        </w:rPr>
        <w:t>Distinct Responses: Gentile Acceptance vs. Pharisaic Unbelief:</w:t>
      </w:r>
      <w:r w:rsidRPr="005654C9">
        <w:rPr>
          <w:sz w:val="26"/>
          <w:szCs w:val="26"/>
        </w:rPr>
        <w:t xml:space="preserve"> Jennings emphasizes the stark contrast between the positive reception Jesus received in Gentile territories and the persistent hostility and unbelief of the Jewish religious leaders. This reinforces Mark's theme of the changing landscape of Jesus' ministry.</w:t>
      </w:r>
    </w:p>
    <w:p w14:paraId="3BD153C7" w14:textId="77777777" w:rsidR="005654C9" w:rsidRPr="005654C9" w:rsidRDefault="005654C9" w:rsidP="005654C9">
      <w:pPr>
        <w:numPr>
          <w:ilvl w:val="0"/>
          <w:numId w:val="100"/>
        </w:numPr>
        <w:rPr>
          <w:sz w:val="26"/>
          <w:szCs w:val="26"/>
        </w:rPr>
      </w:pPr>
      <w:r w:rsidRPr="005654C9">
        <w:rPr>
          <w:sz w:val="26"/>
          <w:szCs w:val="26"/>
        </w:rPr>
        <w:t>"Notice the harsh distinction between the Gentile reception, positive reception, and the Pharisees." (p. 14)</w:t>
      </w:r>
    </w:p>
    <w:p w14:paraId="6887D83A" w14:textId="77777777" w:rsidR="005654C9" w:rsidRPr="005654C9" w:rsidRDefault="005654C9" w:rsidP="005654C9">
      <w:pPr>
        <w:rPr>
          <w:sz w:val="26"/>
          <w:szCs w:val="26"/>
        </w:rPr>
      </w:pPr>
      <w:r w:rsidRPr="005654C9">
        <w:rPr>
          <w:b/>
          <w:bCs/>
          <w:sz w:val="26"/>
          <w:szCs w:val="26"/>
        </w:rPr>
        <w:t>Conclusion:</w:t>
      </w:r>
    </w:p>
    <w:p w14:paraId="3E7F083B" w14:textId="77777777" w:rsidR="005654C9" w:rsidRPr="005654C9" w:rsidRDefault="005654C9" w:rsidP="005654C9">
      <w:pPr>
        <w:rPr>
          <w:sz w:val="26"/>
          <w:szCs w:val="26"/>
        </w:rPr>
      </w:pPr>
      <w:r w:rsidRPr="005654C9">
        <w:rPr>
          <w:sz w:val="26"/>
          <w:szCs w:val="26"/>
        </w:rPr>
        <w:t>Dr. Jennings' analysis of Mark 7:24-8:13 reveals a crucial turning point in the Gospel of Mark, where Jesus' ministry demonstrably extends to the Gentile world, met with faith and amazement. This is juxtaposed with the continued opposition and demand for signs from the Jewish religious leaders, highlighting their spiritual blindness. The lecture emphasizes Mark's narrative purpose in showcasing the inclusivity of Jesus' compassion and the hardening of hearts among his Jewish detractors. The feeding of the four thousand serves as a powerful parallel to the feeding of the five thousand, underscoring the equal provision for both Jews and Gentiles in the messianic era.</w:t>
      </w:r>
    </w:p>
    <w:p w14:paraId="2A6B8D23" w14:textId="77777777" w:rsidR="005654C9" w:rsidRPr="005654C9" w:rsidRDefault="005654C9" w:rsidP="005654C9">
      <w:pPr>
        <w:rPr>
          <w:vanish/>
          <w:sz w:val="26"/>
          <w:szCs w:val="26"/>
        </w:rPr>
      </w:pPr>
      <w:r w:rsidRPr="005654C9">
        <w:rPr>
          <w:vanish/>
          <w:sz w:val="26"/>
          <w:szCs w:val="26"/>
        </w:rPr>
        <w:lastRenderedPageBreak/>
        <w:t>Bottom of Form</w:t>
      </w:r>
    </w:p>
    <w:p w14:paraId="5539B6C5" w14:textId="0F64583F"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D012E">
        <w:rPr>
          <w:b/>
          <w:bCs/>
          <w:sz w:val="36"/>
          <w:szCs w:val="36"/>
        </w:rPr>
        <w:t>Session 13</w:t>
      </w:r>
      <w:r w:rsidR="004D012E" w:rsidRPr="00B071C0">
        <w:rPr>
          <w:b/>
          <w:bCs/>
          <w:sz w:val="36"/>
          <w:szCs w:val="36"/>
        </w:rPr>
        <w:t xml:space="preserve">, </w:t>
      </w:r>
      <w:r w:rsidR="004D012E">
        <w:rPr>
          <w:b/>
          <w:bCs/>
          <w:sz w:val="36"/>
          <w:szCs w:val="36"/>
        </w:rPr>
        <w:t>Syrophoenician Woman, 4,000 (Mark 7:24-8:13)</w:t>
      </w:r>
    </w:p>
    <w:p w14:paraId="4A86058A" w14:textId="77777777" w:rsidR="005654C9" w:rsidRPr="005654C9" w:rsidRDefault="005654C9" w:rsidP="005654C9">
      <w:pPr>
        <w:rPr>
          <w:sz w:val="26"/>
          <w:szCs w:val="26"/>
        </w:rPr>
      </w:pPr>
      <w:r>
        <w:rPr>
          <w:sz w:val="26"/>
          <w:szCs w:val="26"/>
        </w:rPr>
        <w:br/>
      </w:r>
      <w:r w:rsidRPr="005654C9">
        <w:rPr>
          <w:sz w:val="26"/>
          <w:szCs w:val="26"/>
        </w:rPr>
        <w:t>Top of Form</w:t>
      </w:r>
    </w:p>
    <w:p w14:paraId="128F6065" w14:textId="77777777" w:rsidR="005654C9" w:rsidRPr="005654C9" w:rsidRDefault="005654C9" w:rsidP="005654C9">
      <w:pPr>
        <w:rPr>
          <w:b/>
          <w:bCs/>
          <w:sz w:val="26"/>
          <w:szCs w:val="26"/>
        </w:rPr>
      </w:pPr>
      <w:r w:rsidRPr="005654C9">
        <w:rPr>
          <w:b/>
          <w:bCs/>
          <w:sz w:val="26"/>
          <w:szCs w:val="26"/>
        </w:rPr>
        <w:t>Mark 7:24-8:13 Study Guide</w:t>
      </w:r>
    </w:p>
    <w:p w14:paraId="2171AD54" w14:textId="77777777" w:rsidR="005654C9" w:rsidRPr="005654C9" w:rsidRDefault="005654C9" w:rsidP="005654C9">
      <w:pPr>
        <w:rPr>
          <w:b/>
          <w:bCs/>
          <w:sz w:val="26"/>
          <w:szCs w:val="26"/>
        </w:rPr>
      </w:pPr>
      <w:r w:rsidRPr="005654C9">
        <w:rPr>
          <w:b/>
          <w:bCs/>
          <w:sz w:val="26"/>
          <w:szCs w:val="26"/>
        </w:rPr>
        <w:t>Quiz</w:t>
      </w:r>
    </w:p>
    <w:p w14:paraId="2113308E" w14:textId="77777777" w:rsidR="005654C9" w:rsidRPr="005654C9" w:rsidRDefault="005654C9" w:rsidP="005654C9">
      <w:pPr>
        <w:rPr>
          <w:sz w:val="26"/>
          <w:szCs w:val="26"/>
        </w:rPr>
      </w:pPr>
      <w:r w:rsidRPr="005654C9">
        <w:rPr>
          <w:sz w:val="26"/>
          <w:szCs w:val="26"/>
        </w:rPr>
        <w:t>Answer the following questions in 2-3 sentences each.</w:t>
      </w:r>
    </w:p>
    <w:p w14:paraId="783A8489" w14:textId="77777777" w:rsidR="005654C9" w:rsidRPr="005654C9" w:rsidRDefault="005654C9" w:rsidP="005654C9">
      <w:pPr>
        <w:numPr>
          <w:ilvl w:val="0"/>
          <w:numId w:val="101"/>
        </w:numPr>
        <w:rPr>
          <w:sz w:val="26"/>
          <w:szCs w:val="26"/>
        </w:rPr>
      </w:pPr>
      <w:r w:rsidRPr="005654C9">
        <w:rPr>
          <w:sz w:val="26"/>
          <w:szCs w:val="26"/>
        </w:rPr>
        <w:t>Describe the initial interaction between Jesus and the Syrophoenician woman. What does she ask of him, and how does he initially respond?</w:t>
      </w:r>
    </w:p>
    <w:p w14:paraId="77FB6A83" w14:textId="77777777" w:rsidR="005654C9" w:rsidRPr="005654C9" w:rsidRDefault="005654C9" w:rsidP="005654C9">
      <w:pPr>
        <w:numPr>
          <w:ilvl w:val="0"/>
          <w:numId w:val="101"/>
        </w:numPr>
        <w:rPr>
          <w:sz w:val="26"/>
          <w:szCs w:val="26"/>
        </w:rPr>
      </w:pPr>
      <w:r w:rsidRPr="005654C9">
        <w:rPr>
          <w:sz w:val="26"/>
          <w:szCs w:val="26"/>
        </w:rPr>
        <w:t>What is significant about the geographical location of Tyre and the Syrophoenician woman's ethnicity in the context of this story?</w:t>
      </w:r>
    </w:p>
    <w:p w14:paraId="03320F6A" w14:textId="77777777" w:rsidR="005654C9" w:rsidRPr="005654C9" w:rsidRDefault="005654C9" w:rsidP="005654C9">
      <w:pPr>
        <w:numPr>
          <w:ilvl w:val="0"/>
          <w:numId w:val="101"/>
        </w:numPr>
        <w:rPr>
          <w:sz w:val="26"/>
          <w:szCs w:val="26"/>
        </w:rPr>
      </w:pPr>
      <w:r w:rsidRPr="005654C9">
        <w:rPr>
          <w:sz w:val="26"/>
          <w:szCs w:val="26"/>
        </w:rPr>
        <w:t>Explain the meaning behind Jesus' initial statement about the "children's bread" and the "dogs." How did the woman respond to this analogy?</w:t>
      </w:r>
    </w:p>
    <w:p w14:paraId="328617AC" w14:textId="77777777" w:rsidR="005654C9" w:rsidRPr="005654C9" w:rsidRDefault="005654C9" w:rsidP="005654C9">
      <w:pPr>
        <w:numPr>
          <w:ilvl w:val="0"/>
          <w:numId w:val="101"/>
        </w:numPr>
        <w:rPr>
          <w:sz w:val="26"/>
          <w:szCs w:val="26"/>
        </w:rPr>
      </w:pPr>
      <w:r w:rsidRPr="005654C9">
        <w:rPr>
          <w:sz w:val="26"/>
          <w:szCs w:val="26"/>
        </w:rPr>
        <w:t>What is the significance of Jesus' eventual healing of the Syrophoenician woman's daughter? What does Mark seem to be emphasizing in this account?</w:t>
      </w:r>
    </w:p>
    <w:p w14:paraId="5D46E3DF" w14:textId="77777777" w:rsidR="005654C9" w:rsidRPr="005654C9" w:rsidRDefault="005654C9" w:rsidP="005654C9">
      <w:pPr>
        <w:numPr>
          <w:ilvl w:val="0"/>
          <w:numId w:val="101"/>
        </w:numPr>
        <w:rPr>
          <w:sz w:val="26"/>
          <w:szCs w:val="26"/>
        </w:rPr>
      </w:pPr>
      <w:r w:rsidRPr="005654C9">
        <w:rPr>
          <w:sz w:val="26"/>
          <w:szCs w:val="26"/>
        </w:rPr>
        <w:t>Describe the healing of the deaf and mute man in Decapolis. What are some unique aspects of this miracle compared to other healing accounts in Mark?</w:t>
      </w:r>
    </w:p>
    <w:p w14:paraId="03A0D04F" w14:textId="77777777" w:rsidR="005654C9" w:rsidRPr="005654C9" w:rsidRDefault="005654C9" w:rsidP="005654C9">
      <w:pPr>
        <w:numPr>
          <w:ilvl w:val="0"/>
          <w:numId w:val="101"/>
        </w:numPr>
        <w:rPr>
          <w:sz w:val="26"/>
          <w:szCs w:val="26"/>
        </w:rPr>
      </w:pPr>
      <w:r w:rsidRPr="005654C9">
        <w:rPr>
          <w:sz w:val="26"/>
          <w:szCs w:val="26"/>
        </w:rPr>
        <w:t>What is noteworthy about Jesus' geographical route as described in Mark 7:31, leading to the healing of the deaf and mute man? What might this imply about Jesus' ministry?</w:t>
      </w:r>
    </w:p>
    <w:p w14:paraId="4B642890" w14:textId="77777777" w:rsidR="005654C9" w:rsidRPr="005654C9" w:rsidRDefault="005654C9" w:rsidP="005654C9">
      <w:pPr>
        <w:numPr>
          <w:ilvl w:val="0"/>
          <w:numId w:val="101"/>
        </w:numPr>
        <w:rPr>
          <w:sz w:val="26"/>
          <w:szCs w:val="26"/>
        </w:rPr>
      </w:pPr>
      <w:r w:rsidRPr="005654C9">
        <w:rPr>
          <w:sz w:val="26"/>
          <w:szCs w:val="26"/>
        </w:rPr>
        <w:t>Identify at least three similarities and three differences between the feeding of the five thousand (previously discussed) and the feeding of the four thousand in Mark 8.</w:t>
      </w:r>
    </w:p>
    <w:p w14:paraId="5C74E930" w14:textId="77777777" w:rsidR="005654C9" w:rsidRPr="005654C9" w:rsidRDefault="005654C9" w:rsidP="005654C9">
      <w:pPr>
        <w:numPr>
          <w:ilvl w:val="0"/>
          <w:numId w:val="101"/>
        </w:numPr>
        <w:rPr>
          <w:sz w:val="26"/>
          <w:szCs w:val="26"/>
        </w:rPr>
      </w:pPr>
      <w:r w:rsidRPr="005654C9">
        <w:rPr>
          <w:sz w:val="26"/>
          <w:szCs w:val="26"/>
        </w:rPr>
        <w:t>Why do some scholars believe the feeding of the four thousand is a separate event from the feeding of the five thousand? What might be Mark's purpose in including both accounts?</w:t>
      </w:r>
    </w:p>
    <w:p w14:paraId="0C22BE37" w14:textId="77777777" w:rsidR="005654C9" w:rsidRPr="005654C9" w:rsidRDefault="005654C9" w:rsidP="005654C9">
      <w:pPr>
        <w:numPr>
          <w:ilvl w:val="0"/>
          <w:numId w:val="101"/>
        </w:numPr>
        <w:rPr>
          <w:sz w:val="26"/>
          <w:szCs w:val="26"/>
        </w:rPr>
      </w:pPr>
      <w:r w:rsidRPr="005654C9">
        <w:rPr>
          <w:sz w:val="26"/>
          <w:szCs w:val="26"/>
        </w:rPr>
        <w:t>What provokes the Pharisees to reappear in Mark 8:11? What do they ask of Jesus, and what is his reaction?</w:t>
      </w:r>
    </w:p>
    <w:p w14:paraId="2BE80D69" w14:textId="77777777" w:rsidR="005654C9" w:rsidRPr="005654C9" w:rsidRDefault="005654C9" w:rsidP="005654C9">
      <w:pPr>
        <w:numPr>
          <w:ilvl w:val="0"/>
          <w:numId w:val="101"/>
        </w:numPr>
        <w:rPr>
          <w:sz w:val="26"/>
          <w:szCs w:val="26"/>
        </w:rPr>
      </w:pPr>
      <w:r w:rsidRPr="005654C9">
        <w:rPr>
          <w:sz w:val="26"/>
          <w:szCs w:val="26"/>
        </w:rPr>
        <w:lastRenderedPageBreak/>
        <w:t>Explain Jesus' statement, "Why does this generation ask for a sign? Truly, I tell you, no sign will be given to it." How does this relate to the preceding events in Mark?</w:t>
      </w:r>
    </w:p>
    <w:p w14:paraId="00574F4A" w14:textId="77777777" w:rsidR="005654C9" w:rsidRPr="005654C9" w:rsidRDefault="005654C9" w:rsidP="005654C9">
      <w:pPr>
        <w:rPr>
          <w:b/>
          <w:bCs/>
          <w:sz w:val="26"/>
          <w:szCs w:val="26"/>
        </w:rPr>
      </w:pPr>
      <w:r w:rsidRPr="005654C9">
        <w:rPr>
          <w:b/>
          <w:bCs/>
          <w:sz w:val="26"/>
          <w:szCs w:val="26"/>
        </w:rPr>
        <w:t>Answer Key</w:t>
      </w:r>
    </w:p>
    <w:p w14:paraId="30896AB4" w14:textId="77777777" w:rsidR="005654C9" w:rsidRPr="005654C9" w:rsidRDefault="005654C9" w:rsidP="005654C9">
      <w:pPr>
        <w:numPr>
          <w:ilvl w:val="0"/>
          <w:numId w:val="102"/>
        </w:numPr>
        <w:rPr>
          <w:sz w:val="26"/>
          <w:szCs w:val="26"/>
        </w:rPr>
      </w:pPr>
      <w:r w:rsidRPr="005654C9">
        <w:rPr>
          <w:sz w:val="26"/>
          <w:szCs w:val="26"/>
        </w:rPr>
        <w:t>The Syrophoenician woman, whose daughter was possessed by an evil spirit, came to Jesus and begged him to drive the demon out. Jesus initially responded with a seemingly harsh statement, saying, "Let the children eat first, for it is not right to take the children's bread and throw it to the dogs."</w:t>
      </w:r>
    </w:p>
    <w:p w14:paraId="22CF444D" w14:textId="77777777" w:rsidR="005654C9" w:rsidRPr="005654C9" w:rsidRDefault="005654C9" w:rsidP="005654C9">
      <w:pPr>
        <w:numPr>
          <w:ilvl w:val="0"/>
          <w:numId w:val="102"/>
        </w:numPr>
        <w:rPr>
          <w:sz w:val="26"/>
          <w:szCs w:val="26"/>
        </w:rPr>
      </w:pPr>
      <w:r w:rsidRPr="005654C9">
        <w:rPr>
          <w:sz w:val="26"/>
          <w:szCs w:val="26"/>
        </w:rPr>
        <w:t>Tyre was a Gentile region known for commerce and historically viewed as an enemy of the Jews. The woman being Greek and Syrophoenician (Gentile) highlights Jesus' interaction and extension of grace beyond the Jewish people, breaking social and ethnic barriers.</w:t>
      </w:r>
    </w:p>
    <w:p w14:paraId="047BF5B9" w14:textId="77777777" w:rsidR="005654C9" w:rsidRPr="005654C9" w:rsidRDefault="005654C9" w:rsidP="005654C9">
      <w:pPr>
        <w:numPr>
          <w:ilvl w:val="0"/>
          <w:numId w:val="102"/>
        </w:numPr>
        <w:rPr>
          <w:sz w:val="26"/>
          <w:szCs w:val="26"/>
        </w:rPr>
      </w:pPr>
      <w:r w:rsidRPr="005654C9">
        <w:rPr>
          <w:sz w:val="26"/>
          <w:szCs w:val="26"/>
        </w:rPr>
        <w:t>Jesus' analogy of "children's bread" referring to the provision for the Jewish people and "dogs" being a common derogatory term for Gentiles suggests a priority in his initial ministry. The woman humbly responded that even the dogs under the table eat the children's crumbs, demonstrating her faith and acknowledging his authority.</w:t>
      </w:r>
    </w:p>
    <w:p w14:paraId="228E7314" w14:textId="77777777" w:rsidR="005654C9" w:rsidRPr="005654C9" w:rsidRDefault="005654C9" w:rsidP="005654C9">
      <w:pPr>
        <w:numPr>
          <w:ilvl w:val="0"/>
          <w:numId w:val="102"/>
        </w:numPr>
        <w:rPr>
          <w:sz w:val="26"/>
          <w:szCs w:val="26"/>
        </w:rPr>
      </w:pPr>
      <w:r w:rsidRPr="005654C9">
        <w:rPr>
          <w:sz w:val="26"/>
          <w:szCs w:val="26"/>
        </w:rPr>
        <w:t>The healing of the Syrophoenician woman's daughter from a distance after her faithful response signifies the extension of Jesus' saving power to the Gentiles. Mark emphasizes the dialogue and the woman's faith, suggesting a deliberate inclusion of Gentiles in God's grace.</w:t>
      </w:r>
    </w:p>
    <w:p w14:paraId="4DE19AEF" w14:textId="77777777" w:rsidR="005654C9" w:rsidRPr="005654C9" w:rsidRDefault="005654C9" w:rsidP="005654C9">
      <w:pPr>
        <w:numPr>
          <w:ilvl w:val="0"/>
          <w:numId w:val="102"/>
        </w:numPr>
        <w:rPr>
          <w:sz w:val="26"/>
          <w:szCs w:val="26"/>
        </w:rPr>
      </w:pPr>
      <w:r w:rsidRPr="005654C9">
        <w:rPr>
          <w:sz w:val="26"/>
          <w:szCs w:val="26"/>
        </w:rPr>
        <w:t>The healing of the deaf and mute man involved Jesus taking him aside, putting his fingers in his ears, spitting and touching his tongue, looking up to heaven, sighing, and saying "Ephatha!" This account is unique due to the physical actions and the inclusion of the Aramaic word, contrasting with the distant healing of the girl.</w:t>
      </w:r>
    </w:p>
    <w:p w14:paraId="6301A667" w14:textId="77777777" w:rsidR="005654C9" w:rsidRPr="005654C9" w:rsidRDefault="005654C9" w:rsidP="005654C9">
      <w:pPr>
        <w:numPr>
          <w:ilvl w:val="0"/>
          <w:numId w:val="102"/>
        </w:numPr>
        <w:rPr>
          <w:sz w:val="26"/>
          <w:szCs w:val="26"/>
        </w:rPr>
      </w:pPr>
      <w:r w:rsidRPr="005654C9">
        <w:rPr>
          <w:sz w:val="26"/>
          <w:szCs w:val="26"/>
        </w:rPr>
        <w:t>Jesus' circuitous route from Tyre through Sidon to the Sea of Galilee and then to Decapolis (a predominantly Gentile area) suggests a purposeful and extensive ministry in Gentile regions. This indicates an intentional effort to reach and minister to those outside of Jewish territories, mirroring his activity in Galilee.</w:t>
      </w:r>
    </w:p>
    <w:p w14:paraId="5159A69E" w14:textId="77777777" w:rsidR="005654C9" w:rsidRPr="005654C9" w:rsidRDefault="005654C9" w:rsidP="005654C9">
      <w:pPr>
        <w:numPr>
          <w:ilvl w:val="0"/>
          <w:numId w:val="102"/>
        </w:numPr>
        <w:rPr>
          <w:sz w:val="26"/>
          <w:szCs w:val="26"/>
        </w:rPr>
      </w:pPr>
      <w:r w:rsidRPr="005654C9">
        <w:rPr>
          <w:sz w:val="26"/>
          <w:szCs w:val="26"/>
        </w:rPr>
        <w:t xml:space="preserve">Similarities include a miraculous feeding in a remote area, the question about the number of loaves, the command to recline, prayer and distribution by disciples, satisfaction of the crowd, gathering of leftovers, and dismissal followed by entering a boat. Differences include the number of loaves (five vs. seven), fish </w:t>
      </w:r>
      <w:r w:rsidRPr="005654C9">
        <w:rPr>
          <w:sz w:val="26"/>
          <w:szCs w:val="26"/>
        </w:rPr>
        <w:lastRenderedPageBreak/>
        <w:t>(two vs. a few), people (5000 men vs. 4000 total), duration (one day vs. three days), grouping of people, and the reason for Jesus' compassion.</w:t>
      </w:r>
    </w:p>
    <w:p w14:paraId="7759D622" w14:textId="77777777" w:rsidR="005654C9" w:rsidRPr="005654C9" w:rsidRDefault="005654C9" w:rsidP="005654C9">
      <w:pPr>
        <w:numPr>
          <w:ilvl w:val="0"/>
          <w:numId w:val="102"/>
        </w:numPr>
        <w:rPr>
          <w:sz w:val="26"/>
          <w:szCs w:val="26"/>
        </w:rPr>
      </w:pPr>
      <w:r w:rsidRPr="005654C9">
        <w:rPr>
          <w:sz w:val="26"/>
          <w:szCs w:val="26"/>
        </w:rPr>
        <w:t>Scholars note the specific numerical differences and details as unlikely to be altered consistently through oral tradition if it were the same event. Mark's purpose in including both feedings likely is to emphasize the parallel nature of Jesus' provision and compassion for both Jewish and Gentile audiences, highlighting the breaking down of those traditional barriers.</w:t>
      </w:r>
    </w:p>
    <w:p w14:paraId="4C78D548" w14:textId="77777777" w:rsidR="005654C9" w:rsidRPr="005654C9" w:rsidRDefault="005654C9" w:rsidP="005654C9">
      <w:pPr>
        <w:numPr>
          <w:ilvl w:val="0"/>
          <w:numId w:val="102"/>
        </w:numPr>
        <w:rPr>
          <w:sz w:val="26"/>
          <w:szCs w:val="26"/>
        </w:rPr>
      </w:pPr>
      <w:r w:rsidRPr="005654C9">
        <w:rPr>
          <w:sz w:val="26"/>
          <w:szCs w:val="26"/>
        </w:rPr>
        <w:t>The Pharisees reappear after Jesus' interactions in Gentile territories and the feeding of the four thousand. They come to test him by asking for a sign from heaven, seeking definitive proof or a miraculous demonstration to validate his claims.</w:t>
      </w:r>
    </w:p>
    <w:p w14:paraId="529AF99B" w14:textId="77777777" w:rsidR="005654C9" w:rsidRPr="005654C9" w:rsidRDefault="005654C9" w:rsidP="005654C9">
      <w:pPr>
        <w:numPr>
          <w:ilvl w:val="0"/>
          <w:numId w:val="102"/>
        </w:numPr>
        <w:rPr>
          <w:sz w:val="26"/>
          <w:szCs w:val="26"/>
        </w:rPr>
      </w:pPr>
      <w:r w:rsidRPr="005654C9">
        <w:rPr>
          <w:sz w:val="26"/>
          <w:szCs w:val="26"/>
        </w:rPr>
        <w:t>Jesus' response indicates that the Pharisees' demand for a sign stems not from genuine seeking but from a hardened disbelief, despite the numerous miracles they have already witnessed. His statement suggests a judgment on their willful blindness, implying that they will not perceive the divine significance of the signs already given or those to come.</w:t>
      </w:r>
    </w:p>
    <w:p w14:paraId="1E668FF8" w14:textId="2E2CDCEC" w:rsidR="005654C9" w:rsidRPr="005654C9" w:rsidRDefault="005654C9" w:rsidP="005654C9">
      <w:pPr>
        <w:rPr>
          <w:b/>
          <w:bCs/>
          <w:sz w:val="32"/>
          <w:szCs w:val="32"/>
        </w:rPr>
      </w:pPr>
      <w:r>
        <w:rPr>
          <w:b/>
          <w:bCs/>
          <w:sz w:val="32"/>
          <w:szCs w:val="32"/>
        </w:rPr>
        <w:br/>
      </w:r>
      <w:r w:rsidRPr="005654C9">
        <w:rPr>
          <w:b/>
          <w:bCs/>
          <w:sz w:val="32"/>
          <w:szCs w:val="32"/>
        </w:rPr>
        <w:t>Essay Format Questions</w:t>
      </w:r>
    </w:p>
    <w:p w14:paraId="5FADDCB5" w14:textId="77777777" w:rsidR="005654C9" w:rsidRPr="005654C9" w:rsidRDefault="005654C9" w:rsidP="005654C9">
      <w:pPr>
        <w:numPr>
          <w:ilvl w:val="0"/>
          <w:numId w:val="103"/>
        </w:numPr>
        <w:rPr>
          <w:sz w:val="26"/>
          <w:szCs w:val="26"/>
        </w:rPr>
      </w:pPr>
      <w:r w:rsidRPr="005654C9">
        <w:rPr>
          <w:sz w:val="26"/>
          <w:szCs w:val="26"/>
        </w:rPr>
        <w:t>Analyze the significance of the encounter between Jesus and the Syrophoenician woman in the context of the broader themes of Mark's Gospel, particularly concerning the inclusion of Gentiles.</w:t>
      </w:r>
    </w:p>
    <w:p w14:paraId="2BF8EDC3" w14:textId="77777777" w:rsidR="005654C9" w:rsidRPr="005654C9" w:rsidRDefault="005654C9" w:rsidP="005654C9">
      <w:pPr>
        <w:numPr>
          <w:ilvl w:val="0"/>
          <w:numId w:val="103"/>
        </w:numPr>
        <w:rPr>
          <w:sz w:val="26"/>
          <w:szCs w:val="26"/>
        </w:rPr>
      </w:pPr>
      <w:r w:rsidRPr="005654C9">
        <w:rPr>
          <w:sz w:val="26"/>
          <w:szCs w:val="26"/>
        </w:rPr>
        <w:t>Compare and contrast the miracle of healing the deaf and mute man with the exorcism of the Gerasene demoniac, considering the geographical settings, the responses of the people, and Jesus' instructions.</w:t>
      </w:r>
    </w:p>
    <w:p w14:paraId="07C61BCC" w14:textId="77777777" w:rsidR="005654C9" w:rsidRPr="005654C9" w:rsidRDefault="005654C9" w:rsidP="005654C9">
      <w:pPr>
        <w:numPr>
          <w:ilvl w:val="0"/>
          <w:numId w:val="103"/>
        </w:numPr>
        <w:rPr>
          <w:sz w:val="26"/>
          <w:szCs w:val="26"/>
        </w:rPr>
      </w:pPr>
      <w:r w:rsidRPr="005654C9">
        <w:rPr>
          <w:sz w:val="26"/>
          <w:szCs w:val="26"/>
        </w:rPr>
        <w:t>Discuss the possible reasons why Mark includes two separate accounts of Jesus miraculously feeding large crowds. What theological or thematic points might he be emphasizing through this repetition with variations?</w:t>
      </w:r>
    </w:p>
    <w:p w14:paraId="56251F4D" w14:textId="77777777" w:rsidR="005654C9" w:rsidRPr="005654C9" w:rsidRDefault="005654C9" w:rsidP="005654C9">
      <w:pPr>
        <w:numPr>
          <w:ilvl w:val="0"/>
          <w:numId w:val="103"/>
        </w:numPr>
        <w:rPr>
          <w:sz w:val="26"/>
          <w:szCs w:val="26"/>
        </w:rPr>
      </w:pPr>
      <w:r w:rsidRPr="005654C9">
        <w:rPr>
          <w:sz w:val="26"/>
          <w:szCs w:val="26"/>
        </w:rPr>
        <w:t>Examine the escalating conflict between Jesus and the religious leaders in Mark 7-8, focusing on the issue of authority and the different types of "testing" Jesus encounters.</w:t>
      </w:r>
    </w:p>
    <w:p w14:paraId="692E9DAB" w14:textId="77777777" w:rsidR="005654C9" w:rsidRPr="005654C9" w:rsidRDefault="005654C9" w:rsidP="005654C9">
      <w:pPr>
        <w:numPr>
          <w:ilvl w:val="0"/>
          <w:numId w:val="103"/>
        </w:numPr>
        <w:rPr>
          <w:sz w:val="26"/>
          <w:szCs w:val="26"/>
        </w:rPr>
      </w:pPr>
      <w:r w:rsidRPr="005654C9">
        <w:rPr>
          <w:sz w:val="26"/>
          <w:szCs w:val="26"/>
        </w:rPr>
        <w:t>Explore the role of miracles in Mark 7:24-8:13. Are they primarily demonstrations of power, responses to faith, or do they serve other purposes within the narrative?</w:t>
      </w:r>
    </w:p>
    <w:p w14:paraId="3C639B03" w14:textId="4FDDF59A" w:rsidR="005654C9" w:rsidRPr="005654C9" w:rsidRDefault="005654C9" w:rsidP="005654C9">
      <w:pPr>
        <w:rPr>
          <w:b/>
          <w:bCs/>
          <w:sz w:val="32"/>
          <w:szCs w:val="32"/>
        </w:rPr>
      </w:pPr>
      <w:r w:rsidRPr="005654C9">
        <w:rPr>
          <w:b/>
          <w:bCs/>
          <w:sz w:val="32"/>
          <w:szCs w:val="32"/>
        </w:rPr>
        <w:lastRenderedPageBreak/>
        <w:t>Glossary of Key Terms</w:t>
      </w:r>
    </w:p>
    <w:p w14:paraId="543E9F86" w14:textId="77777777" w:rsidR="005654C9" w:rsidRPr="005654C9" w:rsidRDefault="005654C9" w:rsidP="005654C9">
      <w:pPr>
        <w:numPr>
          <w:ilvl w:val="0"/>
          <w:numId w:val="104"/>
        </w:numPr>
        <w:rPr>
          <w:sz w:val="26"/>
          <w:szCs w:val="26"/>
        </w:rPr>
      </w:pPr>
      <w:r w:rsidRPr="005654C9">
        <w:rPr>
          <w:b/>
          <w:bCs/>
          <w:sz w:val="26"/>
          <w:szCs w:val="26"/>
        </w:rPr>
        <w:t>Syrophoenician:</w:t>
      </w:r>
      <w:r w:rsidRPr="005654C9">
        <w:rPr>
          <w:sz w:val="26"/>
          <w:szCs w:val="26"/>
        </w:rPr>
        <w:t xml:space="preserve"> A term used by Mark to describe the woman who sought Jesus' help for her demon-possessed daughter. It indicates she was Greek but originated from the Phoenician region of Syria, highlighting her Gentile identity.</w:t>
      </w:r>
    </w:p>
    <w:p w14:paraId="017AC4EE" w14:textId="77777777" w:rsidR="005654C9" w:rsidRPr="005654C9" w:rsidRDefault="005654C9" w:rsidP="005654C9">
      <w:pPr>
        <w:numPr>
          <w:ilvl w:val="0"/>
          <w:numId w:val="104"/>
        </w:numPr>
        <w:rPr>
          <w:sz w:val="26"/>
          <w:szCs w:val="26"/>
        </w:rPr>
      </w:pPr>
      <w:r w:rsidRPr="005654C9">
        <w:rPr>
          <w:b/>
          <w:bCs/>
          <w:sz w:val="26"/>
          <w:szCs w:val="26"/>
        </w:rPr>
        <w:t>Tyre:</w:t>
      </w:r>
      <w:r w:rsidRPr="005654C9">
        <w:rPr>
          <w:sz w:val="26"/>
          <w:szCs w:val="26"/>
        </w:rPr>
        <w:t xml:space="preserve"> An ancient Phoenician city and port on the Mediterranean coast, located northwest of Galilee. In the New Testament era, it was a Gentile territory known for its commerce.</w:t>
      </w:r>
    </w:p>
    <w:p w14:paraId="5DE18B7E" w14:textId="77777777" w:rsidR="005654C9" w:rsidRPr="005654C9" w:rsidRDefault="005654C9" w:rsidP="005654C9">
      <w:pPr>
        <w:numPr>
          <w:ilvl w:val="0"/>
          <w:numId w:val="104"/>
        </w:numPr>
        <w:rPr>
          <w:sz w:val="26"/>
          <w:szCs w:val="26"/>
        </w:rPr>
      </w:pPr>
      <w:r w:rsidRPr="005654C9">
        <w:rPr>
          <w:b/>
          <w:bCs/>
          <w:sz w:val="26"/>
          <w:szCs w:val="26"/>
        </w:rPr>
        <w:t>Decapolis:</w:t>
      </w:r>
      <w:r w:rsidRPr="005654C9">
        <w:rPr>
          <w:sz w:val="26"/>
          <w:szCs w:val="26"/>
        </w:rPr>
        <w:t xml:space="preserve"> A region east and southeast of the Sea of Galilee, comprised of ten (deca) cities (polis) with a predominantly Gentile population and Hellenistic culture.</w:t>
      </w:r>
    </w:p>
    <w:p w14:paraId="30B140FC" w14:textId="77777777" w:rsidR="005654C9" w:rsidRPr="005654C9" w:rsidRDefault="005654C9" w:rsidP="005654C9">
      <w:pPr>
        <w:numPr>
          <w:ilvl w:val="0"/>
          <w:numId w:val="104"/>
        </w:numPr>
        <w:rPr>
          <w:sz w:val="26"/>
          <w:szCs w:val="26"/>
        </w:rPr>
      </w:pPr>
      <w:r w:rsidRPr="005654C9">
        <w:rPr>
          <w:b/>
          <w:bCs/>
          <w:sz w:val="26"/>
          <w:szCs w:val="26"/>
        </w:rPr>
        <w:t>Corban:</w:t>
      </w:r>
      <w:r w:rsidRPr="005654C9">
        <w:rPr>
          <w:sz w:val="26"/>
          <w:szCs w:val="26"/>
        </w:rPr>
        <w:t xml:space="preserve"> A practice criticized by Jesus in Mark 7 where individuals would dedicate possessions to God, thereby using this vow to avoid their responsibility to care for their aging parents.</w:t>
      </w:r>
    </w:p>
    <w:p w14:paraId="1B16CB2E" w14:textId="77777777" w:rsidR="005654C9" w:rsidRPr="005654C9" w:rsidRDefault="005654C9" w:rsidP="005654C9">
      <w:pPr>
        <w:numPr>
          <w:ilvl w:val="0"/>
          <w:numId w:val="104"/>
        </w:numPr>
        <w:rPr>
          <w:sz w:val="26"/>
          <w:szCs w:val="26"/>
        </w:rPr>
      </w:pPr>
      <w:r w:rsidRPr="005654C9">
        <w:rPr>
          <w:b/>
          <w:bCs/>
          <w:sz w:val="26"/>
          <w:szCs w:val="26"/>
        </w:rPr>
        <w:t>Gentile:</w:t>
      </w:r>
      <w:r w:rsidRPr="005654C9">
        <w:rPr>
          <w:sz w:val="26"/>
          <w:szCs w:val="26"/>
        </w:rPr>
        <w:t xml:space="preserve"> A person who is not Jewish. In the context of the New Testament, it often refers to those of non-Jewish ethnic and religious background.</w:t>
      </w:r>
    </w:p>
    <w:p w14:paraId="547D7010" w14:textId="77777777" w:rsidR="005654C9" w:rsidRPr="005654C9" w:rsidRDefault="005654C9" w:rsidP="005654C9">
      <w:pPr>
        <w:numPr>
          <w:ilvl w:val="0"/>
          <w:numId w:val="104"/>
        </w:numPr>
        <w:rPr>
          <w:sz w:val="26"/>
          <w:szCs w:val="26"/>
        </w:rPr>
      </w:pPr>
      <w:r w:rsidRPr="005654C9">
        <w:rPr>
          <w:b/>
          <w:bCs/>
          <w:sz w:val="26"/>
          <w:szCs w:val="26"/>
        </w:rPr>
        <w:t>Exorcism:</w:t>
      </w:r>
      <w:r w:rsidRPr="005654C9">
        <w:rPr>
          <w:sz w:val="26"/>
          <w:szCs w:val="26"/>
        </w:rPr>
        <w:t xml:space="preserve"> The act of driving out an evil spirit or demon from a person or place, often performed by Jesus in the Gospels as a demonstration of his power over evil.</w:t>
      </w:r>
    </w:p>
    <w:p w14:paraId="6B40F32C" w14:textId="77777777" w:rsidR="005654C9" w:rsidRPr="005654C9" w:rsidRDefault="005654C9" w:rsidP="005654C9">
      <w:pPr>
        <w:numPr>
          <w:ilvl w:val="0"/>
          <w:numId w:val="104"/>
        </w:numPr>
        <w:rPr>
          <w:sz w:val="26"/>
          <w:szCs w:val="26"/>
        </w:rPr>
      </w:pPr>
      <w:r w:rsidRPr="005654C9">
        <w:rPr>
          <w:b/>
          <w:bCs/>
          <w:sz w:val="26"/>
          <w:szCs w:val="26"/>
        </w:rPr>
        <w:t>Messianic Banquet:</w:t>
      </w:r>
      <w:r w:rsidRPr="005654C9">
        <w:rPr>
          <w:sz w:val="26"/>
          <w:szCs w:val="26"/>
        </w:rPr>
        <w:t xml:space="preserve"> A symbolic concept in Jewish eschatology referring to a great feast that God will host in the Messianic Age, representing salvation, abundance, and fellowship with God.</w:t>
      </w:r>
    </w:p>
    <w:p w14:paraId="35BDC543" w14:textId="77777777" w:rsidR="005654C9" w:rsidRPr="005654C9" w:rsidRDefault="005654C9" w:rsidP="005654C9">
      <w:pPr>
        <w:numPr>
          <w:ilvl w:val="0"/>
          <w:numId w:val="104"/>
        </w:numPr>
        <w:rPr>
          <w:sz w:val="26"/>
          <w:szCs w:val="26"/>
        </w:rPr>
      </w:pPr>
      <w:r w:rsidRPr="005654C9">
        <w:rPr>
          <w:b/>
          <w:bCs/>
          <w:sz w:val="26"/>
          <w:szCs w:val="26"/>
        </w:rPr>
        <w:t>Pharisees:</w:t>
      </w:r>
      <w:r w:rsidRPr="005654C9">
        <w:rPr>
          <w:sz w:val="26"/>
          <w:szCs w:val="26"/>
        </w:rPr>
        <w:t xml:space="preserve"> A Jewish religious and political group in the time of Jesus, known for their strict adherence to the Law and their interpretations of it. They often opposed Jesus' teachings and actions.</w:t>
      </w:r>
    </w:p>
    <w:p w14:paraId="4C4572EE" w14:textId="77777777" w:rsidR="005654C9" w:rsidRPr="005654C9" w:rsidRDefault="005654C9" w:rsidP="005654C9">
      <w:pPr>
        <w:numPr>
          <w:ilvl w:val="0"/>
          <w:numId w:val="104"/>
        </w:numPr>
        <w:rPr>
          <w:sz w:val="26"/>
          <w:szCs w:val="26"/>
        </w:rPr>
      </w:pPr>
      <w:r w:rsidRPr="005654C9">
        <w:rPr>
          <w:b/>
          <w:bCs/>
          <w:sz w:val="26"/>
          <w:szCs w:val="26"/>
        </w:rPr>
        <w:t>Sign from Heaven:</w:t>
      </w:r>
      <w:r w:rsidRPr="005654C9">
        <w:rPr>
          <w:sz w:val="26"/>
          <w:szCs w:val="26"/>
        </w:rPr>
        <w:t xml:space="preserve"> A request made by the Pharisees for a spectacular, unambiguous miracle directly from God to prove Jesus' authority. Jesus viewed this demand as a sign of their lack of faith and hardened hearts.</w:t>
      </w:r>
    </w:p>
    <w:p w14:paraId="1F56FB44" w14:textId="77777777" w:rsidR="005654C9" w:rsidRPr="005654C9" w:rsidRDefault="005654C9" w:rsidP="005654C9">
      <w:pPr>
        <w:numPr>
          <w:ilvl w:val="0"/>
          <w:numId w:val="104"/>
        </w:numPr>
        <w:rPr>
          <w:sz w:val="26"/>
          <w:szCs w:val="26"/>
        </w:rPr>
      </w:pPr>
      <w:r w:rsidRPr="005654C9">
        <w:rPr>
          <w:b/>
          <w:bCs/>
          <w:sz w:val="26"/>
          <w:szCs w:val="26"/>
        </w:rPr>
        <w:t>Wilderness (in biblical context):</w:t>
      </w:r>
      <w:r w:rsidRPr="005654C9">
        <w:rPr>
          <w:sz w:val="26"/>
          <w:szCs w:val="26"/>
        </w:rPr>
        <w:t xml:space="preserve"> Often carries symbolic weight, representing a place of testing, wandering, and divine provision, as seen in the Exodus narrative of the Israelites.</w:t>
      </w:r>
    </w:p>
    <w:p w14:paraId="66F21B45" w14:textId="77777777" w:rsidR="005654C9" w:rsidRPr="005654C9" w:rsidRDefault="005654C9" w:rsidP="005654C9">
      <w:pPr>
        <w:rPr>
          <w:vanish/>
          <w:sz w:val="26"/>
          <w:szCs w:val="26"/>
        </w:rPr>
      </w:pPr>
      <w:r w:rsidRPr="005654C9">
        <w:rPr>
          <w:vanish/>
          <w:sz w:val="26"/>
          <w:szCs w:val="26"/>
        </w:rPr>
        <w:t>Bottom of Form</w:t>
      </w:r>
    </w:p>
    <w:p w14:paraId="5C3F3131" w14:textId="1D153E2F"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81743E" w14:textId="77777777" w:rsidR="005654C9" w:rsidRPr="005654C9" w:rsidRDefault="004A3CF6" w:rsidP="005654C9">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D012E">
        <w:rPr>
          <w:b/>
          <w:bCs/>
          <w:sz w:val="36"/>
          <w:szCs w:val="36"/>
        </w:rPr>
        <w:t>Session 13</w:t>
      </w:r>
      <w:r w:rsidR="004D012E" w:rsidRPr="00B071C0">
        <w:rPr>
          <w:b/>
          <w:bCs/>
          <w:sz w:val="36"/>
          <w:szCs w:val="36"/>
        </w:rPr>
        <w:t xml:space="preserve">, </w:t>
      </w:r>
      <w:r w:rsidR="004D012E">
        <w:rPr>
          <w:b/>
          <w:bCs/>
          <w:sz w:val="36"/>
          <w:szCs w:val="36"/>
        </w:rPr>
        <w:t>Syrophoenician Woman, 4,000 (Mark 7:24-8:13)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654C9">
        <w:rPr>
          <w:sz w:val="26"/>
          <w:szCs w:val="26"/>
        </w:rPr>
        <w:br/>
      </w:r>
      <w:r w:rsidR="005654C9" w:rsidRPr="005654C9">
        <w:rPr>
          <w:vanish/>
          <w:sz w:val="26"/>
          <w:szCs w:val="26"/>
        </w:rPr>
        <w:t>Top of Form</w:t>
      </w:r>
    </w:p>
    <w:p w14:paraId="27554584" w14:textId="77777777" w:rsidR="005654C9" w:rsidRPr="005654C9" w:rsidRDefault="005654C9" w:rsidP="005654C9">
      <w:pPr>
        <w:rPr>
          <w:b/>
          <w:bCs/>
          <w:sz w:val="26"/>
          <w:szCs w:val="26"/>
        </w:rPr>
      </w:pPr>
      <w:r w:rsidRPr="005654C9">
        <w:rPr>
          <w:b/>
          <w:bCs/>
          <w:sz w:val="26"/>
          <w:szCs w:val="26"/>
        </w:rPr>
        <w:t>Frequently Asked Questions on Mark 7:24-8:13</w:t>
      </w:r>
    </w:p>
    <w:p w14:paraId="0D58AE60" w14:textId="77777777" w:rsidR="005654C9" w:rsidRPr="005654C9" w:rsidRDefault="005654C9" w:rsidP="005654C9">
      <w:pPr>
        <w:rPr>
          <w:sz w:val="26"/>
          <w:szCs w:val="26"/>
        </w:rPr>
      </w:pPr>
      <w:r w:rsidRPr="005654C9">
        <w:rPr>
          <w:b/>
          <w:bCs/>
          <w:sz w:val="26"/>
          <w:szCs w:val="26"/>
        </w:rPr>
        <w:t>1. Why does Jesus initially seem to refuse to help the Syrophoenician woman, using the analogy of children's bread and dogs?</w:t>
      </w:r>
    </w:p>
    <w:p w14:paraId="1E264F0D" w14:textId="77777777" w:rsidR="005654C9" w:rsidRPr="005654C9" w:rsidRDefault="005654C9" w:rsidP="005654C9">
      <w:pPr>
        <w:rPr>
          <w:sz w:val="26"/>
          <w:szCs w:val="26"/>
        </w:rPr>
      </w:pPr>
      <w:r w:rsidRPr="005654C9">
        <w:rPr>
          <w:sz w:val="26"/>
          <w:szCs w:val="26"/>
        </w:rPr>
        <w:t>Jesus' statement, "First let the children eat all they want, for it's not right to take the children's bread and toss it to the dogs," uses the common Jewish distinction between themselves ("children") and the Gentiles ("dogs"). This wasn't a reference to household pets but rather an insulting term for outsiders. Jesus' response seems to highlight the priority of his initial mission to the Jewish people. However, it also serves to draw out the Syrophoenician woman's faith and humility.</w:t>
      </w:r>
    </w:p>
    <w:p w14:paraId="3EB365B6" w14:textId="77777777" w:rsidR="005654C9" w:rsidRPr="005654C9" w:rsidRDefault="005654C9" w:rsidP="005654C9">
      <w:pPr>
        <w:rPr>
          <w:sz w:val="26"/>
          <w:szCs w:val="26"/>
        </w:rPr>
      </w:pPr>
      <w:r w:rsidRPr="005654C9">
        <w:rPr>
          <w:b/>
          <w:bCs/>
          <w:sz w:val="26"/>
          <w:szCs w:val="26"/>
        </w:rPr>
        <w:t>2. What is significant about the Syrophoenician woman's reply to Jesus' initial refusal?</w:t>
      </w:r>
    </w:p>
    <w:p w14:paraId="0351D59B" w14:textId="77777777" w:rsidR="005654C9" w:rsidRPr="005654C9" w:rsidRDefault="005654C9" w:rsidP="005654C9">
      <w:pPr>
        <w:rPr>
          <w:sz w:val="26"/>
          <w:szCs w:val="26"/>
        </w:rPr>
      </w:pPr>
      <w:r w:rsidRPr="005654C9">
        <w:rPr>
          <w:sz w:val="26"/>
          <w:szCs w:val="26"/>
        </w:rPr>
        <w:t>The woman's response, "Lord, even the dogs under the table eat the children's crumbs," demonstrates remarkable faith and humility. She doesn't dispute Jesus' analogy or demand his help. Instead, she acknowledges the priority of his mission to the Jews but expresses her belief that even the smallest portion of his power and grace is sufficient to heal her daughter. This reply showcases her profound dependence on Jesus and recognition of his authority.</w:t>
      </w:r>
    </w:p>
    <w:p w14:paraId="757C50A8" w14:textId="77777777" w:rsidR="005654C9" w:rsidRPr="005654C9" w:rsidRDefault="005654C9" w:rsidP="005654C9">
      <w:pPr>
        <w:rPr>
          <w:sz w:val="26"/>
          <w:szCs w:val="26"/>
        </w:rPr>
      </w:pPr>
      <w:r w:rsidRPr="005654C9">
        <w:rPr>
          <w:b/>
          <w:bCs/>
          <w:sz w:val="26"/>
          <w:szCs w:val="26"/>
        </w:rPr>
        <w:t>3. How does the interaction with the Syrophoenician woman challenge the prevailing Jewish-Gentile separation in the Gospel of Mark?</w:t>
      </w:r>
    </w:p>
    <w:p w14:paraId="3D2F2376" w14:textId="77777777" w:rsidR="005654C9" w:rsidRPr="005654C9" w:rsidRDefault="005654C9" w:rsidP="005654C9">
      <w:pPr>
        <w:rPr>
          <w:sz w:val="26"/>
          <w:szCs w:val="26"/>
        </w:rPr>
      </w:pPr>
      <w:r w:rsidRPr="005654C9">
        <w:rPr>
          <w:sz w:val="26"/>
          <w:szCs w:val="26"/>
        </w:rPr>
        <w:t>This episode marks a significant shift in Mark's narrative by showing Jesus extending his healing ministry to a Gentile woman. Jesus' positive affirmation of her faith and the immediate healing of her daughter indicate that the blessings of God are not limited to the Jewish people. This hints at the breaking down of the barrier between Jew and Gentile and the eventual inclusion of Gentiles in God's redemptive plan through faith in Jesus.</w:t>
      </w:r>
    </w:p>
    <w:p w14:paraId="3255CB40" w14:textId="77777777" w:rsidR="005654C9" w:rsidRDefault="005654C9">
      <w:pPr>
        <w:rPr>
          <w:b/>
          <w:bCs/>
          <w:sz w:val="26"/>
          <w:szCs w:val="26"/>
        </w:rPr>
      </w:pPr>
      <w:r>
        <w:rPr>
          <w:b/>
          <w:bCs/>
          <w:sz w:val="26"/>
          <w:szCs w:val="26"/>
        </w:rPr>
        <w:br w:type="page"/>
      </w:r>
    </w:p>
    <w:p w14:paraId="54703BF5" w14:textId="5A66BC61" w:rsidR="005654C9" w:rsidRPr="005654C9" w:rsidRDefault="005654C9" w:rsidP="005654C9">
      <w:pPr>
        <w:rPr>
          <w:sz w:val="26"/>
          <w:szCs w:val="26"/>
        </w:rPr>
      </w:pPr>
      <w:r w:rsidRPr="005654C9">
        <w:rPr>
          <w:b/>
          <w:bCs/>
          <w:sz w:val="26"/>
          <w:szCs w:val="26"/>
        </w:rPr>
        <w:lastRenderedPageBreak/>
        <w:t>4. What is notable about the healing of the deaf and mute man in the Decapolis region?</w:t>
      </w:r>
    </w:p>
    <w:p w14:paraId="70B91AE4" w14:textId="77777777" w:rsidR="005654C9" w:rsidRPr="005654C9" w:rsidRDefault="005654C9" w:rsidP="005654C9">
      <w:pPr>
        <w:rPr>
          <w:sz w:val="26"/>
          <w:szCs w:val="26"/>
        </w:rPr>
      </w:pPr>
      <w:r w:rsidRPr="005654C9">
        <w:rPr>
          <w:sz w:val="26"/>
          <w:szCs w:val="26"/>
        </w:rPr>
        <w:t>Several aspects of this miracle stand out. Firstly, it occurs in the Decapolis, a predominantly Gentile region, signifying Jesus' increasing ministry among non-Jews. Secondly, Mark provides unique details about the healing process, including Jesus putting his fingers in the man's ears, spitting and touching his tongue, looking up to heaven, sighing, and saying "Ephatha" (be opened). While the exact significance of these actions is debated, they emphasize Jesus' personal involvement and power to restore what is broken. Lastly, this miracle echoes Old Testament prophecies, such as Isaiah 35:6, suggesting that the messianic age of restoration is dawning.</w:t>
      </w:r>
    </w:p>
    <w:p w14:paraId="08498475" w14:textId="77777777" w:rsidR="005654C9" w:rsidRPr="005654C9" w:rsidRDefault="005654C9" w:rsidP="005654C9">
      <w:pPr>
        <w:rPr>
          <w:sz w:val="26"/>
          <w:szCs w:val="26"/>
        </w:rPr>
      </w:pPr>
      <w:r w:rsidRPr="005654C9">
        <w:rPr>
          <w:b/>
          <w:bCs/>
          <w:sz w:val="26"/>
          <w:szCs w:val="26"/>
        </w:rPr>
        <w:t>5. How does the positive reception Jesus receives in the Gentile regions contrast with his reception in Jewish areas, particularly as seen in the command for silence?</w:t>
      </w:r>
    </w:p>
    <w:p w14:paraId="076B3813" w14:textId="77777777" w:rsidR="005654C9" w:rsidRPr="005654C9" w:rsidRDefault="005654C9" w:rsidP="005654C9">
      <w:pPr>
        <w:rPr>
          <w:sz w:val="26"/>
          <w:szCs w:val="26"/>
        </w:rPr>
      </w:pPr>
      <w:r w:rsidRPr="005654C9">
        <w:rPr>
          <w:sz w:val="26"/>
          <w:szCs w:val="26"/>
        </w:rPr>
        <w:t>While Jesus often instructed those he healed in Jewish areas to remain silent about his miracles, in the case of the deaf and mute man in the Gentile Decapolis, there was no such prior command, and the man's testimony led to great amazement. However, after the healing, Jesus does command silence, possibly to manage the overwhelming popularity in this Gentile region, similar to his attempts to maintain a low profile earlier. This contrasts with the growing hostility from the Jewish religious leaders.</w:t>
      </w:r>
    </w:p>
    <w:p w14:paraId="3752F3E4" w14:textId="77777777" w:rsidR="005654C9" w:rsidRPr="005654C9" w:rsidRDefault="005654C9" w:rsidP="005654C9">
      <w:pPr>
        <w:rPr>
          <w:sz w:val="26"/>
          <w:szCs w:val="26"/>
        </w:rPr>
      </w:pPr>
      <w:r w:rsidRPr="005654C9">
        <w:rPr>
          <w:b/>
          <w:bCs/>
          <w:sz w:val="26"/>
          <w:szCs w:val="26"/>
        </w:rPr>
        <w:t>6. What are the similarities and differences between the feeding of the five thousand and the feeding of the four thousand, and why might Mark include both accounts?</w:t>
      </w:r>
    </w:p>
    <w:p w14:paraId="04633425" w14:textId="77777777" w:rsidR="005654C9" w:rsidRPr="005654C9" w:rsidRDefault="005654C9" w:rsidP="005654C9">
      <w:pPr>
        <w:rPr>
          <w:sz w:val="26"/>
          <w:szCs w:val="26"/>
        </w:rPr>
      </w:pPr>
      <w:r w:rsidRPr="005654C9">
        <w:rPr>
          <w:sz w:val="26"/>
          <w:szCs w:val="26"/>
        </w:rPr>
        <w:t>Both feedings are miraculous provisions for large crowds in remote locations, involving a limited amount of food multiplied by Jesus, the disciples' participation in distribution, the satisfaction of the people, and the gathering of leftovers. However, key differences exist in the number of loaves (five vs. seven), fish (two vs. a few small), people (five thousand men vs. four thousand total), the duration the crowd had been with Jesus (one day vs. three days), and the number of leftover baskets (twelve vs. seven). Mark likely includes both accounts to emphasize the universality of Jesus' provision and compassion, showing that he meets the needs of both Jewish and Gentile audiences in a similarly abundant way, highlighting the breaking down of those prior distinctions.</w:t>
      </w:r>
    </w:p>
    <w:p w14:paraId="18B44E78" w14:textId="77777777" w:rsidR="005654C9" w:rsidRDefault="005654C9">
      <w:pPr>
        <w:rPr>
          <w:b/>
          <w:bCs/>
          <w:sz w:val="26"/>
          <w:szCs w:val="26"/>
        </w:rPr>
      </w:pPr>
      <w:r>
        <w:rPr>
          <w:b/>
          <w:bCs/>
          <w:sz w:val="26"/>
          <w:szCs w:val="26"/>
        </w:rPr>
        <w:br w:type="page"/>
      </w:r>
    </w:p>
    <w:p w14:paraId="6CD41966" w14:textId="20633350" w:rsidR="005654C9" w:rsidRPr="005654C9" w:rsidRDefault="005654C9" w:rsidP="005654C9">
      <w:pPr>
        <w:rPr>
          <w:sz w:val="26"/>
          <w:szCs w:val="26"/>
        </w:rPr>
      </w:pPr>
      <w:r w:rsidRPr="005654C9">
        <w:rPr>
          <w:b/>
          <w:bCs/>
          <w:sz w:val="26"/>
          <w:szCs w:val="26"/>
        </w:rPr>
        <w:lastRenderedPageBreak/>
        <w:t>7. How does the encounter with the Pharisees demanding a sign from heaven contrast with the faith displayed by the Gentiles in the preceding events?</w:t>
      </w:r>
    </w:p>
    <w:p w14:paraId="1FDF5378" w14:textId="77777777" w:rsidR="005654C9" w:rsidRPr="005654C9" w:rsidRDefault="005654C9" w:rsidP="005654C9">
      <w:pPr>
        <w:rPr>
          <w:sz w:val="26"/>
          <w:szCs w:val="26"/>
        </w:rPr>
      </w:pPr>
      <w:r w:rsidRPr="005654C9">
        <w:rPr>
          <w:sz w:val="26"/>
          <w:szCs w:val="26"/>
        </w:rPr>
        <w:t>Immediately following the two feeding miracles in Gentile territory, the Pharisees reappear and demand a sign from heaven as a test of Jesus' authority. This contrasts sharply with the faith and humility shown by the Syrophoenician woman and the positive reception Jesus received in the Decapolis. The Pharisees' demand for more proof, despite witnessing numerous miracles, reveals their hardened hearts and unwillingness to recognize Jesus for who he is. Jesus' deep sigh and refusal to provide a sign for this "generation" underscores their spiritual blindness and echoes the testing of God in the wilderness by disobedient Israel.</w:t>
      </w:r>
    </w:p>
    <w:p w14:paraId="5591EE58" w14:textId="77777777" w:rsidR="005654C9" w:rsidRPr="005654C9" w:rsidRDefault="005654C9" w:rsidP="005654C9">
      <w:pPr>
        <w:rPr>
          <w:sz w:val="26"/>
          <w:szCs w:val="26"/>
        </w:rPr>
      </w:pPr>
      <w:r w:rsidRPr="005654C9">
        <w:rPr>
          <w:b/>
          <w:bCs/>
          <w:sz w:val="26"/>
          <w:szCs w:val="26"/>
        </w:rPr>
        <w:t>8. What is the significance of Jesus' refusal to give the Pharisees a sign from heaven in this context?</w:t>
      </w:r>
    </w:p>
    <w:p w14:paraId="5A71984F" w14:textId="77777777" w:rsidR="005654C9" w:rsidRPr="005654C9" w:rsidRDefault="005654C9" w:rsidP="005654C9">
      <w:pPr>
        <w:rPr>
          <w:sz w:val="26"/>
          <w:szCs w:val="26"/>
        </w:rPr>
      </w:pPr>
      <w:r w:rsidRPr="005654C9">
        <w:rPr>
          <w:sz w:val="26"/>
          <w:szCs w:val="26"/>
        </w:rPr>
        <w:t>Jesus' refusal to provide a specific "sign from heaven" to the Pharisees is not a denial of his miraculous power but rather a condemnation of their unbelieving hearts. They have already witnessed ample evidence of his divine authority through his teachings and miracles, particularly the recent feedings. Their demand for a specific sign indicates a desire to test and undermine him, not a genuine seeking of truth. Jesus' response signifies a form of judgment, stating that they will be unable to perceive the true significance of the signs already given and those yet to come, highlighting their spiritual blindness.</w:t>
      </w:r>
    </w:p>
    <w:p w14:paraId="52ECEF95" w14:textId="77777777" w:rsidR="005654C9" w:rsidRPr="005654C9" w:rsidRDefault="005654C9" w:rsidP="005654C9">
      <w:pPr>
        <w:rPr>
          <w:vanish/>
          <w:sz w:val="26"/>
          <w:szCs w:val="26"/>
        </w:rPr>
      </w:pPr>
      <w:r w:rsidRPr="005654C9">
        <w:rPr>
          <w:vanish/>
          <w:sz w:val="26"/>
          <w:szCs w:val="26"/>
        </w:rPr>
        <w:t>Bottom of Form</w:t>
      </w:r>
    </w:p>
    <w:p w14:paraId="5564D01D" w14:textId="6B0282F4" w:rsidR="008307E9" w:rsidRPr="008307E9" w:rsidRDefault="008307E9" w:rsidP="005654C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9957" w14:textId="77777777" w:rsidR="002F26C4" w:rsidRDefault="002F26C4" w:rsidP="004A3CF6">
      <w:pPr>
        <w:spacing w:after="0" w:line="240" w:lineRule="auto"/>
      </w:pPr>
      <w:r>
        <w:separator/>
      </w:r>
    </w:p>
  </w:endnote>
  <w:endnote w:type="continuationSeparator" w:id="0">
    <w:p w14:paraId="12477AE5" w14:textId="77777777" w:rsidR="002F26C4" w:rsidRDefault="002F26C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0AB2" w14:textId="77777777" w:rsidR="002F26C4" w:rsidRDefault="002F26C4" w:rsidP="004A3CF6">
      <w:pPr>
        <w:spacing w:after="0" w:line="240" w:lineRule="auto"/>
      </w:pPr>
      <w:r>
        <w:separator/>
      </w:r>
    </w:p>
  </w:footnote>
  <w:footnote w:type="continuationSeparator" w:id="0">
    <w:p w14:paraId="188D7089" w14:textId="77777777" w:rsidR="002F26C4" w:rsidRDefault="002F26C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71EB6"/>
    <w:multiLevelType w:val="multilevel"/>
    <w:tmpl w:val="D2E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44DE2"/>
    <w:multiLevelType w:val="multilevel"/>
    <w:tmpl w:val="134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3D2EAC"/>
    <w:multiLevelType w:val="multilevel"/>
    <w:tmpl w:val="57C0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82482E"/>
    <w:multiLevelType w:val="multilevel"/>
    <w:tmpl w:val="AAB0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0905B3"/>
    <w:multiLevelType w:val="multilevel"/>
    <w:tmpl w:val="A0E4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3D72D0"/>
    <w:multiLevelType w:val="multilevel"/>
    <w:tmpl w:val="EC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305A21"/>
    <w:multiLevelType w:val="multilevel"/>
    <w:tmpl w:val="F26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3A3DC4"/>
    <w:multiLevelType w:val="multilevel"/>
    <w:tmpl w:val="88C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7"/>
  </w:num>
  <w:num w:numId="12" w16cid:durableId="1312295266">
    <w:abstractNumId w:val="85"/>
  </w:num>
  <w:num w:numId="13" w16cid:durableId="1055739409">
    <w:abstractNumId w:val="31"/>
  </w:num>
  <w:num w:numId="14" w16cid:durableId="63724915">
    <w:abstractNumId w:val="43"/>
  </w:num>
  <w:num w:numId="15" w16cid:durableId="490407507">
    <w:abstractNumId w:val="20"/>
  </w:num>
  <w:num w:numId="16" w16cid:durableId="1614560072">
    <w:abstractNumId w:val="70"/>
  </w:num>
  <w:num w:numId="17" w16cid:durableId="2094693205">
    <w:abstractNumId w:val="2"/>
  </w:num>
  <w:num w:numId="18" w16cid:durableId="56977669">
    <w:abstractNumId w:val="23"/>
  </w:num>
  <w:num w:numId="19" w16cid:durableId="678507180">
    <w:abstractNumId w:val="48"/>
  </w:num>
  <w:num w:numId="20" w16cid:durableId="167142098">
    <w:abstractNumId w:val="40"/>
  </w:num>
  <w:num w:numId="21" w16cid:durableId="1364483391">
    <w:abstractNumId w:val="76"/>
  </w:num>
  <w:num w:numId="22" w16cid:durableId="1720008846">
    <w:abstractNumId w:val="4"/>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5"/>
  </w:num>
  <w:num w:numId="28" w16cid:durableId="1824001649">
    <w:abstractNumId w:val="5"/>
  </w:num>
  <w:num w:numId="29" w16cid:durableId="856888086">
    <w:abstractNumId w:val="53"/>
  </w:num>
  <w:num w:numId="30" w16cid:durableId="441263313">
    <w:abstractNumId w:val="64"/>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39"/>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1573851276">
    <w:abstractNumId w:val="1"/>
  </w:num>
  <w:num w:numId="98" w16cid:durableId="1667201133">
    <w:abstractNumId w:val="12"/>
  </w:num>
  <w:num w:numId="99" w16cid:durableId="1130981341">
    <w:abstractNumId w:val="54"/>
  </w:num>
  <w:num w:numId="100" w16cid:durableId="1255550134">
    <w:abstractNumId w:val="60"/>
  </w:num>
  <w:num w:numId="101" w16cid:durableId="706639187">
    <w:abstractNumId w:val="35"/>
  </w:num>
  <w:num w:numId="102" w16cid:durableId="2119400374">
    <w:abstractNumId w:val="42"/>
  </w:num>
  <w:num w:numId="103" w16cid:durableId="2074889320">
    <w:abstractNumId w:val="44"/>
  </w:num>
  <w:num w:numId="104" w16cid:durableId="49954120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1F3BB8"/>
    <w:rsid w:val="00204AB8"/>
    <w:rsid w:val="00215857"/>
    <w:rsid w:val="00253D77"/>
    <w:rsid w:val="00281683"/>
    <w:rsid w:val="002A7829"/>
    <w:rsid w:val="002E2547"/>
    <w:rsid w:val="002F26C4"/>
    <w:rsid w:val="00301F00"/>
    <w:rsid w:val="003161FF"/>
    <w:rsid w:val="00330642"/>
    <w:rsid w:val="00334542"/>
    <w:rsid w:val="00357629"/>
    <w:rsid w:val="003B02D1"/>
    <w:rsid w:val="003C32F9"/>
    <w:rsid w:val="003E4986"/>
    <w:rsid w:val="00401835"/>
    <w:rsid w:val="00414356"/>
    <w:rsid w:val="00421B4C"/>
    <w:rsid w:val="004236FA"/>
    <w:rsid w:val="00455EDC"/>
    <w:rsid w:val="004720C0"/>
    <w:rsid w:val="00474A3C"/>
    <w:rsid w:val="00480D04"/>
    <w:rsid w:val="00496827"/>
    <w:rsid w:val="004A3CF6"/>
    <w:rsid w:val="004D012E"/>
    <w:rsid w:val="004D4C6A"/>
    <w:rsid w:val="0053370A"/>
    <w:rsid w:val="005654C9"/>
    <w:rsid w:val="005715BA"/>
    <w:rsid w:val="00596272"/>
    <w:rsid w:val="005D3630"/>
    <w:rsid w:val="005D61FF"/>
    <w:rsid w:val="005D79AC"/>
    <w:rsid w:val="00647D4C"/>
    <w:rsid w:val="00677493"/>
    <w:rsid w:val="00696C6C"/>
    <w:rsid w:val="006B2113"/>
    <w:rsid w:val="006C396C"/>
    <w:rsid w:val="006F36B9"/>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10DC4"/>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596815">
      <w:bodyDiv w:val="1"/>
      <w:marLeft w:val="0"/>
      <w:marRight w:val="0"/>
      <w:marTop w:val="0"/>
      <w:marBottom w:val="0"/>
      <w:divBdr>
        <w:top w:val="none" w:sz="0" w:space="0" w:color="auto"/>
        <w:left w:val="none" w:sz="0" w:space="0" w:color="auto"/>
        <w:bottom w:val="none" w:sz="0" w:space="0" w:color="auto"/>
        <w:right w:val="none" w:sz="0" w:space="0" w:color="auto"/>
      </w:divBdr>
      <w:divsChild>
        <w:div w:id="1197356069">
          <w:marLeft w:val="0"/>
          <w:marRight w:val="0"/>
          <w:marTop w:val="0"/>
          <w:marBottom w:val="0"/>
          <w:divBdr>
            <w:top w:val="none" w:sz="0" w:space="0" w:color="auto"/>
            <w:left w:val="none" w:sz="0" w:space="0" w:color="auto"/>
            <w:bottom w:val="none" w:sz="0" w:space="0" w:color="auto"/>
            <w:right w:val="none" w:sz="0" w:space="0" w:color="auto"/>
          </w:divBdr>
          <w:divsChild>
            <w:div w:id="1502231034">
              <w:marLeft w:val="0"/>
              <w:marRight w:val="0"/>
              <w:marTop w:val="0"/>
              <w:marBottom w:val="0"/>
              <w:divBdr>
                <w:top w:val="none" w:sz="0" w:space="0" w:color="auto"/>
                <w:left w:val="none" w:sz="0" w:space="0" w:color="auto"/>
                <w:bottom w:val="none" w:sz="0" w:space="0" w:color="auto"/>
                <w:right w:val="none" w:sz="0" w:space="0" w:color="auto"/>
              </w:divBdr>
              <w:divsChild>
                <w:div w:id="1337348277">
                  <w:marLeft w:val="0"/>
                  <w:marRight w:val="0"/>
                  <w:marTop w:val="0"/>
                  <w:marBottom w:val="0"/>
                  <w:divBdr>
                    <w:top w:val="none" w:sz="0" w:space="0" w:color="auto"/>
                    <w:left w:val="none" w:sz="0" w:space="0" w:color="auto"/>
                    <w:bottom w:val="none" w:sz="0" w:space="0" w:color="auto"/>
                    <w:right w:val="none" w:sz="0" w:space="0" w:color="auto"/>
                  </w:divBdr>
                  <w:divsChild>
                    <w:div w:id="1542551742">
                      <w:marLeft w:val="0"/>
                      <w:marRight w:val="0"/>
                      <w:marTop w:val="0"/>
                      <w:marBottom w:val="0"/>
                      <w:divBdr>
                        <w:top w:val="none" w:sz="0" w:space="0" w:color="auto"/>
                        <w:left w:val="single" w:sz="6" w:space="0" w:color="CCCCCC"/>
                        <w:bottom w:val="single" w:sz="6" w:space="0" w:color="CCCCCC"/>
                        <w:right w:val="single" w:sz="6" w:space="0" w:color="CCCCCC"/>
                      </w:divBdr>
                      <w:divsChild>
                        <w:div w:id="1519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0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544794">
      <w:bodyDiv w:val="1"/>
      <w:marLeft w:val="0"/>
      <w:marRight w:val="0"/>
      <w:marTop w:val="0"/>
      <w:marBottom w:val="0"/>
      <w:divBdr>
        <w:top w:val="none" w:sz="0" w:space="0" w:color="auto"/>
        <w:left w:val="none" w:sz="0" w:space="0" w:color="auto"/>
        <w:bottom w:val="none" w:sz="0" w:space="0" w:color="auto"/>
        <w:right w:val="none" w:sz="0" w:space="0" w:color="auto"/>
      </w:divBdr>
      <w:divsChild>
        <w:div w:id="275407229">
          <w:marLeft w:val="0"/>
          <w:marRight w:val="0"/>
          <w:marTop w:val="0"/>
          <w:marBottom w:val="0"/>
          <w:divBdr>
            <w:top w:val="none" w:sz="0" w:space="0" w:color="auto"/>
            <w:left w:val="none" w:sz="0" w:space="0" w:color="auto"/>
            <w:bottom w:val="none" w:sz="0" w:space="0" w:color="auto"/>
            <w:right w:val="none" w:sz="0" w:space="0" w:color="auto"/>
          </w:divBdr>
          <w:divsChild>
            <w:div w:id="1978491818">
              <w:marLeft w:val="0"/>
              <w:marRight w:val="0"/>
              <w:marTop w:val="0"/>
              <w:marBottom w:val="0"/>
              <w:divBdr>
                <w:top w:val="none" w:sz="0" w:space="0" w:color="auto"/>
                <w:left w:val="none" w:sz="0" w:space="0" w:color="auto"/>
                <w:bottom w:val="none" w:sz="0" w:space="0" w:color="auto"/>
                <w:right w:val="none" w:sz="0" w:space="0" w:color="auto"/>
              </w:divBdr>
              <w:divsChild>
                <w:div w:id="1605266356">
                  <w:marLeft w:val="0"/>
                  <w:marRight w:val="0"/>
                  <w:marTop w:val="0"/>
                  <w:marBottom w:val="0"/>
                  <w:divBdr>
                    <w:top w:val="none" w:sz="0" w:space="0" w:color="auto"/>
                    <w:left w:val="none" w:sz="0" w:space="0" w:color="auto"/>
                    <w:bottom w:val="none" w:sz="0" w:space="0" w:color="auto"/>
                    <w:right w:val="none" w:sz="0" w:space="0" w:color="auto"/>
                  </w:divBdr>
                  <w:divsChild>
                    <w:div w:id="1694115979">
                      <w:marLeft w:val="0"/>
                      <w:marRight w:val="0"/>
                      <w:marTop w:val="0"/>
                      <w:marBottom w:val="0"/>
                      <w:divBdr>
                        <w:top w:val="none" w:sz="0" w:space="0" w:color="auto"/>
                        <w:left w:val="single" w:sz="6" w:space="0" w:color="CCCCCC"/>
                        <w:bottom w:val="single" w:sz="6" w:space="0" w:color="CCCCCC"/>
                        <w:right w:val="single" w:sz="6" w:space="0" w:color="CCCCCC"/>
                      </w:divBdr>
                      <w:divsChild>
                        <w:div w:id="1019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9224019">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37256826">
      <w:bodyDiv w:val="1"/>
      <w:marLeft w:val="0"/>
      <w:marRight w:val="0"/>
      <w:marTop w:val="0"/>
      <w:marBottom w:val="0"/>
      <w:divBdr>
        <w:top w:val="none" w:sz="0" w:space="0" w:color="auto"/>
        <w:left w:val="none" w:sz="0" w:space="0" w:color="auto"/>
        <w:bottom w:val="none" w:sz="0" w:space="0" w:color="auto"/>
        <w:right w:val="none" w:sz="0" w:space="0" w:color="auto"/>
      </w:divBdr>
      <w:divsChild>
        <w:div w:id="1895657074">
          <w:marLeft w:val="0"/>
          <w:marRight w:val="0"/>
          <w:marTop w:val="0"/>
          <w:marBottom w:val="0"/>
          <w:divBdr>
            <w:top w:val="none" w:sz="0" w:space="0" w:color="auto"/>
            <w:left w:val="none" w:sz="0" w:space="0" w:color="auto"/>
            <w:bottom w:val="none" w:sz="0" w:space="0" w:color="auto"/>
            <w:right w:val="none" w:sz="0" w:space="0" w:color="auto"/>
          </w:divBdr>
          <w:divsChild>
            <w:div w:id="775829490">
              <w:marLeft w:val="0"/>
              <w:marRight w:val="0"/>
              <w:marTop w:val="0"/>
              <w:marBottom w:val="0"/>
              <w:divBdr>
                <w:top w:val="none" w:sz="0" w:space="0" w:color="auto"/>
                <w:left w:val="none" w:sz="0" w:space="0" w:color="auto"/>
                <w:bottom w:val="none" w:sz="0" w:space="0" w:color="auto"/>
                <w:right w:val="none" w:sz="0" w:space="0" w:color="auto"/>
              </w:divBdr>
              <w:divsChild>
                <w:div w:id="516891168">
                  <w:marLeft w:val="0"/>
                  <w:marRight w:val="0"/>
                  <w:marTop w:val="0"/>
                  <w:marBottom w:val="0"/>
                  <w:divBdr>
                    <w:top w:val="none" w:sz="0" w:space="0" w:color="auto"/>
                    <w:left w:val="none" w:sz="0" w:space="0" w:color="auto"/>
                    <w:bottom w:val="none" w:sz="0" w:space="0" w:color="auto"/>
                    <w:right w:val="none" w:sz="0" w:space="0" w:color="auto"/>
                  </w:divBdr>
                  <w:divsChild>
                    <w:div w:id="398097824">
                      <w:marLeft w:val="0"/>
                      <w:marRight w:val="0"/>
                      <w:marTop w:val="0"/>
                      <w:marBottom w:val="0"/>
                      <w:divBdr>
                        <w:top w:val="none" w:sz="0" w:space="0" w:color="auto"/>
                        <w:left w:val="single" w:sz="6" w:space="0" w:color="CCCCCC"/>
                        <w:bottom w:val="single" w:sz="6" w:space="0" w:color="CCCCCC"/>
                        <w:right w:val="single" w:sz="6" w:space="0" w:color="CCCCCC"/>
                      </w:divBdr>
                      <w:divsChild>
                        <w:div w:id="832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3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79946721">
      <w:bodyDiv w:val="1"/>
      <w:marLeft w:val="0"/>
      <w:marRight w:val="0"/>
      <w:marTop w:val="0"/>
      <w:marBottom w:val="0"/>
      <w:divBdr>
        <w:top w:val="none" w:sz="0" w:space="0" w:color="auto"/>
        <w:left w:val="none" w:sz="0" w:space="0" w:color="auto"/>
        <w:bottom w:val="none" w:sz="0" w:space="0" w:color="auto"/>
        <w:right w:val="none" w:sz="0" w:space="0" w:color="auto"/>
      </w:divBdr>
      <w:divsChild>
        <w:div w:id="940991217">
          <w:marLeft w:val="0"/>
          <w:marRight w:val="0"/>
          <w:marTop w:val="0"/>
          <w:marBottom w:val="0"/>
          <w:divBdr>
            <w:top w:val="none" w:sz="0" w:space="0" w:color="auto"/>
            <w:left w:val="none" w:sz="0" w:space="0" w:color="auto"/>
            <w:bottom w:val="none" w:sz="0" w:space="0" w:color="auto"/>
            <w:right w:val="none" w:sz="0" w:space="0" w:color="auto"/>
          </w:divBdr>
          <w:divsChild>
            <w:div w:id="765417908">
              <w:marLeft w:val="0"/>
              <w:marRight w:val="0"/>
              <w:marTop w:val="0"/>
              <w:marBottom w:val="0"/>
              <w:divBdr>
                <w:top w:val="none" w:sz="0" w:space="0" w:color="auto"/>
                <w:left w:val="none" w:sz="0" w:space="0" w:color="auto"/>
                <w:bottom w:val="none" w:sz="0" w:space="0" w:color="auto"/>
                <w:right w:val="none" w:sz="0" w:space="0" w:color="auto"/>
              </w:divBdr>
              <w:divsChild>
                <w:div w:id="217860179">
                  <w:marLeft w:val="0"/>
                  <w:marRight w:val="0"/>
                  <w:marTop w:val="0"/>
                  <w:marBottom w:val="0"/>
                  <w:divBdr>
                    <w:top w:val="none" w:sz="0" w:space="0" w:color="auto"/>
                    <w:left w:val="none" w:sz="0" w:space="0" w:color="auto"/>
                    <w:bottom w:val="none" w:sz="0" w:space="0" w:color="auto"/>
                    <w:right w:val="none" w:sz="0" w:space="0" w:color="auto"/>
                  </w:divBdr>
                  <w:divsChild>
                    <w:div w:id="1560358682">
                      <w:marLeft w:val="0"/>
                      <w:marRight w:val="0"/>
                      <w:marTop w:val="0"/>
                      <w:marBottom w:val="0"/>
                      <w:divBdr>
                        <w:top w:val="none" w:sz="0" w:space="0" w:color="auto"/>
                        <w:left w:val="single" w:sz="6" w:space="0" w:color="CCCCCC"/>
                        <w:bottom w:val="single" w:sz="6" w:space="0" w:color="CCCCCC"/>
                        <w:right w:val="single" w:sz="6" w:space="0" w:color="CCCCCC"/>
                      </w:divBdr>
                      <w:divsChild>
                        <w:div w:id="13781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5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072253">
      <w:bodyDiv w:val="1"/>
      <w:marLeft w:val="0"/>
      <w:marRight w:val="0"/>
      <w:marTop w:val="0"/>
      <w:marBottom w:val="0"/>
      <w:divBdr>
        <w:top w:val="none" w:sz="0" w:space="0" w:color="auto"/>
        <w:left w:val="none" w:sz="0" w:space="0" w:color="auto"/>
        <w:bottom w:val="none" w:sz="0" w:space="0" w:color="auto"/>
        <w:right w:val="none" w:sz="0" w:space="0" w:color="auto"/>
      </w:divBdr>
      <w:divsChild>
        <w:div w:id="1428965831">
          <w:marLeft w:val="0"/>
          <w:marRight w:val="0"/>
          <w:marTop w:val="0"/>
          <w:marBottom w:val="0"/>
          <w:divBdr>
            <w:top w:val="none" w:sz="0" w:space="0" w:color="auto"/>
            <w:left w:val="none" w:sz="0" w:space="0" w:color="auto"/>
            <w:bottom w:val="none" w:sz="0" w:space="0" w:color="auto"/>
            <w:right w:val="none" w:sz="0" w:space="0" w:color="auto"/>
          </w:divBdr>
          <w:divsChild>
            <w:div w:id="1928146655">
              <w:marLeft w:val="0"/>
              <w:marRight w:val="0"/>
              <w:marTop w:val="0"/>
              <w:marBottom w:val="0"/>
              <w:divBdr>
                <w:top w:val="none" w:sz="0" w:space="0" w:color="auto"/>
                <w:left w:val="none" w:sz="0" w:space="0" w:color="auto"/>
                <w:bottom w:val="none" w:sz="0" w:space="0" w:color="auto"/>
                <w:right w:val="none" w:sz="0" w:space="0" w:color="auto"/>
              </w:divBdr>
              <w:divsChild>
                <w:div w:id="1464426746">
                  <w:marLeft w:val="0"/>
                  <w:marRight w:val="0"/>
                  <w:marTop w:val="0"/>
                  <w:marBottom w:val="0"/>
                  <w:divBdr>
                    <w:top w:val="none" w:sz="0" w:space="0" w:color="auto"/>
                    <w:left w:val="none" w:sz="0" w:space="0" w:color="auto"/>
                    <w:bottom w:val="none" w:sz="0" w:space="0" w:color="auto"/>
                    <w:right w:val="none" w:sz="0" w:space="0" w:color="auto"/>
                  </w:divBdr>
                  <w:divsChild>
                    <w:div w:id="836842809">
                      <w:marLeft w:val="0"/>
                      <w:marRight w:val="0"/>
                      <w:marTop w:val="0"/>
                      <w:marBottom w:val="0"/>
                      <w:divBdr>
                        <w:top w:val="none" w:sz="0" w:space="0" w:color="auto"/>
                        <w:left w:val="single" w:sz="6" w:space="0" w:color="CCCCCC"/>
                        <w:bottom w:val="single" w:sz="6" w:space="0" w:color="CCCCCC"/>
                        <w:right w:val="single" w:sz="6" w:space="0" w:color="CCCCCC"/>
                      </w:divBdr>
                      <w:divsChild>
                        <w:div w:id="7743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1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38639466">
      <w:bodyDiv w:val="1"/>
      <w:marLeft w:val="0"/>
      <w:marRight w:val="0"/>
      <w:marTop w:val="0"/>
      <w:marBottom w:val="0"/>
      <w:divBdr>
        <w:top w:val="none" w:sz="0" w:space="0" w:color="auto"/>
        <w:left w:val="none" w:sz="0" w:space="0" w:color="auto"/>
        <w:bottom w:val="none" w:sz="0" w:space="0" w:color="auto"/>
        <w:right w:val="none" w:sz="0" w:space="0" w:color="auto"/>
      </w:divBdr>
      <w:divsChild>
        <w:div w:id="1803770506">
          <w:marLeft w:val="0"/>
          <w:marRight w:val="0"/>
          <w:marTop w:val="0"/>
          <w:marBottom w:val="0"/>
          <w:divBdr>
            <w:top w:val="none" w:sz="0" w:space="0" w:color="auto"/>
            <w:left w:val="none" w:sz="0" w:space="0" w:color="auto"/>
            <w:bottom w:val="none" w:sz="0" w:space="0" w:color="auto"/>
            <w:right w:val="none" w:sz="0" w:space="0" w:color="auto"/>
          </w:divBdr>
          <w:divsChild>
            <w:div w:id="784888243">
              <w:marLeft w:val="0"/>
              <w:marRight w:val="0"/>
              <w:marTop w:val="0"/>
              <w:marBottom w:val="0"/>
              <w:divBdr>
                <w:top w:val="none" w:sz="0" w:space="0" w:color="auto"/>
                <w:left w:val="none" w:sz="0" w:space="0" w:color="auto"/>
                <w:bottom w:val="none" w:sz="0" w:space="0" w:color="auto"/>
                <w:right w:val="none" w:sz="0" w:space="0" w:color="auto"/>
              </w:divBdr>
              <w:divsChild>
                <w:div w:id="992373802">
                  <w:marLeft w:val="0"/>
                  <w:marRight w:val="0"/>
                  <w:marTop w:val="0"/>
                  <w:marBottom w:val="0"/>
                  <w:divBdr>
                    <w:top w:val="none" w:sz="0" w:space="0" w:color="auto"/>
                    <w:left w:val="none" w:sz="0" w:space="0" w:color="auto"/>
                    <w:bottom w:val="none" w:sz="0" w:space="0" w:color="auto"/>
                    <w:right w:val="none" w:sz="0" w:space="0" w:color="auto"/>
                  </w:divBdr>
                  <w:divsChild>
                    <w:div w:id="584654645">
                      <w:marLeft w:val="0"/>
                      <w:marRight w:val="0"/>
                      <w:marTop w:val="0"/>
                      <w:marBottom w:val="0"/>
                      <w:divBdr>
                        <w:top w:val="none" w:sz="0" w:space="0" w:color="auto"/>
                        <w:left w:val="single" w:sz="6" w:space="0" w:color="CCCCCC"/>
                        <w:bottom w:val="single" w:sz="6" w:space="0" w:color="CCCCCC"/>
                        <w:right w:val="single" w:sz="6" w:space="0" w:color="CCCCCC"/>
                      </w:divBdr>
                      <w:divsChild>
                        <w:div w:id="1302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8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33467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4424</Words>
  <Characters>23229</Characters>
  <Application>Microsoft Office Word</Application>
  <DocSecurity>0</DocSecurity>
  <Lines>422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2025-03-13T17:25:00Z</dcterms:created>
  <dcterms:modified xsi:type="dcterms:W3CDTF">2025-03-14T11:13:00Z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