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0D52" w14:textId="24BEAC9C" w:rsidR="00046726" w:rsidRPr="00C77981" w:rsidRDefault="00C77981" w:rsidP="00C77981">
      <w:pPr xmlns:w="http://schemas.openxmlformats.org/wordprocessingml/2006/main">
        <w:jc w:val="center"/>
        <w:rPr>
          <w:rFonts w:ascii="Calibri" w:eastAsia="Calibri" w:hAnsi="Calibri" w:cs="Calibri"/>
          <w:b/>
          <w:bCs/>
          <w:sz w:val="40"/>
          <w:szCs w:val="40"/>
        </w:rPr>
      </w:pPr>
      <w:r xmlns:w="http://schemas.openxmlformats.org/wordprocessingml/2006/main" w:rsidRPr="00C77981">
        <w:rPr>
          <w:rFonts w:ascii="Calibri" w:eastAsia="Calibri" w:hAnsi="Calibri" w:cs="Calibri"/>
          <w:b/>
          <w:bCs/>
          <w:sz w:val="40"/>
          <w:szCs w:val="40"/>
        </w:rPr>
        <w:t xml:space="preserve">Доктор Джеффри Хьюдон, Библейская археология, </w:t>
      </w:r>
      <w:r xmlns:w="http://schemas.openxmlformats.org/wordprocessingml/2006/main" w:rsidRPr="00C77981">
        <w:rPr>
          <w:rFonts w:ascii="Calibri" w:eastAsia="Calibri" w:hAnsi="Calibri" w:cs="Calibri"/>
          <w:b/>
          <w:bCs/>
          <w:sz w:val="40"/>
          <w:szCs w:val="40"/>
        </w:rPr>
        <w:br xmlns:w="http://schemas.openxmlformats.org/wordprocessingml/2006/main"/>
      </w:r>
      <w:r xmlns:w="http://schemas.openxmlformats.org/wordprocessingml/2006/main" w:rsidR="00000000" w:rsidRPr="00C77981">
        <w:rPr>
          <w:rFonts w:ascii="Calibri" w:eastAsia="Calibri" w:hAnsi="Calibri" w:cs="Calibri"/>
          <w:b/>
          <w:bCs/>
          <w:sz w:val="40"/>
          <w:szCs w:val="40"/>
        </w:rPr>
        <w:t xml:space="preserve">Сессия 22, Персидский период</w:t>
      </w:r>
    </w:p>
    <w:p w14:paraId="48F8A3E2" w14:textId="4293EFAC" w:rsidR="00C77981" w:rsidRPr="00C77981" w:rsidRDefault="00C77981" w:rsidP="00C77981">
      <w:pPr xmlns:w="http://schemas.openxmlformats.org/wordprocessingml/2006/main">
        <w:jc w:val="center"/>
        <w:rPr>
          <w:rFonts w:ascii="Calibri" w:eastAsia="Calibri" w:hAnsi="Calibri" w:cs="Calibri"/>
          <w:sz w:val="26"/>
          <w:szCs w:val="26"/>
        </w:rPr>
      </w:pPr>
      <w:r xmlns:w="http://schemas.openxmlformats.org/wordprocessingml/2006/main" w:rsidRPr="00C77981">
        <w:rPr>
          <w:rFonts w:ascii="AA Times New Roman" w:eastAsia="Calibri" w:hAnsi="AA Times New Roman" w:cs="AA Times New Roman"/>
          <w:sz w:val="26"/>
          <w:szCs w:val="26"/>
        </w:rPr>
        <w:t xml:space="preserve">© </w:t>
      </w:r>
      <w:r xmlns:w="http://schemas.openxmlformats.org/wordprocessingml/2006/main" w:rsidRPr="00C77981">
        <w:rPr>
          <w:rFonts w:ascii="Calibri" w:eastAsia="Calibri" w:hAnsi="Calibri" w:cs="Calibri"/>
          <w:sz w:val="26"/>
          <w:szCs w:val="26"/>
        </w:rPr>
        <w:t xml:space="preserve">2024 Джеффри Хадон и Тед Хильдебрандт</w:t>
      </w:r>
    </w:p>
    <w:p w14:paraId="0124F838" w14:textId="77777777" w:rsidR="00C77981" w:rsidRPr="00C77981" w:rsidRDefault="00C77981">
      <w:pPr>
        <w:rPr>
          <w:sz w:val="26"/>
          <w:szCs w:val="26"/>
        </w:rPr>
      </w:pPr>
    </w:p>
    <w:p w14:paraId="7748A114" w14:textId="77777777" w:rsidR="00C77981" w:rsidRPr="00C77981" w:rsidRDefault="00000000">
      <w:pPr xmlns:w="http://schemas.openxmlformats.org/wordprocessingml/2006/main">
        <w:rPr>
          <w:rFonts w:ascii="Calibri" w:eastAsia="Calibri" w:hAnsi="Calibri" w:cs="Calibri"/>
          <w:sz w:val="26"/>
          <w:szCs w:val="26"/>
        </w:rPr>
      </w:pPr>
      <w:r xmlns:w="http://schemas.openxmlformats.org/wordprocessingml/2006/main" w:rsidRPr="00C77981">
        <w:rPr>
          <w:rFonts w:ascii="Calibri" w:eastAsia="Calibri" w:hAnsi="Calibri" w:cs="Calibri"/>
          <w:sz w:val="26"/>
          <w:szCs w:val="26"/>
        </w:rPr>
        <w:t xml:space="preserve">Это доктор Джеффри Хьюдон в своем учении по библейской археологии. Это сеанс 22, «Персидский период».</w:t>
      </w:r>
    </w:p>
    <w:p w14:paraId="33503480" w14:textId="77777777" w:rsidR="00C77981" w:rsidRPr="00C77981" w:rsidRDefault="00C77981">
      <w:pPr>
        <w:rPr>
          <w:rFonts w:ascii="Calibri" w:eastAsia="Calibri" w:hAnsi="Calibri" w:cs="Calibri"/>
          <w:sz w:val="26"/>
          <w:szCs w:val="26"/>
        </w:rPr>
      </w:pPr>
    </w:p>
    <w:p w14:paraId="7A56C6AC" w14:textId="38586CBC"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Хорошо, для подведения итогов, мы остановились на рассказе о вавилонском изгнании.</w:t>
      </w:r>
    </w:p>
    <w:p w14:paraId="6E10A40D" w14:textId="77777777" w:rsidR="00046726" w:rsidRPr="00C77981" w:rsidRDefault="00046726">
      <w:pPr>
        <w:rPr>
          <w:sz w:val="26"/>
          <w:szCs w:val="26"/>
        </w:rPr>
      </w:pPr>
    </w:p>
    <w:p w14:paraId="0F727266" w14:textId="01BA09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Дети Израиля, народ Иуды, были уведены в Вавилон по трудному пути длиной в 900 миль от Иерусалима до Вавилона. И теперь мы увидим, как по крайней мере некоторые из этих людей вернутся тем же путем обратно в Иерусалим после изгнания. В ссылке вы можете увидеть здесь даты с 586 по 539 год.</w:t>
      </w:r>
    </w:p>
    <w:p w14:paraId="349B6748" w14:textId="77777777" w:rsidR="00046726" w:rsidRPr="00C77981" w:rsidRDefault="00046726">
      <w:pPr>
        <w:rPr>
          <w:sz w:val="26"/>
          <w:szCs w:val="26"/>
        </w:rPr>
      </w:pPr>
    </w:p>
    <w:p w14:paraId="48D5FFC9" w14:textId="2D516970"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Теперь это необходимо уточнить, поскольку некоторые из них были депортированы в 597 году, а некоторые — намного раньше, как, например, Даниил. Так что для некоторых изгнание было гораздо дольше. И, конечно же, большинство из них все равно умерло в ссылке.</w:t>
      </w:r>
    </w:p>
    <w:p w14:paraId="54C29890" w14:textId="77777777" w:rsidR="00046726" w:rsidRPr="00C77981" w:rsidRDefault="00046726">
      <w:pPr>
        <w:rPr>
          <w:sz w:val="26"/>
          <w:szCs w:val="26"/>
        </w:rPr>
      </w:pPr>
    </w:p>
    <w:p w14:paraId="48639E49" w14:textId="7E56CB00"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Но что касается самых молодых людей, которые были изгнаны в 586 году, они вернулись много лет спустя уже зрелыми людьми, вероятно, пожилыми людьми, и вернулись и увидели Иерусалим своей юности или своего детства. Персидский период, опять же, персы завоевали Вавилонию и захватили власть, и у них была, вероятно, самая большая империя в древности. Опять же, мы говорили об этом ранее.</w:t>
      </w:r>
    </w:p>
    <w:p w14:paraId="30BC256C" w14:textId="77777777" w:rsidR="00046726" w:rsidRPr="00C77981" w:rsidRDefault="00046726">
      <w:pPr>
        <w:rPr>
          <w:sz w:val="26"/>
          <w:szCs w:val="26"/>
        </w:rPr>
      </w:pPr>
    </w:p>
    <w:p w14:paraId="3CF45DFA" w14:textId="62B6C6EB"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Они контролировали Египет, всю Малую Азию, Грецию, Европу и вплоть до реки Инд — огромную империю. И у них была очень, очень хорошая система, административная система и курьерская система, очень похожая на «Пони-экспресс». Они могли отправлять сообщения из одного конца империи в другой за очень короткий период времени, потому что таким образом станции, лошади и всадники переключались и получали сообщения обратно в Персеполь, Сузы или некоторые другие крупные центры Персидской империи.</w:t>
      </w:r>
    </w:p>
    <w:p w14:paraId="05C60D13" w14:textId="77777777" w:rsidR="00046726" w:rsidRPr="00C77981" w:rsidRDefault="00046726">
      <w:pPr>
        <w:rPr>
          <w:sz w:val="26"/>
          <w:szCs w:val="26"/>
        </w:rPr>
      </w:pPr>
    </w:p>
    <w:p w14:paraId="19F04FCC" w14:textId="18FA126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Сейчас, фактически до этого времени, мы видим возникновение синагоги Бейт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Ха-Кнессет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И важно понимать, что ранняя, ранняя история синагоги – это историческая история. У нас есть намеки, например, в 39-й главе книги Иеремии, что Бейт Хаам, дом народа, может указывать на своего рода общественный центр, существовавший во времена Иосии или, возможно, раньше.</w:t>
      </w:r>
    </w:p>
    <w:p w14:paraId="3331F9EF" w14:textId="77777777" w:rsidR="00046726" w:rsidRPr="00C77981" w:rsidRDefault="00046726">
      <w:pPr>
        <w:rPr>
          <w:sz w:val="26"/>
          <w:szCs w:val="26"/>
        </w:rPr>
      </w:pPr>
    </w:p>
    <w:p w14:paraId="1F4E21D7"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Бейт-Мидраш, дом учения или обучения, что буквально означает «искать», также может быть связан с этим. Опять же, Бейт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ха-Кнессет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дом собраний, общественный центр. Они, безусловно, использовались во время изгнания, что удерживало еврейскую общину вместе, поддерживало ее единство, поддерживало контакт друг с другом.</w:t>
      </w:r>
    </w:p>
    <w:p w14:paraId="1374EAAF" w14:textId="77777777" w:rsidR="00046726" w:rsidRPr="00C77981" w:rsidRDefault="00046726">
      <w:pPr>
        <w:rPr>
          <w:sz w:val="26"/>
          <w:szCs w:val="26"/>
        </w:rPr>
      </w:pPr>
    </w:p>
    <w:p w14:paraId="075BEA2F" w14:textId="6F66FC0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Опять же, как я здесь говорю, не будет преувеличением сказать, что, безусловно </w:t>
      </w:r>
      <w:r xmlns:w="http://schemas.openxmlformats.org/wordprocessingml/2006/main" w:rsidR="00ED043A">
        <w:rPr>
          <w:rFonts w:ascii="Calibri" w:eastAsia="Calibri" w:hAnsi="Calibri" w:cs="Calibri"/>
          <w:sz w:val="26"/>
          <w:szCs w:val="26"/>
        </w:rPr>
        <w:t xml:space="preserve">, на более позднем этапе истории иудаизма синагога действительно спасла веру, сохранила идентичность еврейского народа. И конечно, после разрушения храма, как Соломона, так и Соломонова храма вавилонянами, а позднее и второго храма, который перестроил Ирод, первоначально построенного Зоровавелем, переделанного Иродом, который был разрушен римлянами, синагога была жизненно важна. Это было необходимо, потому что жертвовать было некуда.</w:t>
      </w:r>
    </w:p>
    <w:p w14:paraId="6C33BFCC" w14:textId="77777777" w:rsidR="00046726" w:rsidRPr="00C77981" w:rsidRDefault="00046726">
      <w:pPr>
        <w:rPr>
          <w:sz w:val="26"/>
          <w:szCs w:val="26"/>
        </w:rPr>
      </w:pPr>
    </w:p>
    <w:p w14:paraId="1851F431" w14:textId="3345A1A1"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Им пришлось заново изобрести себя. Итак, синагога является еврейским прототипом христианской церкви и обеспечивает уже существовавшую общественную платформу и помощь в еврейской и языческой евангелизации для ранней церкви, для первых апостолов Павла и других апостолов первого века для распространения Евангелие. Итак, подведем итог: синагога была учреждением, которое, вероятно, существовало еще до изгнания.</w:t>
      </w:r>
    </w:p>
    <w:p w14:paraId="1B11B1AD" w14:textId="77777777" w:rsidR="00046726" w:rsidRPr="00C77981" w:rsidRDefault="00046726">
      <w:pPr>
        <w:rPr>
          <w:sz w:val="26"/>
          <w:szCs w:val="26"/>
        </w:rPr>
      </w:pPr>
    </w:p>
    <w:p w14:paraId="10DA0454" w14:textId="0D80290D"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Вероятно, подобные общественные центры или подобные учреждения существовали в Иудее и вокруг нее, но они процветали в изгнании из-за потребности евреев идентифицировать себя с другими евреями. Итак, как мы знаем, персы завоевали Вавилон, и все изменилось. И мы снова видим этот эдикт Кира, который был провозглашен и опубликован в 538 году, который позволял всем народам, не только евреям, но и всем народам, находившимся в изгнании и депортированным, вернуться домой, вернуться в свои земли, если они того пожелают. .</w:t>
      </w:r>
    </w:p>
    <w:p w14:paraId="16E4D320" w14:textId="77777777" w:rsidR="00046726" w:rsidRPr="00C77981" w:rsidRDefault="00046726">
      <w:pPr>
        <w:rPr>
          <w:sz w:val="26"/>
          <w:szCs w:val="26"/>
        </w:rPr>
      </w:pPr>
    </w:p>
    <w:p w14:paraId="63842679" w14:textId="137498BE"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Итак, первая группа изгнанников из Иерусалима вернулась в Иерусалим при Зоровавеле. И он снова был членом линии Давида, безусловно, ведущим кандидатом на роль какого-то лидера, возможно, царя, будущего царя или этнарха. Однако Ветхий Завет ничего не говорит о его судьбе.</w:t>
      </w:r>
    </w:p>
    <w:p w14:paraId="5FC4E478" w14:textId="77777777" w:rsidR="00046726" w:rsidRPr="00C77981" w:rsidRDefault="00046726">
      <w:pPr>
        <w:rPr>
          <w:sz w:val="26"/>
          <w:szCs w:val="26"/>
        </w:rPr>
      </w:pPr>
    </w:p>
    <w:p w14:paraId="1F7DBABE" w14:textId="5BD88C3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И, как мы знаем, евреям, христианам, придется ждать, пока более поздний член семьи Давида станет их Мессией. Как видно на картинке, Иерусалимский храм был перестроен, но в гораздо более скромном строении, не как Соломонов, а гораздо более скромном. И люди были разочарованы.</w:t>
      </w:r>
    </w:p>
    <w:p w14:paraId="3571DB1F" w14:textId="77777777" w:rsidR="00046726" w:rsidRPr="00C77981" w:rsidRDefault="00046726">
      <w:pPr>
        <w:rPr>
          <w:sz w:val="26"/>
          <w:szCs w:val="26"/>
        </w:rPr>
      </w:pPr>
    </w:p>
    <w:p w14:paraId="6BF014C4" w14:textId="61AC68C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Многие из тех, кто вернулся, увидели это и были разочарованы. Но, по крайней мере, у них был храм, в отличие от их родственников в Вавилоне. Итак, в Персидской империи были сатрапии, или провинции, более крупные провинции, а также более мелкие субпровинции.</w:t>
      </w:r>
    </w:p>
    <w:p w14:paraId="7459A19B" w14:textId="77777777" w:rsidR="00046726" w:rsidRPr="00C77981" w:rsidRDefault="00046726">
      <w:pPr>
        <w:rPr>
          <w:sz w:val="26"/>
          <w:szCs w:val="26"/>
        </w:rPr>
      </w:pPr>
    </w:p>
    <w:p w14:paraId="2D99A1A2" w14:textId="1E1F51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Сатрапия за рекой представляла собой сатрапию или сатрап, включавшую Иуду. И, конечно же, у них была провинция по имени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Йехуд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то есть Иуда. Столицей этой провинции был Иерусалим.</w:t>
      </w:r>
    </w:p>
    <w:p w14:paraId="79DA9419" w14:textId="77777777" w:rsidR="00046726" w:rsidRPr="00C77981" w:rsidRDefault="00046726">
      <w:pPr>
        <w:rPr>
          <w:sz w:val="26"/>
          <w:szCs w:val="26"/>
        </w:rPr>
      </w:pPr>
    </w:p>
    <w:p w14:paraId="51707187" w14:textId="7E86FFAC"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Однако здесь у нас есть изображения вавилонского периода, когда ранней провинцией была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Мицпа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И там есть несколько фотографий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Мицпы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И, конечно же, мы говорили о монетах </w:t>
      </w:r>
      <w:proofErr xmlns:w="http://schemas.openxmlformats.org/wordprocessingml/2006/main" w:type="spellStart"/>
      <w:r xmlns:w="http://schemas.openxmlformats.org/wordprocessingml/2006/main" w:rsidR="00ED043A">
        <w:rPr>
          <w:rFonts w:ascii="Calibri" w:eastAsia="Calibri" w:hAnsi="Calibri" w:cs="Calibri"/>
          <w:sz w:val="26"/>
          <w:szCs w:val="26"/>
        </w:rPr>
        <w:t xml:space="preserve">Йехуд </w:t>
      </w:r>
      <w:proofErr xmlns:w="http://schemas.openxmlformats.org/wordprocessingml/2006/main" w:type="spellEnd"/>
      <w:r xmlns:w="http://schemas.openxmlformats.org/wordprocessingml/2006/main" w:rsidR="00ED043A">
        <w:rPr>
          <w:rFonts w:ascii="Calibri" w:eastAsia="Calibri" w:hAnsi="Calibri" w:cs="Calibri"/>
          <w:sz w:val="26"/>
          <w:szCs w:val="26"/>
        </w:rPr>
        <w:t xml:space="preserve">, которые вошли в обращение в то время, а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также о марках с ручкой кувшина </w:t>
      </w:r>
      <w:r xmlns:w="http://schemas.openxmlformats.org/wordprocessingml/2006/main" w:rsidRPr="00C77981">
        <w:rPr>
          <w:rFonts w:ascii="Calibri" w:eastAsia="Calibri" w:hAnsi="Calibri" w:cs="Calibri"/>
          <w:sz w:val="26"/>
          <w:szCs w:val="26"/>
        </w:rPr>
        <w:t xml:space="preserve">Йехуд .</w:t>
      </w:r>
      <w:proofErr xmlns:w="http://schemas.openxmlformats.org/wordprocessingml/2006/main" w:type="spellEnd"/>
    </w:p>
    <w:p w14:paraId="61C017FD" w14:textId="77777777" w:rsidR="00046726" w:rsidRPr="00C77981" w:rsidRDefault="00046726">
      <w:pPr>
        <w:rPr>
          <w:sz w:val="26"/>
          <w:szCs w:val="26"/>
        </w:rPr>
      </w:pPr>
    </w:p>
    <w:p w14:paraId="21653DD9" w14:textId="5948EA9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Джентльмен, изображенный здесь, — это Эфраим Стерн, покойный Эфраим Стерн. </w:t>
      </w:r>
      <w:r xmlns:w="http://schemas.openxmlformats.org/wordprocessingml/2006/main" w:rsidR="00ED043A">
        <w:rPr>
          <w:rFonts w:ascii="Calibri" w:eastAsia="Calibri" w:hAnsi="Calibri" w:cs="Calibri"/>
          <w:sz w:val="26"/>
          <w:szCs w:val="26"/>
        </w:rPr>
        <w:t xml:space="preserve">Он был своего рода ведущим в мире экспертом по персидскому периоду на Святой Земле. Он буквально написал книгу «Материальная культура Библии» в персидский период.</w:t>
      </w:r>
    </w:p>
    <w:p w14:paraId="440267C0" w14:textId="77777777" w:rsidR="00046726" w:rsidRPr="00C77981" w:rsidRDefault="00046726">
      <w:pPr>
        <w:rPr>
          <w:sz w:val="26"/>
          <w:szCs w:val="26"/>
        </w:rPr>
      </w:pPr>
    </w:p>
    <w:p w14:paraId="2B531A40" w14:textId="3646FC25"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все еще очень и очень полезно. Здесь на карте показана провинция </w:t>
      </w:r>
      <w:proofErr xmlns:w="http://schemas.openxmlformats.org/wordprocessingml/2006/main" w:type="spellStart"/>
      <w:r xmlns:w="http://schemas.openxmlformats.org/wordprocessingml/2006/main">
        <w:rPr>
          <w:rFonts w:ascii="Calibri" w:eastAsia="Calibri" w:hAnsi="Calibri" w:cs="Calibri"/>
          <w:sz w:val="26"/>
          <w:szCs w:val="26"/>
        </w:rPr>
        <w:t xml:space="preserve">Йехуд </w:t>
      </w:r>
      <w:proofErr xmlns:w="http://schemas.openxmlformats.org/wordprocessingml/2006/main" w:type="spellEnd"/>
      <w:r xmlns:w="http://schemas.openxmlformats.org/wordprocessingml/2006/main">
        <w:rPr>
          <w:rFonts w:ascii="Calibri" w:eastAsia="Calibri" w:hAnsi="Calibri" w:cs="Calibri"/>
          <w:sz w:val="26"/>
          <w:szCs w:val="26"/>
        </w:rPr>
        <w:t xml:space="preserve">, как мы можем определить из источников и археологии. Итак, строительство храма и чтение закона Ездрой были важными аспектами.</w:t>
      </w:r>
    </w:p>
    <w:p w14:paraId="2E22D980" w14:textId="77777777" w:rsidR="00046726" w:rsidRPr="00C77981" w:rsidRDefault="00046726">
      <w:pPr>
        <w:rPr>
          <w:sz w:val="26"/>
          <w:szCs w:val="26"/>
        </w:rPr>
      </w:pPr>
    </w:p>
    <w:p w14:paraId="09FECB96" w14:textId="32C908A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Но самым важным с археологической точки зрения было восстановление стен Иерусалима. У нас это художественно изображено здесь. Им приходилось одной рукой строить, а другой держать копье из-за постоянной угрозы нападения со стороны соседей Иерусалима, которым не нравилась идея восстановления евреями своего города.</w:t>
      </w:r>
    </w:p>
    <w:p w14:paraId="0ED4E2EE" w14:textId="77777777" w:rsidR="00046726" w:rsidRPr="00C77981" w:rsidRDefault="00046726">
      <w:pPr>
        <w:rPr>
          <w:sz w:val="26"/>
          <w:szCs w:val="26"/>
        </w:rPr>
      </w:pPr>
    </w:p>
    <w:p w14:paraId="18128919"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Сейчас вдоль восточного склона города Давида стоит башня, то есть остатки нижних течений, которые являются остатками башни, построенной Неемией. И, как мы знаем из книги Неемии, Неемия пришел после того, как попросил у царя разрешения приехать в Иерусалим. В качестве виночерпия Неемия пришел в Иерусалим и совершил ночной обход на своем осле вокруг городских стен, чтобы оценить ущерб, который Навуходоносор нанес городу несколько десятилетий назад.</w:t>
      </w:r>
    </w:p>
    <w:p w14:paraId="1A22463F" w14:textId="77777777" w:rsidR="00046726" w:rsidRPr="00C77981" w:rsidRDefault="00046726">
      <w:pPr>
        <w:rPr>
          <w:sz w:val="26"/>
          <w:szCs w:val="26"/>
        </w:rPr>
      </w:pPr>
    </w:p>
    <w:p w14:paraId="2FEDA146" w14:textId="78514DB4"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Неемия достиг западного, а точнее восточного склона города Давида, ему пришлось сойти со своего животного, потому что там было так много обломков и разрушений. Он снова включил в список все семьи и кланы вернувшихся, и каждый получил часть стены для восстановления. Конечно, наибольший ущерб был нанесен этой восточной части города Давида из-за склона там.</w:t>
      </w:r>
    </w:p>
    <w:p w14:paraId="4A50D1B9" w14:textId="77777777" w:rsidR="00046726" w:rsidRPr="00C77981" w:rsidRDefault="00046726">
      <w:pPr>
        <w:rPr>
          <w:sz w:val="26"/>
          <w:szCs w:val="26"/>
        </w:rPr>
      </w:pPr>
    </w:p>
    <w:p w14:paraId="198A7123" w14:textId="240E558A"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А городские стены им пришлось строить, как мы знаем из археологии, выше по склону. Итак, часть города, старого города, города до изгнания, была заброшена. В 1950-х годах Майкл Авиона написал очень важную и влиятельную статью о третьей главе Неемии «Стены Неемии, минималистский взгляд» в журнале «Израильские исследования».</w:t>
      </w:r>
    </w:p>
    <w:p w14:paraId="6F2317C4" w14:textId="77777777" w:rsidR="00046726" w:rsidRPr="00C77981" w:rsidRDefault="00046726">
      <w:pPr>
        <w:rPr>
          <w:sz w:val="26"/>
          <w:szCs w:val="26"/>
        </w:rPr>
      </w:pPr>
    </w:p>
    <w:p w14:paraId="3053A20E"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Это была, опять же, очень, очень известная статья. Это иллюстрация из той статьи. И что он делает, так это смотрит, потому что у Неемии есть очень подробный маршрут, когда он совершает этот полуночный обход вокруг стен Иерусалима, выходя из ворот долины, обходя вокруг и совершая весь обход города Давида и за его пределами.</w:t>
      </w:r>
    </w:p>
    <w:p w14:paraId="137CC3A3" w14:textId="77777777" w:rsidR="00046726" w:rsidRPr="00C77981" w:rsidRDefault="00046726">
      <w:pPr>
        <w:rPr>
          <w:sz w:val="26"/>
          <w:szCs w:val="26"/>
        </w:rPr>
      </w:pPr>
    </w:p>
    <w:p w14:paraId="346A01CF" w14:textId="2A0833C0"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Итак, Авиона снова пытается реконструировать город до плена на основе описания 3-й главы Неемии. По сей день 3-я глава Неемии является лучшим описанием города Иерусалима до плена. Обратите внимание, я сказал «до плена», потому что это руины Иерусалима со времен первого храма, со времен Иеремии и раньше. Итак, это чрезвычайно важный источник.</w:t>
      </w:r>
    </w:p>
    <w:p w14:paraId="61D42183" w14:textId="77777777" w:rsidR="00046726" w:rsidRPr="00C77981" w:rsidRDefault="00046726">
      <w:pPr>
        <w:rPr>
          <w:sz w:val="26"/>
          <w:szCs w:val="26"/>
        </w:rPr>
      </w:pPr>
    </w:p>
    <w:p w14:paraId="22168B17" w14:textId="03A8F7BE"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Однако Aviona все же допустила некоторые ошибки. Например, он подошел к широкой стене и понял, что </w:t>
      </w:r>
      <w:r xmlns:w="http://schemas.openxmlformats.org/wordprocessingml/2006/main" w:rsidR="00ED043A">
        <w:rPr>
          <w:rFonts w:ascii="Calibri" w:eastAsia="Calibri" w:hAnsi="Calibri" w:cs="Calibri"/>
          <w:sz w:val="26"/>
          <w:szCs w:val="26"/>
        </w:rPr>
        <w:t xml:space="preserve">по какой-то причине это был просто широкий участок стены. Но примерно 20 лет спустя израильский ученый дополнил статью Авионы статьей, в которой утверждал, что слово «широкая стена» следует переводить как обширную стену, стену, которая покрывает весь западный холм.</w:t>
      </w:r>
    </w:p>
    <w:p w14:paraId="55E2A56E" w14:textId="77777777" w:rsidR="00046726" w:rsidRPr="00C77981" w:rsidRDefault="00046726">
      <w:pPr>
        <w:rPr>
          <w:sz w:val="26"/>
          <w:szCs w:val="26"/>
        </w:rPr>
      </w:pPr>
    </w:p>
    <w:p w14:paraId="72F15003" w14:textId="06A54427"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Итак, эта широкая стена на самом деле является остатками старой стены до изгнания, которая окружала западный холм. Вместо «Авионы» это просто широкая часть стены. Авиона, опять же, была минималисткой.</w:t>
      </w:r>
    </w:p>
    <w:p w14:paraId="2E97883D" w14:textId="77777777" w:rsidR="00046726" w:rsidRPr="00C77981" w:rsidRDefault="00046726">
      <w:pPr>
        <w:rPr>
          <w:sz w:val="26"/>
          <w:szCs w:val="26"/>
        </w:rPr>
      </w:pPr>
    </w:p>
    <w:p w14:paraId="06525D76" w14:textId="7F50EC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Он считал, что Иерусалим во времена Ветхого Завета, Иерусалим до плена, Иерусалим во времена монархии, по сути, ограничивался городом Давида, Офелем и горой Сион, где находились храм и дворцы. Он не учел того факта, что все больше и больше археологических свидетельств показывают, что Иерусалим был намного больше в течение последних двух столетий монархии. Думаю, ближе к своей смерти он это осознал, но с самого начала он был минималистом.</w:t>
      </w:r>
    </w:p>
    <w:p w14:paraId="20D82E6B" w14:textId="77777777" w:rsidR="00046726" w:rsidRPr="00C77981" w:rsidRDefault="00046726">
      <w:pPr>
        <w:rPr>
          <w:sz w:val="26"/>
          <w:szCs w:val="26"/>
        </w:rPr>
      </w:pPr>
    </w:p>
    <w:p w14:paraId="20797B57" w14:textId="22D0A190"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пример реконструкции художником того, как мог бы выглядеть Иерусалим во времена Неемии. Они повторно укрепили первоначальный город Давида, Храмовую гору и Офель, но вернувшиеся, очевидно, не восстановили укрепление западного холма. Возможно, из-за того, что их было так мало, цифры просто не оправдывали ожидания.</w:t>
      </w:r>
    </w:p>
    <w:p w14:paraId="6F7D827B" w14:textId="77777777" w:rsidR="00046726" w:rsidRPr="00C77981" w:rsidRDefault="00046726">
      <w:pPr>
        <w:rPr>
          <w:sz w:val="26"/>
          <w:szCs w:val="26"/>
        </w:rPr>
      </w:pPr>
    </w:p>
    <w:p w14:paraId="3D03ACA2" w14:textId="38D2DF63"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Но они сохранили Иерусалим в прежних размерах, примерно относящихся ко временам Соломона. Позже, конечно, во времена Хасмонеев, этот западный холм был вновь укреплен. Иосиф Флавий назвал ее Первой стеной, и западный холм был окружен стеной впервые с 586 года.</w:t>
      </w:r>
    </w:p>
    <w:p w14:paraId="510297BF" w14:textId="77777777" w:rsidR="00046726" w:rsidRPr="00C77981" w:rsidRDefault="00046726">
      <w:pPr>
        <w:rPr>
          <w:sz w:val="26"/>
          <w:szCs w:val="26"/>
        </w:rPr>
      </w:pPr>
    </w:p>
    <w:p w14:paraId="6B844C81"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Возвращаясь к Персии, мы должны понимать, что большинство евреев остались в изгнании, решили остаться в изгнании и умерли в изгнании. Некоторые события Ездры, Неемии и, конечно же, Есфири происходят в Персии. А это снова великолепные виды Персеполя, царской столицы Персии.</w:t>
      </w:r>
    </w:p>
    <w:p w14:paraId="4D77F410" w14:textId="77777777" w:rsidR="00046726" w:rsidRPr="00C77981" w:rsidRDefault="00046726">
      <w:pPr>
        <w:rPr>
          <w:sz w:val="26"/>
          <w:szCs w:val="26"/>
        </w:rPr>
      </w:pPr>
    </w:p>
    <w:p w14:paraId="0DDAE5C1" w14:textId="0CD0BD26"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Просто невероятная, красивая архитектура, которая до сих пор находится в руинах, впечатляет и по сей день. И, наконец, Сузы, вторичная столица, снова сцена Книги Эстер. Просто обширные руины, сохранившиеся не так хорошо, как Персеполь.</w:t>
      </w:r>
    </w:p>
    <w:p w14:paraId="21ACCBB9" w14:textId="77777777" w:rsidR="00046726" w:rsidRPr="00C77981" w:rsidRDefault="00046726">
      <w:pPr>
        <w:rPr>
          <w:sz w:val="26"/>
          <w:szCs w:val="26"/>
        </w:rPr>
      </w:pPr>
    </w:p>
    <w:p w14:paraId="7D102AEE" w14:textId="0C40258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Многие из них построены из сырцового кирпича, но это по-прежнему впечатляющее место с большим количеством архитектурных и археологических работ, выполненных здесь вплоть до падения шаха в 1970-х годах. И, наконец, у нас есть Пасаргады, которые были великими садами и дворцом Кира Великого и местом его захоронения. Итак, Персия, хотя она все еще была повелителем еврейского народа, была гораздо более снисходительной и допускала ограниченную автономию с такими губернаторами, как Неемия и другие евреи, которые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по большей части наблюдали за провинциями </w:t>
      </w:r>
      <w:r xmlns:w="http://schemas.openxmlformats.org/wordprocessingml/2006/main" w:rsidRPr="00C77981">
        <w:rPr>
          <w:rFonts w:ascii="Calibri" w:eastAsia="Calibri" w:hAnsi="Calibri" w:cs="Calibri"/>
          <w:sz w:val="26"/>
          <w:szCs w:val="26"/>
        </w:rPr>
        <w:t xml:space="preserve">Йехуд и Иуда.</w:t>
      </w:r>
      <w:proofErr xmlns:w="http://schemas.openxmlformats.org/wordprocessingml/2006/main" w:type="spellEnd"/>
    </w:p>
    <w:p w14:paraId="704BEB89" w14:textId="77777777" w:rsidR="00046726" w:rsidRPr="00C77981" w:rsidRDefault="00046726">
      <w:pPr>
        <w:rPr>
          <w:sz w:val="26"/>
          <w:szCs w:val="26"/>
        </w:rPr>
      </w:pPr>
    </w:p>
    <w:p w14:paraId="2B97E95F" w14:textId="1ECBF21B" w:rsidR="00046726" w:rsidRPr="00C77981" w:rsidRDefault="00000000" w:rsidP="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Евреи процветали под властью Персии до прихода эллинизма и еще более серьезной угрозы со стороны совершенно противоположного мировоззрения, которое эллинизм принес на стол переговоров. Большое спасибо.</w:t>
      </w:r>
    </w:p>
    <w:p w14:paraId="7DE0AC10" w14:textId="77777777" w:rsidR="00046726" w:rsidRPr="00C77981" w:rsidRDefault="00046726">
      <w:pPr>
        <w:rPr>
          <w:sz w:val="26"/>
          <w:szCs w:val="26"/>
        </w:rPr>
      </w:pPr>
    </w:p>
    <w:p w14:paraId="14F34F87" w14:textId="77777777" w:rsidR="00C77981" w:rsidRPr="00C77981" w:rsidRDefault="00C77981" w:rsidP="00C77981">
      <w:pPr xmlns:w="http://schemas.openxmlformats.org/wordprocessingml/2006/main">
        <w:rPr>
          <w:rFonts w:ascii="Calibri" w:eastAsia="Calibri" w:hAnsi="Calibri" w:cs="Calibri"/>
          <w:sz w:val="26"/>
          <w:szCs w:val="26"/>
        </w:rPr>
      </w:pPr>
      <w:r xmlns:w="http://schemas.openxmlformats.org/wordprocessingml/2006/main" w:rsidRPr="00C77981">
        <w:rPr>
          <w:rFonts w:ascii="Calibri" w:eastAsia="Calibri" w:hAnsi="Calibri" w:cs="Calibri"/>
          <w:sz w:val="26"/>
          <w:szCs w:val="26"/>
        </w:rPr>
        <w:t xml:space="preserve">Это доктор Джеффри Хьюдон в своем учении по библейской археологии. Это сеанс 22, «Персидский период».</w:t>
      </w:r>
    </w:p>
    <w:p w14:paraId="2F35D7C0" w14:textId="48F5B37B" w:rsidR="00046726" w:rsidRPr="00C77981" w:rsidRDefault="00046726" w:rsidP="00C77981">
      <w:pPr>
        <w:rPr>
          <w:sz w:val="26"/>
          <w:szCs w:val="26"/>
        </w:rPr>
      </w:pPr>
    </w:p>
    <w:sectPr w:rsidR="00046726" w:rsidRPr="00C779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7BB2" w14:textId="77777777" w:rsidR="009E1EBB" w:rsidRDefault="009E1EBB" w:rsidP="00C77981">
      <w:r>
        <w:separator/>
      </w:r>
    </w:p>
  </w:endnote>
  <w:endnote w:type="continuationSeparator" w:id="0">
    <w:p w14:paraId="6621900D" w14:textId="77777777" w:rsidR="009E1EBB" w:rsidRDefault="009E1EBB" w:rsidP="00C7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462D" w14:textId="77777777" w:rsidR="009E1EBB" w:rsidRDefault="009E1EBB" w:rsidP="00C77981">
      <w:r>
        <w:separator/>
      </w:r>
    </w:p>
  </w:footnote>
  <w:footnote w:type="continuationSeparator" w:id="0">
    <w:p w14:paraId="114D2EFD" w14:textId="77777777" w:rsidR="009E1EBB" w:rsidRDefault="009E1EBB" w:rsidP="00C7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7996"/>
      <w:docPartObj>
        <w:docPartGallery w:val="Page Numbers (Top of Page)"/>
        <w:docPartUnique/>
      </w:docPartObj>
    </w:sdtPr>
    <w:sdtEndPr>
      <w:rPr>
        <w:noProof/>
      </w:rPr>
    </w:sdtEndPr>
    <w:sdtContent>
      <w:p w14:paraId="370BE0B1" w14:textId="49636D43" w:rsidR="00C77981" w:rsidRDefault="00C779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D0761" w14:textId="77777777" w:rsidR="00C77981" w:rsidRDefault="00C7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5BE0"/>
    <w:multiLevelType w:val="hybridMultilevel"/>
    <w:tmpl w:val="D77A1F12"/>
    <w:lvl w:ilvl="0" w:tplc="64E4E2CE">
      <w:start w:val="1"/>
      <w:numFmt w:val="bullet"/>
      <w:lvlText w:val="●"/>
      <w:lvlJc w:val="left"/>
      <w:pPr>
        <w:ind w:left="720" w:hanging="360"/>
      </w:pPr>
    </w:lvl>
    <w:lvl w:ilvl="1" w:tplc="A104C95E">
      <w:start w:val="1"/>
      <w:numFmt w:val="bullet"/>
      <w:lvlText w:val="○"/>
      <w:lvlJc w:val="left"/>
      <w:pPr>
        <w:ind w:left="1440" w:hanging="360"/>
      </w:pPr>
    </w:lvl>
    <w:lvl w:ilvl="2" w:tplc="C9D231EC">
      <w:start w:val="1"/>
      <w:numFmt w:val="bullet"/>
      <w:lvlText w:val="■"/>
      <w:lvlJc w:val="left"/>
      <w:pPr>
        <w:ind w:left="2160" w:hanging="360"/>
      </w:pPr>
    </w:lvl>
    <w:lvl w:ilvl="3" w:tplc="7C204978">
      <w:start w:val="1"/>
      <w:numFmt w:val="bullet"/>
      <w:lvlText w:val="●"/>
      <w:lvlJc w:val="left"/>
      <w:pPr>
        <w:ind w:left="2880" w:hanging="360"/>
      </w:pPr>
    </w:lvl>
    <w:lvl w:ilvl="4" w:tplc="02D065A4">
      <w:start w:val="1"/>
      <w:numFmt w:val="bullet"/>
      <w:lvlText w:val="○"/>
      <w:lvlJc w:val="left"/>
      <w:pPr>
        <w:ind w:left="3600" w:hanging="360"/>
      </w:pPr>
    </w:lvl>
    <w:lvl w:ilvl="5" w:tplc="C3A8887E">
      <w:start w:val="1"/>
      <w:numFmt w:val="bullet"/>
      <w:lvlText w:val="■"/>
      <w:lvlJc w:val="left"/>
      <w:pPr>
        <w:ind w:left="4320" w:hanging="360"/>
      </w:pPr>
    </w:lvl>
    <w:lvl w:ilvl="6" w:tplc="F2C40DD6">
      <w:start w:val="1"/>
      <w:numFmt w:val="bullet"/>
      <w:lvlText w:val="●"/>
      <w:lvlJc w:val="left"/>
      <w:pPr>
        <w:ind w:left="5040" w:hanging="360"/>
      </w:pPr>
    </w:lvl>
    <w:lvl w:ilvl="7" w:tplc="176E36FC">
      <w:start w:val="1"/>
      <w:numFmt w:val="bullet"/>
      <w:lvlText w:val="●"/>
      <w:lvlJc w:val="left"/>
      <w:pPr>
        <w:ind w:left="5760" w:hanging="360"/>
      </w:pPr>
    </w:lvl>
    <w:lvl w:ilvl="8" w:tplc="D6587B42">
      <w:start w:val="1"/>
      <w:numFmt w:val="bullet"/>
      <w:lvlText w:val="●"/>
      <w:lvlJc w:val="left"/>
      <w:pPr>
        <w:ind w:left="6480" w:hanging="360"/>
      </w:pPr>
    </w:lvl>
  </w:abstractNum>
  <w:num w:numId="1" w16cid:durableId="1490513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26"/>
    <w:rsid w:val="00046726"/>
    <w:rsid w:val="009E1EBB"/>
    <w:rsid w:val="00C77981"/>
    <w:rsid w:val="00ED04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0344"/>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7981"/>
    <w:pPr>
      <w:tabs>
        <w:tab w:val="center" w:pos="4680"/>
        <w:tab w:val="right" w:pos="9360"/>
      </w:tabs>
    </w:pPr>
  </w:style>
  <w:style w:type="character" w:customStyle="1" w:styleId="HeaderChar">
    <w:name w:val="Header Char"/>
    <w:basedOn w:val="DefaultParagraphFont"/>
    <w:link w:val="Header"/>
    <w:uiPriority w:val="99"/>
    <w:rsid w:val="00C77981"/>
  </w:style>
  <w:style w:type="paragraph" w:styleId="Footer">
    <w:name w:val="footer"/>
    <w:basedOn w:val="Normal"/>
    <w:link w:val="FooterChar"/>
    <w:uiPriority w:val="99"/>
    <w:unhideWhenUsed/>
    <w:rsid w:val="00C77981"/>
    <w:pPr>
      <w:tabs>
        <w:tab w:val="center" w:pos="4680"/>
        <w:tab w:val="right" w:pos="9360"/>
      </w:tabs>
    </w:pPr>
  </w:style>
  <w:style w:type="character" w:customStyle="1" w:styleId="FooterChar">
    <w:name w:val="Footer Char"/>
    <w:basedOn w:val="DefaultParagraphFont"/>
    <w:link w:val="Footer"/>
    <w:uiPriority w:val="99"/>
    <w:rsid w:val="00C7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1872</Words>
  <Characters>8874</Characters>
  <Application>Microsoft Office Word</Application>
  <DocSecurity>0</DocSecurity>
  <Lines>184</Lines>
  <Paragraphs>43</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Ses22</dc:title>
  <dc:creator>TurboScribe.ai</dc:creator>
  <cp:lastModifiedBy>Ted Hildebrandt</cp:lastModifiedBy>
  <cp:revision>3</cp:revision>
  <dcterms:created xsi:type="dcterms:W3CDTF">2024-02-13T10:50:00Z</dcterms:created>
  <dcterms:modified xsi:type="dcterms:W3CDTF">2024-04-12T00:33:00Z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5671b8722d93081027bcc5c0c563af97e1168c51acbbbcc3445880380d3d5657</vt:lpwstr>
  </property>
</Properties>
</file>