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95847" w14:textId="3AD8956A" w:rsidR="00E83349" w:rsidRPr="005136A2" w:rsidRDefault="005136A2" w:rsidP="005136A2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5136A2">
        <w:rPr>
          <w:rFonts w:ascii="Calibri" w:eastAsia="Calibri" w:hAnsi="Calibri" w:cs="Calibri"/>
          <w:b/>
          <w:bCs/>
          <w:sz w:val="40"/>
          <w:szCs w:val="40"/>
        </w:rPr>
        <w:t xml:space="preserve">Dr Jeffrey Hudon, Archeologia biblijna, </w:t>
      </w:r>
      <w:r xmlns:w="http://schemas.openxmlformats.org/wordprocessingml/2006/main" w:rsidRPr="005136A2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="00000000" w:rsidRPr="005136A2">
        <w:rPr>
          <w:rFonts w:ascii="Calibri" w:eastAsia="Calibri" w:hAnsi="Calibri" w:cs="Calibri"/>
          <w:b/>
          <w:bCs/>
          <w:sz w:val="40"/>
          <w:szCs w:val="40"/>
        </w:rPr>
        <w:t xml:space="preserve">sesja 9, Arena geopolityczna, część 2</w:t>
      </w:r>
    </w:p>
    <w:p w14:paraId="7ABA70F2" w14:textId="7FE2B2C5" w:rsidR="005136A2" w:rsidRPr="005136A2" w:rsidRDefault="005136A2" w:rsidP="005136A2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5136A2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2204 Jeffrey Hudon i Ted Hildebrandt</w:t>
      </w:r>
    </w:p>
    <w:p w14:paraId="5A755055" w14:textId="77777777" w:rsidR="005136A2" w:rsidRPr="005136A2" w:rsidRDefault="005136A2">
      <w:pPr>
        <w:rPr>
          <w:sz w:val="26"/>
          <w:szCs w:val="26"/>
        </w:rPr>
      </w:pPr>
    </w:p>
    <w:p w14:paraId="200C7988" w14:textId="4E1AFA8A" w:rsidR="00E83349" w:rsidRPr="005136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To jest dr Jeffrey Hudon w swoim nauczaniu na temat archeologii biblijnej. To jest sesja 9, Arena Geopolityczna, część 2. </w:t>
      </w:r>
      <w:r xmlns:w="http://schemas.openxmlformats.org/wordprocessingml/2006/main" w:rsidR="005136A2" w:rsidRPr="005136A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5136A2" w:rsidRPr="005136A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Po imperium asyryjskim i upadku imperium asyryjskiego w 612 roku, jego miejsce w zasadzie zajęło imperium nowobabilońskie i zajęło całe dawne terytorium asyryjskie dla siebie, tworząc serię kampanie na zachód i ponownie, rozszerzając się na Egipt. Jednak w przeciwieństwie do Asyryjczyków imperium nowobabilońskie przetrwało tylko kilka dziesięcioleci.</w:t>
      </w:r>
    </w:p>
    <w:p w14:paraId="199F12CD" w14:textId="77777777" w:rsidR="00E83349" w:rsidRPr="005136A2" w:rsidRDefault="00E83349">
      <w:pPr>
        <w:rPr>
          <w:sz w:val="26"/>
          <w:szCs w:val="26"/>
        </w:rPr>
      </w:pPr>
    </w:p>
    <w:p w14:paraId="06A10563" w14:textId="4A99407C" w:rsidR="00E83349" w:rsidRPr="005136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Pismo Święte wspomina o ważnych imionach babilońskich. Przede wszystkim jest Merodach-Baladan. Merodach-Baladan był przywódcą babilońskim, który w VIII wieku nieustannie wzniecał bunt przeciwko Asyrii.</w:t>
      </w:r>
    </w:p>
    <w:p w14:paraId="6A58624E" w14:textId="77777777" w:rsidR="00E83349" w:rsidRPr="005136A2" w:rsidRDefault="00E83349">
      <w:pPr>
        <w:rPr>
          <w:sz w:val="26"/>
          <w:szCs w:val="26"/>
        </w:rPr>
      </w:pPr>
    </w:p>
    <w:p w14:paraId="5BC04524" w14:textId="734B0204" w:rsidR="00E83349" w:rsidRPr="005136A2" w:rsidRDefault="005136A2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Wysłał emisariuszy do Ezechiasza, a Ezechiasz ponownie pokazał im swoje możliwości, zbrojownię i tak dalej. Ale Merodach-Baladan zniknął w </w:t>
      </w:r>
      <w:proofErr xmlns:w="http://schemas.openxmlformats.org/wordprocessingml/2006/main" w:type="spellStart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Shadal </w:t>
      </w:r>
      <w:proofErr xmlns:w="http://schemas.openxmlformats.org/wordprocessingml/2006/main" w:type="spellEnd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-Arab i nigdy więcej o nim nie słyszano. Babiloński król Nabopolassar skutecznie zbuntował się przeciwko Asyrii, a następnie rozpoczął marsz na terytorium asyryjskie, podbijając najpierw starożytną stolicę Aszera, a następnie w 612 roku Niniwę.</w:t>
      </w:r>
    </w:p>
    <w:p w14:paraId="7A296B1D" w14:textId="77777777" w:rsidR="00E83349" w:rsidRPr="005136A2" w:rsidRDefault="00E83349">
      <w:pPr>
        <w:rPr>
          <w:sz w:val="26"/>
          <w:szCs w:val="26"/>
        </w:rPr>
      </w:pPr>
    </w:p>
    <w:p w14:paraId="21FF2D1A" w14:textId="1AAB82F5" w:rsidR="00E83349" w:rsidRPr="005136A2" w:rsidRDefault="005136A2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To jego syn Nabuchodonozor, słynny Nabuchodonozor, objął koronę w 605 r., pokonał zad Asyryjczyków i Egipcjan oraz przejął Lewant i Egipt. Następnie miała miejsce seria deportacji z Judy i podobnie jak te same podstawowe techniki stosowane przez Asyryjczyków, zostały przyjęte przez Babilończyków. Teraz ostatni król, po tym, jak Babilończycy pokonali i podbili Judę oraz zniszczyli Jerozolimę, a większość ludności Judy została wygnana, wygnanie babilońskie z powrotem do Babilonu, po Nabuchodonozorze zastąpili szereg słabych władców, a ostatnim z nich był Nabonid, który ponownie słaby król i jego syn zostali de facto władcami Babilonu.</w:t>
      </w:r>
    </w:p>
    <w:p w14:paraId="5571F1C5" w14:textId="77777777" w:rsidR="00E83349" w:rsidRPr="005136A2" w:rsidRDefault="00E83349">
      <w:pPr>
        <w:rPr>
          <w:sz w:val="26"/>
          <w:szCs w:val="26"/>
        </w:rPr>
      </w:pPr>
    </w:p>
    <w:p w14:paraId="0F54FCAB" w14:textId="0F3AC743" w:rsidR="00E83349" w:rsidRPr="005136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Jego imię, Belszaccar, było oczywiście królem, który kazał Danielowi przyjść na jego pełną rozpusty ucztę i przeczytać napis na ścianie w 5 rozdziale Księgi Daniela. I oczywiście Babilon padł tego samego wieczoru w ręce Medów i Persów. Warto jednak wspomnieć, że pierwsza wzmianka o Babilonie znajduje się w Księdze Rodzaju 10.10 jako założona przez Nimroda. Zatem sięga to daleko wstecz do wczesnych części Księgi Rodzaju.</w:t>
      </w:r>
    </w:p>
    <w:p w14:paraId="4A6DE764" w14:textId="77777777" w:rsidR="00E83349" w:rsidRPr="005136A2" w:rsidRDefault="00E83349">
      <w:pPr>
        <w:rPr>
          <w:sz w:val="26"/>
          <w:szCs w:val="26"/>
        </w:rPr>
      </w:pPr>
    </w:p>
    <w:p w14:paraId="7552B4CD" w14:textId="77777777" w:rsidR="00E83349" w:rsidRPr="005136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Przez krótki czas Babilon miał ogromne piękno, architekturę i cywilizację. To słynna Brama Isztar, jeden z siedmiu cudów starożytnego świata. Artystyczna rekonstrukcja tego.</w:t>
      </w:r>
    </w:p>
    <w:p w14:paraId="00EF15A3" w14:textId="77777777" w:rsidR="00E83349" w:rsidRPr="005136A2" w:rsidRDefault="00E83349">
      <w:pPr>
        <w:rPr>
          <w:sz w:val="26"/>
          <w:szCs w:val="26"/>
        </w:rPr>
      </w:pPr>
    </w:p>
    <w:p w14:paraId="6F1DB6C0" w14:textId="77777777" w:rsidR="00E83349" w:rsidRPr="005136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Jest częściowo zrekonstruowany w Muzeum Berlińskim, które tutaj mamy. Jest to brama ceremonialna, co widać po wykonaniu artysty w lewym górnym rogu. Znów na ścianach szkliwione cegły z lwami i różnymi mitycznymi stworzeniami religii babilońskiej.</w:t>
      </w:r>
    </w:p>
    <w:p w14:paraId="61F8C7DB" w14:textId="77777777" w:rsidR="00E83349" w:rsidRPr="005136A2" w:rsidRDefault="00E83349">
      <w:pPr>
        <w:rPr>
          <w:sz w:val="26"/>
          <w:szCs w:val="26"/>
        </w:rPr>
      </w:pPr>
    </w:p>
    <w:p w14:paraId="2017F55A" w14:textId="6684C066" w:rsidR="00E83349" w:rsidRPr="005136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Pięknie odrestaurowany ponownie na wystawie w Berlinie. Jedno z pytań zadawanych przez archeologów na temat starożytnego Babilonu brzmiało: gdzie znajdowały się legendarne wiszące ogrody babilońskie, które król Babilonu zbudował dla swojej żony, która była przyzwyczajona do górzystego terenu, a nie do płaskiej doliny Tygrysu i Eufratu? Jedna z nich, znowu, zawiera różne sugestie. Robert Koldewey, niemiecki archeolog, który prowadził wykopaliska w Babilonie, zasugerował jedno miejsce.</w:t>
      </w:r>
    </w:p>
    <w:p w14:paraId="522C3A89" w14:textId="77777777" w:rsidR="00E83349" w:rsidRPr="005136A2" w:rsidRDefault="00E83349">
      <w:pPr>
        <w:rPr>
          <w:sz w:val="26"/>
          <w:szCs w:val="26"/>
        </w:rPr>
      </w:pPr>
    </w:p>
    <w:p w14:paraId="05CE867F" w14:textId="621AB51A" w:rsidR="00E83349" w:rsidRPr="005136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A DJ Wiseman już w 1984 roku zasugerował wykonanie prac w pobliżu rzeki Eufrat. Nikt tak naprawdę nie wie. Jednak niedawna praca Stephanie Dowley, brytyjskiej asyriologki, sugeruje, że wszyscy historycy wspominający o wiszących ogrodach pochodzą z epoki klasycznej.</w:t>
      </w:r>
    </w:p>
    <w:p w14:paraId="5F0A58C1" w14:textId="77777777" w:rsidR="00E83349" w:rsidRPr="005136A2" w:rsidRDefault="00E83349">
      <w:pPr>
        <w:rPr>
          <w:sz w:val="26"/>
          <w:szCs w:val="26"/>
        </w:rPr>
      </w:pPr>
    </w:p>
    <w:p w14:paraId="2AFBBACF" w14:textId="35A2951E" w:rsidR="00E83349" w:rsidRPr="005136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Historycy greccy. Uważa, że się mylili i że ogrody, o których mówią, nie są babilońskie, ale raczej asyryjskie. Być może zamiast tego przedstawiony jest Nabuchodonozor lub Asurbanipal.</w:t>
      </w:r>
    </w:p>
    <w:p w14:paraId="163A50BF" w14:textId="77777777" w:rsidR="00E83349" w:rsidRPr="005136A2" w:rsidRDefault="00E83349">
      <w:pPr>
        <w:rPr>
          <w:sz w:val="26"/>
          <w:szCs w:val="26"/>
        </w:rPr>
      </w:pPr>
    </w:p>
    <w:p w14:paraId="5638760B" w14:textId="34ACFC94" w:rsidR="00E83349" w:rsidRPr="005136A2" w:rsidRDefault="005136A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Jest to więc pytanie otwarte i wiele osób uroniłoby wiele łez, gdyby wiszące ogrody Babilonu stały się wiszącymi ogrodami Niniwy. Ale według Dowleya prawdopodobnie tak właśnie było pierwotnie, a w samym Babilonie nie było żadnych wiszących ogrodów. Teraz przedstawienie w prawym górnym rogu to śruba Archimedesa, która faktycznie daje możliwość przepływu wody w górę, podnoszenia wody na wyższy poziom, a następnie nawadniania ogrodów.</w:t>
      </w:r>
    </w:p>
    <w:p w14:paraId="4F1568D9" w14:textId="77777777" w:rsidR="00E83349" w:rsidRPr="005136A2" w:rsidRDefault="00E83349">
      <w:pPr>
        <w:rPr>
          <w:sz w:val="26"/>
          <w:szCs w:val="26"/>
        </w:rPr>
      </w:pPr>
    </w:p>
    <w:p w14:paraId="03643968" w14:textId="3E610304" w:rsidR="00E83349" w:rsidRPr="005136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I najwyraźniej w ten sposób te ogrody były nawadniane. Jednakże wynalezienie tego urządzenia nastąpiło później, więc nie wiemy, czy Asyryjczycy lub Babilończycy posiadali taką technologię, czy też została ona wynaleziona później i być może następnie przeniesiona do literatury z powrotem do Asyryjczyków lub Babilończyków. Ponownie jest to artystyczne przedstawienie Nabonidusa i jego królowej podczas podróży po Babilonie.</w:t>
      </w:r>
    </w:p>
    <w:p w14:paraId="36FB05D3" w14:textId="77777777" w:rsidR="00E83349" w:rsidRPr="005136A2" w:rsidRDefault="00E83349">
      <w:pPr>
        <w:rPr>
          <w:sz w:val="26"/>
          <w:szCs w:val="26"/>
        </w:rPr>
      </w:pPr>
    </w:p>
    <w:p w14:paraId="571B4E96" w14:textId="4F6EA782" w:rsidR="00E83349" w:rsidRPr="005136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I znowu, podobnie jak w Niniwie, niesamowita była wielkość i spektakl tych starożytnych miast. Babilon ponownie upadł w 539 r. w ręce Asyryjczyków pod wodzą Cyrusa Wielkiego, lub przepraszam, w ręce Persów pod wodzą Cyrusa Wielkiego. Persowie stworzyli imperium jeszcze większe niż imperium asyryjskie czy babilońskie, rozciągające się aż do doliny Indusu, aż do Egiptu, Azji Mniejszej, a nawet części Europy.</w:t>
      </w:r>
    </w:p>
    <w:p w14:paraId="4DA2AFA7" w14:textId="77777777" w:rsidR="00E83349" w:rsidRPr="005136A2" w:rsidRDefault="00E83349">
      <w:pPr>
        <w:rPr>
          <w:sz w:val="26"/>
          <w:szCs w:val="26"/>
        </w:rPr>
      </w:pPr>
    </w:p>
    <w:p w14:paraId="7539675E" w14:textId="6B75BE41" w:rsidR="00E83349" w:rsidRPr="005136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Znów przez Przesmyk lub Bosfor i Dardanele do północnej Grecji na Bałkanach. A więc potężne imperium, które trwało do 333 roku p.n.e., czyli około 200 lat. Cyrus Wielki, który ponownie podbił Babilon, w następnym </w:t>
      </w:r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roku wydał edykt, który zezwalał wszystkim jeńcom i wszystkim deportowanym ludom na powrót do swoich narodów, krajów lub regionów pochodzenia i przesiedlenie.</w:t>
      </w:r>
    </w:p>
    <w:p w14:paraId="363F68DA" w14:textId="77777777" w:rsidR="00E83349" w:rsidRPr="005136A2" w:rsidRDefault="00E83349">
      <w:pPr>
        <w:rPr>
          <w:sz w:val="26"/>
          <w:szCs w:val="26"/>
        </w:rPr>
      </w:pPr>
    </w:p>
    <w:p w14:paraId="39A635A8" w14:textId="296254FB" w:rsidR="00E83349" w:rsidRPr="005136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I tak grupy Żydów, pierwsza grupa pod Zorobabelem, a potem kolejne fale, wróciły do Judy, wróciły do Jerozolimy i zaczęły odbudowywać swoje życie. Jednakże byli to prawdopodobnie mniejszość — wierny ostatek, który powrócił do Judy. Większość Żydów zasymilowała się z kulturą babilońską, a następnie, oczywiście, z łatwością przeszła do kultury perskiej.</w:t>
      </w:r>
    </w:p>
    <w:p w14:paraId="38654C4B" w14:textId="77777777" w:rsidR="00E83349" w:rsidRPr="005136A2" w:rsidRDefault="00E83349">
      <w:pPr>
        <w:rPr>
          <w:sz w:val="26"/>
          <w:szCs w:val="26"/>
        </w:rPr>
      </w:pPr>
    </w:p>
    <w:p w14:paraId="212CA00E" w14:textId="4E56E414" w:rsidR="00E83349" w:rsidRPr="005136A2" w:rsidRDefault="005136A2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Ich córki i synowie czuli się tam dobrze, więc pozostali w Persji. To grupy, które wróciły, tęskniły za życiem, jakie prowadzili ich przodkowie w Ziemi Świętej, w Judzie, ponownie odbudowały Jerozolimę, odbudowały świątynię i zaczęły odbudowywać swoje życie z powrotem w swojej ojczyźnie. Teraz ten szereg prowincji powstał pod panowaniem imperium perskiego.</w:t>
      </w:r>
    </w:p>
    <w:p w14:paraId="48050583" w14:textId="77777777" w:rsidR="00E83349" w:rsidRPr="005136A2" w:rsidRDefault="00E83349">
      <w:pPr>
        <w:rPr>
          <w:sz w:val="26"/>
          <w:szCs w:val="26"/>
        </w:rPr>
      </w:pPr>
    </w:p>
    <w:p w14:paraId="03B156EC" w14:textId="0F5C0D8F" w:rsidR="00E83349" w:rsidRPr="005136A2" w:rsidRDefault="005136A2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Prowincja </w:t>
      </w:r>
      <w:proofErr xmlns:w="http://schemas.openxmlformats.org/wordprocessingml/2006/main" w:type="spellStart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Jehud </w:t>
      </w:r>
      <w:proofErr xmlns:w="http://schemas.openxmlformats.org/wordprocessingml/2006/main" w:type="spellEnd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, Juda, ponownie zachowała nazwę starożytnego królestwa. Nadzorowali to żydowscy namiestnicy, a jednym z nich był oczywiście Nehemiasz. Obecnie, w skali globalnej, późniejsi królowie perscy wielokrotnie próbowali rozszerzyć swoje imperium, najeżdżając Grecję bezskutecznie.</w:t>
      </w:r>
    </w:p>
    <w:p w14:paraId="45605787" w14:textId="77777777" w:rsidR="00E83349" w:rsidRPr="005136A2" w:rsidRDefault="00E83349">
      <w:pPr>
        <w:rPr>
          <w:sz w:val="26"/>
          <w:szCs w:val="26"/>
        </w:rPr>
      </w:pPr>
    </w:p>
    <w:p w14:paraId="1C0AADF0" w14:textId="429B32FD" w:rsidR="00E83349" w:rsidRPr="005136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Ale znowu jeden z nich, Kserkses, najwyraźniej jest królem Aswerusem z Księgi Estery. Większość uczonych uważa, że te dwa zjawiska są utożsamiane. Persja i jej władcy popadali w coraz większą korupcję, a imperium faktycznie rozpadło się od centrum.</w:t>
      </w:r>
    </w:p>
    <w:p w14:paraId="60BF8622" w14:textId="77777777" w:rsidR="00E83349" w:rsidRPr="005136A2" w:rsidRDefault="00E83349">
      <w:pPr>
        <w:rPr>
          <w:sz w:val="26"/>
          <w:szCs w:val="26"/>
        </w:rPr>
      </w:pPr>
    </w:p>
    <w:p w14:paraId="2E89BE2A" w14:textId="77777777" w:rsidR="00E83349" w:rsidRPr="005136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I tylko dzięki Aleksandrowi i jego armii w dalszym ciągu atakowali i pokonywali coraz większe armie perskie, najpierw w Azji Mniejszej nad rzeką Granicus, potem Issos i Arbela, a Imperium Perskie właśnie upadło. A niegdyś wielkie imperium perskie, które dawało nam takie powiedzenia, jak deszcz, śnieg czy deszcz ze śniegiem, nie zatrzyma poczty itd., popadło w ruinę i zostało zniszczone. To ruiny Persepolis, stolicy Persji.</w:t>
      </w:r>
    </w:p>
    <w:p w14:paraId="755115BD" w14:textId="77777777" w:rsidR="00E83349" w:rsidRPr="005136A2" w:rsidRDefault="00E83349">
      <w:pPr>
        <w:rPr>
          <w:sz w:val="26"/>
          <w:szCs w:val="26"/>
        </w:rPr>
      </w:pPr>
    </w:p>
    <w:p w14:paraId="42BBF49D" w14:textId="77777777" w:rsidR="00E83349" w:rsidRPr="005136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Tak by było, pierwotnie widzisz stojące tam kolumny. Uzupełniały je drewniane kolumny, prawdopodobnie cedry libańskie i inne drewno. A cała nadbudowa była drewniana.</w:t>
      </w:r>
    </w:p>
    <w:p w14:paraId="3FA3F5BD" w14:textId="77777777" w:rsidR="00E83349" w:rsidRPr="005136A2" w:rsidRDefault="00E83349">
      <w:pPr>
        <w:rPr>
          <w:sz w:val="26"/>
          <w:szCs w:val="26"/>
        </w:rPr>
      </w:pPr>
    </w:p>
    <w:p w14:paraId="1017312D" w14:textId="6A8F6C53" w:rsidR="00E83349" w:rsidRPr="005136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Że wszystko spłonęło w wyniku zniszczenia tego miasta przez Aleksandra. Ale widzicie tu monumentalne schody z przedstawieniami perskiej szlachty wspinającej się do pałacu. Artystyczna wizja wkraczania Cyrusa Wielkiego do Babilonu po jego zdobyciu oraz jego grobowiec w Pasargadach.</w:t>
      </w:r>
    </w:p>
    <w:p w14:paraId="64C632D5" w14:textId="77777777" w:rsidR="00E83349" w:rsidRPr="005136A2" w:rsidRDefault="00E83349">
      <w:pPr>
        <w:rPr>
          <w:sz w:val="26"/>
          <w:szCs w:val="26"/>
        </w:rPr>
      </w:pPr>
    </w:p>
    <w:p w14:paraId="22990B05" w14:textId="3191E135" w:rsidR="00E83349" w:rsidRPr="005136A2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spellStart"/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Basargadeh </w:t>
      </w:r>
      <w:proofErr xmlns:w="http://schemas.openxmlformats.org/wordprocessingml/2006/main" w:type="spellEnd"/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był rozległym obiektem pałacowo-ogrodowym, który został odkopany i spisany przez Davida Stronacha. Niesamowite miejsce we współczesnym Iranie. Ponownie, dając nam przedsmak tego, czym była chwała Persji.</w:t>
      </w:r>
    </w:p>
    <w:p w14:paraId="64487909" w14:textId="77777777" w:rsidR="00E83349" w:rsidRPr="005136A2" w:rsidRDefault="00E83349">
      <w:pPr>
        <w:rPr>
          <w:sz w:val="26"/>
          <w:szCs w:val="26"/>
        </w:rPr>
      </w:pPr>
    </w:p>
    <w:p w14:paraId="4B582D47" w14:textId="06584788" w:rsidR="00E83349" w:rsidRPr="005136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Jest to jeden z egzemplarzy Cylindra Cyrusa, ponownie Edykt Cyrusa, </w:t>
      </w:r>
      <w:r xmlns:w="http://schemas.openxmlformats.org/wordprocessingml/2006/main" w:rsidR="005136A2">
        <w:rPr>
          <w:rFonts w:ascii="Calibri" w:eastAsia="Calibri" w:hAnsi="Calibri" w:cs="Calibri"/>
          <w:sz w:val="26"/>
          <w:szCs w:val="26"/>
        </w:rPr>
        <w:t xml:space="preserve">który pozwalał jeńcom na powrót do ojczyzny po tak długim pobycie w niewoli. Jest jeszcze kilka zdjęć Persepolis i Suzy, która była stolicą pomocniczą i znowu miały tam miejsce wydarzenia z Księgi Estery. Teraz na prowincjach okresu perskiego monety stały się powszechne.</w:t>
      </w:r>
    </w:p>
    <w:p w14:paraId="10CDE2EC" w14:textId="77777777" w:rsidR="00E83349" w:rsidRPr="005136A2" w:rsidRDefault="00E83349">
      <w:pPr>
        <w:rPr>
          <w:sz w:val="26"/>
          <w:szCs w:val="26"/>
        </w:rPr>
      </w:pPr>
    </w:p>
    <w:p w14:paraId="45874150" w14:textId="03BCDE8A" w:rsidR="00E83349" w:rsidRPr="005136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I faktycznie w Jerozolimie wybito pierwsze monety żydowskie. A to jest jeden z nich tutaj. To jest znacznie rozszerzone.</w:t>
      </w:r>
    </w:p>
    <w:p w14:paraId="70E18223" w14:textId="77777777" w:rsidR="00E83349" w:rsidRPr="005136A2" w:rsidRDefault="00E83349">
      <w:pPr>
        <w:rPr>
          <w:sz w:val="26"/>
          <w:szCs w:val="26"/>
        </w:rPr>
      </w:pPr>
    </w:p>
    <w:p w14:paraId="164A5E05" w14:textId="77777777" w:rsidR="00E83349" w:rsidRPr="005136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Te srebrne monety miały średnicę mniej więcej główki 16-pensowego gwoździa i były niezwykle małe, o średnicy około połowy dziesięciocentówki, z czystego srebra. A to jest napisane paleo-hebrajskimi literami: </w:t>
      </w:r>
      <w:proofErr xmlns:w="http://schemas.openxmlformats.org/wordprocessingml/2006/main" w:type="spellStart"/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Yehud </w:t>
      </w:r>
      <w:proofErr xmlns:w="http://schemas.openxmlformats.org/wordprocessingml/2006/main" w:type="spellEnd"/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, z gałązką zboża po drugiej stronie. Współczesne monety izraelskiego szekla są kopią jednej z tych odmian monety </w:t>
      </w:r>
      <w:proofErr xmlns:w="http://schemas.openxmlformats.org/wordprocessingml/2006/main" w:type="spellStart"/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Yehud </w:t>
      </w:r>
      <w:proofErr xmlns:w="http://schemas.openxmlformats.org/wordprocessingml/2006/main" w:type="spellEnd"/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.</w:t>
      </w:r>
    </w:p>
    <w:p w14:paraId="3E05AF79" w14:textId="77777777" w:rsidR="00E83349" w:rsidRPr="005136A2" w:rsidRDefault="00E83349">
      <w:pPr>
        <w:rPr>
          <w:sz w:val="26"/>
          <w:szCs w:val="26"/>
        </w:rPr>
      </w:pPr>
    </w:p>
    <w:p w14:paraId="7B297DA2" w14:textId="6914BD49" w:rsidR="00E83349" w:rsidRPr="005136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Ten, według inskrypcji, został znaleziony w pobliżu Jerycha. Co więcej, na słojach do przechowywania </w:t>
      </w:r>
      <w:proofErr xmlns:w="http://schemas.openxmlformats.org/wordprocessingml/2006/main" w:type="spellStart"/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odnaleziono odciski pieczęci z okresu perskiego, wspominające o </w:t>
      </w:r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Jehudzie i innych jego wariantach. </w:t>
      </w:r>
      <w:proofErr xmlns:w="http://schemas.openxmlformats.org/wordprocessingml/2006/main" w:type="spellEnd"/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Są one zbierane przez dwóch uczonych i publikowane.</w:t>
      </w:r>
    </w:p>
    <w:p w14:paraId="01C5B767" w14:textId="77777777" w:rsidR="00E83349" w:rsidRPr="005136A2" w:rsidRDefault="00E83349">
      <w:pPr>
        <w:rPr>
          <w:sz w:val="26"/>
          <w:szCs w:val="26"/>
        </w:rPr>
      </w:pPr>
    </w:p>
    <w:p w14:paraId="19198E29" w14:textId="540BF7B2" w:rsidR="00E83349" w:rsidRPr="005136A2" w:rsidRDefault="005136A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Istniał zatem oficjalny system zbierania podatków lub produktów rolnych, który był regulowany i używany za pośrednictwem tych słojów do przechowywania w okresie perskim w Judzie. I znowu artystyczna interpretacja ostatecznego zniszczenia Persepolis przez Aleksandra Wielkiego w 331 roku p.n.e. Dziękuję bardzo.</w:t>
      </w:r>
    </w:p>
    <w:p w14:paraId="046F8707" w14:textId="77777777" w:rsidR="00E83349" w:rsidRPr="005136A2" w:rsidRDefault="00E83349">
      <w:pPr>
        <w:rPr>
          <w:sz w:val="26"/>
          <w:szCs w:val="26"/>
        </w:rPr>
      </w:pPr>
    </w:p>
    <w:p w14:paraId="459BD0A3" w14:textId="76112803" w:rsidR="00E83349" w:rsidRPr="005136A2" w:rsidRDefault="005136A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To jest dr Jeffrey Hudon w swoim nauczaniu na temat archeologii biblijnej. To jest sesja 9, Arena Geopolityczna, część 2. Dziękuję.</w:t>
      </w:r>
    </w:p>
    <w:sectPr w:rsidR="00E83349" w:rsidRPr="005136A2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145C3" w14:textId="77777777" w:rsidR="00F619DA" w:rsidRDefault="00F619DA" w:rsidP="005136A2">
      <w:r>
        <w:separator/>
      </w:r>
    </w:p>
  </w:endnote>
  <w:endnote w:type="continuationSeparator" w:id="0">
    <w:p w14:paraId="56EA62CF" w14:textId="77777777" w:rsidR="00F619DA" w:rsidRDefault="00F619DA" w:rsidP="0051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E78C9" w14:textId="77777777" w:rsidR="00F619DA" w:rsidRDefault="00F619DA" w:rsidP="005136A2">
      <w:r>
        <w:separator/>
      </w:r>
    </w:p>
  </w:footnote>
  <w:footnote w:type="continuationSeparator" w:id="0">
    <w:p w14:paraId="7BF208EC" w14:textId="77777777" w:rsidR="00F619DA" w:rsidRDefault="00F619DA" w:rsidP="00513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9870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382EC4F" w14:textId="2AA7E57C" w:rsidR="005136A2" w:rsidRDefault="005136A2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7DABB15" w14:textId="77777777" w:rsidR="005136A2" w:rsidRDefault="005136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C323A"/>
    <w:multiLevelType w:val="hybridMultilevel"/>
    <w:tmpl w:val="2A80C748"/>
    <w:lvl w:ilvl="0" w:tplc="88522CFE">
      <w:start w:val="1"/>
      <w:numFmt w:val="bullet"/>
      <w:lvlText w:val="●"/>
      <w:lvlJc w:val="left"/>
      <w:pPr>
        <w:ind w:left="720" w:hanging="360"/>
      </w:pPr>
    </w:lvl>
    <w:lvl w:ilvl="1" w:tplc="800CD2C4">
      <w:start w:val="1"/>
      <w:numFmt w:val="bullet"/>
      <w:lvlText w:val="○"/>
      <w:lvlJc w:val="left"/>
      <w:pPr>
        <w:ind w:left="1440" w:hanging="360"/>
      </w:pPr>
    </w:lvl>
    <w:lvl w:ilvl="2" w:tplc="5FBE8F8A">
      <w:start w:val="1"/>
      <w:numFmt w:val="bullet"/>
      <w:lvlText w:val="■"/>
      <w:lvlJc w:val="left"/>
      <w:pPr>
        <w:ind w:left="2160" w:hanging="360"/>
      </w:pPr>
    </w:lvl>
    <w:lvl w:ilvl="3" w:tplc="1292B84E">
      <w:start w:val="1"/>
      <w:numFmt w:val="bullet"/>
      <w:lvlText w:val="●"/>
      <w:lvlJc w:val="left"/>
      <w:pPr>
        <w:ind w:left="2880" w:hanging="360"/>
      </w:pPr>
    </w:lvl>
    <w:lvl w:ilvl="4" w:tplc="33FCC51C">
      <w:start w:val="1"/>
      <w:numFmt w:val="bullet"/>
      <w:lvlText w:val="○"/>
      <w:lvlJc w:val="left"/>
      <w:pPr>
        <w:ind w:left="3600" w:hanging="360"/>
      </w:pPr>
    </w:lvl>
    <w:lvl w:ilvl="5" w:tplc="3C3056E0">
      <w:start w:val="1"/>
      <w:numFmt w:val="bullet"/>
      <w:lvlText w:val="■"/>
      <w:lvlJc w:val="left"/>
      <w:pPr>
        <w:ind w:left="4320" w:hanging="360"/>
      </w:pPr>
    </w:lvl>
    <w:lvl w:ilvl="6" w:tplc="2F22AE14">
      <w:start w:val="1"/>
      <w:numFmt w:val="bullet"/>
      <w:lvlText w:val="●"/>
      <w:lvlJc w:val="left"/>
      <w:pPr>
        <w:ind w:left="5040" w:hanging="360"/>
      </w:pPr>
    </w:lvl>
    <w:lvl w:ilvl="7" w:tplc="DEFAAEFA">
      <w:start w:val="1"/>
      <w:numFmt w:val="bullet"/>
      <w:lvlText w:val="●"/>
      <w:lvlJc w:val="left"/>
      <w:pPr>
        <w:ind w:left="5760" w:hanging="360"/>
      </w:pPr>
    </w:lvl>
    <w:lvl w:ilvl="8" w:tplc="609A6DCA">
      <w:start w:val="1"/>
      <w:numFmt w:val="bullet"/>
      <w:lvlText w:val="●"/>
      <w:lvlJc w:val="left"/>
      <w:pPr>
        <w:ind w:left="6480" w:hanging="360"/>
      </w:pPr>
    </w:lvl>
  </w:abstractNum>
  <w:num w:numId="1" w16cid:durableId="117303086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349"/>
    <w:rsid w:val="005136A2"/>
    <w:rsid w:val="00E83349"/>
    <w:rsid w:val="00F6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4E99E7"/>
  <w15:docId w15:val="{736A5265-7510-4D53-89CD-5689F62E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36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6A2"/>
  </w:style>
  <w:style w:type="paragraph" w:styleId="Footer">
    <w:name w:val="footer"/>
    <w:basedOn w:val="Normal"/>
    <w:link w:val="FooterChar"/>
    <w:uiPriority w:val="99"/>
    <w:unhideWhenUsed/>
    <w:rsid w:val="005136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1509</Words>
  <Characters>7616</Characters>
  <Application>Microsoft Office Word</Application>
  <DocSecurity>0</DocSecurity>
  <Lines>154</Lines>
  <Paragraphs>30</Paragraphs>
  <ScaleCrop>false</ScaleCrop>
  <Company/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Hudon BibArch Ses09</dc:title>
  <dc:creator>TurboScribe.ai</dc:creator>
  <cp:lastModifiedBy>Ted Hildebrandt</cp:lastModifiedBy>
  <cp:revision>2</cp:revision>
  <dcterms:created xsi:type="dcterms:W3CDTF">2024-02-13T10:50:00Z</dcterms:created>
  <dcterms:modified xsi:type="dcterms:W3CDTF">2024-04-10T19:11:00Z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d96ce60efb4705bfaf2f1144909c9c134fcad0ec11989f03cb61d2cc0ca11bf4</vt:lpwstr>
  </property>
</Properties>
</file>