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9761" w14:textId="3CCFF573" w:rsidR="0038746B" w:rsidRPr="00A341A7" w:rsidRDefault="00A341A7" w:rsidP="00A341A7">
      <w:pPr xmlns:w="http://schemas.openxmlformats.org/wordprocessingml/2006/main">
        <w:jc w:val="center"/>
        <w:rPr>
          <w:rFonts w:ascii="Calibri" w:eastAsia="Calibri" w:hAnsi="Calibri" w:cs="Calibri"/>
          <w:b/>
          <w:bCs/>
          <w:sz w:val="40"/>
          <w:szCs w:val="40"/>
        </w:rPr>
      </w:pPr>
      <w:r xmlns:w="http://schemas.openxmlformats.org/wordprocessingml/2006/main" w:rsidRPr="00A341A7">
        <w:rPr>
          <w:rFonts w:ascii="Calibri" w:eastAsia="Calibri" w:hAnsi="Calibri" w:cs="Calibri"/>
          <w:b/>
          <w:bCs/>
          <w:sz w:val="40"/>
          <w:szCs w:val="40"/>
        </w:rPr>
        <w:t xml:space="preserve">Dr Jeffrey Hudon, Archéologie biblique,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00000000" w:rsidRPr="00A341A7">
        <w:rPr>
          <w:rFonts w:ascii="Calibri" w:eastAsia="Calibri" w:hAnsi="Calibri" w:cs="Calibri"/>
          <w:b/>
          <w:bCs/>
          <w:sz w:val="40"/>
          <w:szCs w:val="40"/>
        </w:rPr>
        <w:t xml:space="preserve">Session 15, Archéologie et montée de la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Pr="00A341A7">
        <w:rPr>
          <w:rFonts w:ascii="Calibri" w:eastAsia="Calibri" w:hAnsi="Calibri" w:cs="Calibri"/>
          <w:b/>
          <w:bCs/>
          <w:sz w:val="40"/>
          <w:szCs w:val="40"/>
        </w:rPr>
        <w:t xml:space="preserve">monarchie israélite, Saul.</w:t>
      </w:r>
    </w:p>
    <w:p w14:paraId="3771A42D" w14:textId="0B90E761" w:rsidR="00A341A7" w:rsidRPr="00A341A7" w:rsidRDefault="00A341A7" w:rsidP="00A341A7">
      <w:pPr xmlns:w="http://schemas.openxmlformats.org/wordprocessingml/2006/main">
        <w:jc w:val="center"/>
        <w:rPr>
          <w:rFonts w:ascii="Calibri" w:eastAsia="Calibri" w:hAnsi="Calibri" w:cs="Calibri"/>
          <w:sz w:val="26"/>
          <w:szCs w:val="26"/>
        </w:rPr>
      </w:pPr>
      <w:r xmlns:w="http://schemas.openxmlformats.org/wordprocessingml/2006/main" w:rsidRPr="00A341A7">
        <w:rPr>
          <w:rFonts w:ascii="AA Times New Roman" w:eastAsia="Calibri" w:hAnsi="AA Times New Roman" w:cs="AA Times New Roman"/>
          <w:sz w:val="26"/>
          <w:szCs w:val="26"/>
        </w:rPr>
        <w:t xml:space="preserve">© </w:t>
      </w:r>
      <w:r xmlns:w="http://schemas.openxmlformats.org/wordprocessingml/2006/main" w:rsidRPr="00A341A7">
        <w:rPr>
          <w:rFonts w:ascii="Calibri" w:eastAsia="Calibri" w:hAnsi="Calibri" w:cs="Calibri"/>
          <w:sz w:val="26"/>
          <w:szCs w:val="26"/>
        </w:rPr>
        <w:t xml:space="preserve">2024 Jeffrey Hudon et Ted Hildebrandt</w:t>
      </w:r>
    </w:p>
    <w:p w14:paraId="65797DD8" w14:textId="77777777" w:rsidR="00A341A7" w:rsidRPr="00A341A7" w:rsidRDefault="00A341A7">
      <w:pPr>
        <w:rPr>
          <w:sz w:val="26"/>
          <w:szCs w:val="26"/>
        </w:rPr>
      </w:pPr>
    </w:p>
    <w:p w14:paraId="2CC2779C" w14:textId="5858EFBB" w:rsidR="00A341A7" w:rsidRPr="00A341A7"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Il s'agit du Dr Jeffrey Hudon dans son enseignement sur l'archéologie biblique. Il s'agit de la session 15, Archéologie et montée de la monarchie israélite, Saul.</w:t>
      </w:r>
    </w:p>
    <w:p w14:paraId="57C070A4" w14:textId="77777777" w:rsidR="00A341A7" w:rsidRPr="00A341A7" w:rsidRDefault="00A341A7">
      <w:pPr>
        <w:rPr>
          <w:rFonts w:ascii="Calibri" w:eastAsia="Calibri" w:hAnsi="Calibri" w:cs="Calibri"/>
          <w:sz w:val="26"/>
          <w:szCs w:val="26"/>
        </w:rPr>
      </w:pPr>
    </w:p>
    <w:p w14:paraId="515E17DD" w14:textId="3B73779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Nous commençons notre discussion sur l'archéologie et la montée de la monarchie israélite avec quelques autres diapositives sur les Philistins ou les peuples de la mer.</w:t>
      </w:r>
    </w:p>
    <w:p w14:paraId="21C658E5" w14:textId="77777777" w:rsidR="0038746B" w:rsidRPr="00A341A7" w:rsidRDefault="0038746B">
      <w:pPr>
        <w:rPr>
          <w:sz w:val="26"/>
          <w:szCs w:val="26"/>
        </w:rPr>
      </w:pPr>
    </w:p>
    <w:p w14:paraId="514D1A57" w14:textId="10DFA1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Et encore une fois, les Philistins, autant que nous le sachions, également par terre mais certainement par mer, envahirent les villes côtières de Canaan à la fin de l'âge du bronze tardif et établirent cinq capitales ou épicentres comme une polis grecque qui étaient vaguement confédérées et ces étaient Ekron, Gath, Ashdod, Ashkelon et Gaza. Et ainsi, ils ont continué à vouloir pousser vers l’est pour obtenir des terres pour cultiver, tandis que les Israélites dans les régions montagneuses voulaient pousser vers l’ouest pour obtenir ces mêmes zones de terre dans la Shephelah ou dans les contreforts. Et donc, vous avez encore une fois ce conflit entre les douze tribus israélites, en particulier Juda et les Philistins.</w:t>
      </w:r>
    </w:p>
    <w:p w14:paraId="15F84A95" w14:textId="77777777" w:rsidR="0038746B" w:rsidRPr="00A341A7" w:rsidRDefault="0038746B">
      <w:pPr>
        <w:rPr>
          <w:sz w:val="26"/>
          <w:szCs w:val="26"/>
        </w:rPr>
      </w:pPr>
    </w:p>
    <w:p w14:paraId="7151FAD6" w14:textId="57DCA39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aller site par site et parler des Philistins et des principaux sites philistins, mais voici une représentation artistique d'un marché philistin à Ashkelon, probablement l'une des villes philistines les plus fouillées, et encore une fois, quelques poteries philistines. Ainsi, l'idée des archéologues philistins depuis longtemps est qu'il y a des épicentres cananéens, de grandes villes cananéennes, détruites à la fin de la période du Bronze final, vers 1200, puis repeuplées par les peuples de la mer, des peuples de l'époque du Bronze final. Égée, avec une culture matérielle complètement différente. Et ces gens comprenaient le groupe appelé les Philistins.</w:t>
      </w:r>
    </w:p>
    <w:p w14:paraId="7110D33C" w14:textId="77777777" w:rsidR="0038746B" w:rsidRPr="00A341A7" w:rsidRDefault="0038746B">
      <w:pPr>
        <w:rPr>
          <w:sz w:val="26"/>
          <w:szCs w:val="26"/>
        </w:rPr>
      </w:pPr>
    </w:p>
    <w:p w14:paraId="2D84896D" w14:textId="09EAC213"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est bien sûr Ekron. Nous avons déjà vu une représentation artistique du temple massif découvert à Tel Miqne. Il s'agit des directeurs du projet, Seymour Gittin et de feu Trudy Dotan de l'Université hébraïque.</w:t>
      </w:r>
    </w:p>
    <w:p w14:paraId="5098F257" w14:textId="77777777" w:rsidR="0038746B" w:rsidRPr="00A341A7" w:rsidRDefault="0038746B">
      <w:pPr>
        <w:rPr>
          <w:sz w:val="26"/>
          <w:szCs w:val="26"/>
        </w:rPr>
      </w:pPr>
    </w:p>
    <w:p w14:paraId="1695C1FC" w14:textId="0F706407"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grande inscription trouvée vers la fin des fouilles et qui identifiait le site. Il mentionne Ekron et aussi Achish, le nom Achish, qui bien sûr est connu dans un contexte antérieur dans la Bible. Ekron, Tel Miqne, était également une très grande ville.</w:t>
      </w:r>
    </w:p>
    <w:p w14:paraId="0A3F93E0" w14:textId="77777777" w:rsidR="0038746B" w:rsidRPr="00A341A7" w:rsidRDefault="0038746B">
      <w:pPr>
        <w:rPr>
          <w:sz w:val="26"/>
          <w:szCs w:val="26"/>
        </w:rPr>
      </w:pPr>
    </w:p>
    <w:p w14:paraId="4418BC1C" w14:textId="649E78B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Vous aviez une ville haute, mais ensuite, au 7ème siècle, elle s'est développée et est devenue l'un des plus grands producteurs d'huile d'olive du Moyen-Orient, peut-être le plus grand à notre connaissance. Nous avons vu Gath à plusieurs reprises, et encore une fois un autre assemblage de poterie philistine du IXe siècle mis au jour. Et bien sûr, l'autel et les photos du site de Gath ou Tel es-Safi.</w:t>
      </w:r>
    </w:p>
    <w:p w14:paraId="03F55FCF" w14:textId="77777777" w:rsidR="0038746B" w:rsidRPr="00A341A7" w:rsidRDefault="0038746B">
      <w:pPr>
        <w:rPr>
          <w:sz w:val="26"/>
          <w:szCs w:val="26"/>
        </w:rPr>
      </w:pPr>
    </w:p>
    <w:p w14:paraId="77692F4F" w14:textId="47D669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Et c'est l'excavateur là-bas qui tient l'ostracon, mentionnant le nom de Goliath. C'est Aaron Mayer de l'Université Bar-Ilan. Et Ashdod, et encore une fois, c'est ce centre administratif assyrien hors des murs d'Ashdod qui a été récemment découvert.</w:t>
      </w:r>
    </w:p>
    <w:p w14:paraId="1948E2DC" w14:textId="77777777" w:rsidR="0038746B" w:rsidRPr="00A341A7" w:rsidRDefault="0038746B">
      <w:pPr>
        <w:rPr>
          <w:sz w:val="26"/>
          <w:szCs w:val="26"/>
        </w:rPr>
      </w:pPr>
    </w:p>
    <w:p w14:paraId="1C33E0D3" w14:textId="2B1DA4E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Une déesse très célèbre appelée Ashdod, inventée, bien sûr, a été trouvée à Ashdod par l'excavateur Moshe Dothan. Et une photo des fouilles telles qu'elles ont été réalisées dans les années 1960. Ashdod, soit dit en passant, est également une ville côtière, mais pas directement au bord de la mer.</w:t>
      </w:r>
    </w:p>
    <w:p w14:paraId="0D44BC66" w14:textId="77777777" w:rsidR="0038746B" w:rsidRPr="00A341A7" w:rsidRDefault="0038746B">
      <w:pPr>
        <w:rPr>
          <w:sz w:val="26"/>
          <w:szCs w:val="26"/>
        </w:rPr>
      </w:pPr>
    </w:p>
    <w:p w14:paraId="20FC3BF2" w14:textId="00875E8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kilomètres, quelques kilomètres, qui séparent le site du littoral. Ainsi, il y avait aussi un port appelé Ashdod-Yam qui était utilisé dans l’Antiquité. Et Ashkelon, encore une fois, était une ville philistine très importante située juste sur la côte.</w:t>
      </w:r>
    </w:p>
    <w:p w14:paraId="079470CF" w14:textId="77777777" w:rsidR="0038746B" w:rsidRPr="00A341A7" w:rsidRDefault="0038746B">
      <w:pPr>
        <w:rPr>
          <w:sz w:val="26"/>
          <w:szCs w:val="26"/>
        </w:rPr>
      </w:pPr>
    </w:p>
    <w:p w14:paraId="64B86A06" w14:textId="7D175B6A"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Et vous pouvez voir ici les douves et la ligne de murs de l'âge du bronze moyen, une sorte de cours en forme d'arc de ces murs. Et ici ont été fouillés les douves et le mur glosséen ici, ainsi que la porte de bronze moyen, qui a été restaurée. Donc, beaucoup de découvertes intéressantes à Ashkelon, une fouille très importante, bien financée, et encore une fois dirigée par Larry Stager à gauche et suivi par Dan Master.</w:t>
      </w:r>
    </w:p>
    <w:p w14:paraId="11C84432" w14:textId="77777777" w:rsidR="0038746B" w:rsidRPr="00A341A7" w:rsidRDefault="0038746B">
      <w:pPr>
        <w:rPr>
          <w:sz w:val="26"/>
          <w:szCs w:val="26"/>
        </w:rPr>
      </w:pPr>
    </w:p>
    <w:p w14:paraId="4AECE7BD" w14:textId="2DC0EA9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Et cela a cessé ses activités ici il y a seulement quelques années. Encore une fois, Gaza, une autre ville côtière, n'est pas très bien fouillée car elle est encore construite à ce jour. Alors, un peu plus sur les Philistins.</w:t>
      </w:r>
    </w:p>
    <w:p w14:paraId="7D8312A0" w14:textId="77777777" w:rsidR="0038746B" w:rsidRPr="00A341A7" w:rsidRDefault="0038746B">
      <w:pPr>
        <w:rPr>
          <w:sz w:val="26"/>
          <w:szCs w:val="26"/>
        </w:rPr>
      </w:pPr>
    </w:p>
    <w:p w14:paraId="286E8394" w14:textId="0EBB4EFD"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Ils ont établi ces cinq cités-États ou une série de polis, ou quelle que soit la forme plurielle de polis, gouvernées non pas par un roi, mais par un seigneur, ou en hébreu, Saron. Saron était un terme, probablement un terme égéen, translittéré en hébreu. Les Philistins étaient très avancés en métallurgie et avaient initialement le monopole du fer, de sorte que toutes les armées philistines étaient équipées de lances de fer, d'épées de fer et d'armes de fer, tandis que les Israélites et d'autres adversaires devaient composer avec du bronze.</w:t>
      </w:r>
    </w:p>
    <w:p w14:paraId="32BA9D8F" w14:textId="77777777" w:rsidR="0038746B" w:rsidRPr="00A341A7" w:rsidRDefault="0038746B">
      <w:pPr>
        <w:rPr>
          <w:sz w:val="26"/>
          <w:szCs w:val="26"/>
        </w:rPr>
      </w:pPr>
    </w:p>
    <w:p w14:paraId="3C3B33CB" w14:textId="6E144293" w:rsidR="0038746B" w:rsidRPr="00A341A7" w:rsidRDefault="003C6FAD">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Donc, c'est très important, et si un agriculteur israélite avait une charrue en fer, comme le mentionne le livre de 1 Samuel, il devait descendre et faire affûter ou réparer cette charrue par un forgeron philistin parce que les Israélites n'en avaient tout simplement pas. technologie. Très développés chez les Philistins, ou excusez-moi, dans la culture matérielle, l'architecture et la poterie, les Philistins étaient l'équivalent culturel de Paris et de New York à l'époque des juges. Nous n'utilisons plus ce terme, mais le terme en anglais, un anglais plus ancien, Philistine, signifiait autrefois inculte ou grossier, mais c'était en réalité le contraire.</w:t>
      </w:r>
    </w:p>
    <w:p w14:paraId="463EB91B" w14:textId="77777777" w:rsidR="0038746B" w:rsidRPr="00A341A7" w:rsidRDefault="0038746B">
      <w:pPr>
        <w:rPr>
          <w:sz w:val="26"/>
          <w:szCs w:val="26"/>
        </w:rPr>
      </w:pPr>
    </w:p>
    <w:p w14:paraId="6F5009C9" w14:textId="3464812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Les Israélites étaient en réalité des montagnards, des gens incultes. Les Philistins étaient des gens cultivés et plutôt de la haute société, du type intellectuel. Et donc, vous pensez vous mettre à la place de Samson ou de quelqu'un vivant dans ces </w:t>
      </w: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villages ruraux, rustiques et montagneux et regardant les lumières de Timna, d'Ekron ou de Gath et voyant les temples fantastiques, l'architecture et la vie nocturne qui s'y déroulent. , tu es attiré par ça.</w:t>
      </w:r>
    </w:p>
    <w:p w14:paraId="6C946113" w14:textId="77777777" w:rsidR="0038746B" w:rsidRPr="00A341A7" w:rsidRDefault="0038746B">
      <w:pPr>
        <w:rPr>
          <w:sz w:val="26"/>
          <w:szCs w:val="26"/>
        </w:rPr>
      </w:pPr>
    </w:p>
    <w:p w14:paraId="135CF5E3" w14:textId="549BFC8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Et c’est donc l’idée que cela nous donne de la culture matérielle et des artefacts que nous avons mis au jour sur les sites philistins. Très, très avancé. La poterie philistine est passée par différentes étapes.</w:t>
      </w:r>
    </w:p>
    <w:p w14:paraId="7051D32A" w14:textId="77777777" w:rsidR="0038746B" w:rsidRPr="00A341A7" w:rsidRDefault="0038746B">
      <w:pPr>
        <w:rPr>
          <w:sz w:val="26"/>
          <w:szCs w:val="26"/>
        </w:rPr>
      </w:pPr>
    </w:p>
    <w:p w14:paraId="0E1ED9F6" w14:textId="73271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C'est une sorte de quelque chose pour rire un peu ici que j'ai réalisé en ligne. Mais c'est le Premier ministre Benjamin Netanyahu qui donne une conférence sur la poterie philistine. Pas vraiment.</w:t>
      </w:r>
    </w:p>
    <w:p w14:paraId="509C74D4" w14:textId="77777777" w:rsidR="0038746B" w:rsidRPr="00A341A7" w:rsidRDefault="0038746B">
      <w:pPr>
        <w:rPr>
          <w:sz w:val="26"/>
          <w:szCs w:val="26"/>
        </w:rPr>
      </w:pPr>
    </w:p>
    <w:p w14:paraId="1D3AC747" w14:textId="157FE38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Quoi qu’il en soit, la première étape fut la poterie monochrome, qui est la même que la poterie mycénienne de la mer Égée. Puis bichrome dégradé. Et puis, enfin, les objets décorés des Philistins tardifs.</w:t>
      </w:r>
    </w:p>
    <w:p w14:paraId="72FBB599" w14:textId="77777777" w:rsidR="0038746B" w:rsidRPr="00A341A7" w:rsidRDefault="0038746B">
      <w:pPr>
        <w:rPr>
          <w:sz w:val="26"/>
          <w:szCs w:val="26"/>
        </w:rPr>
      </w:pPr>
    </w:p>
    <w:p w14:paraId="3D72A15F" w14:textId="0344EDDF"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en quelque sorte l’étape de développement de la poterie philistine à travers les siècles. Et vous pouvez voir quelques exemples ici, une cruche de bière et quelques autres formes. Encore une fois, ils servent à des fins similaires, pot à étriers, cratère et ainsi de suite.</w:t>
      </w:r>
    </w:p>
    <w:p w14:paraId="71A59DD7" w14:textId="77777777" w:rsidR="0038746B" w:rsidRPr="00A341A7" w:rsidRDefault="0038746B">
      <w:pPr>
        <w:rPr>
          <w:sz w:val="26"/>
          <w:szCs w:val="26"/>
        </w:rPr>
      </w:pPr>
    </w:p>
    <w:p w14:paraId="44724ECF" w14:textId="77777777" w:rsidR="00285FAB"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Ils servent à des fins similaires à celles de la poterie pour d'autres peuples, y compris les Israélites, mais sont très distinctifs dans la forme, la fabrication, la construction même de la poterie et, bien sûr, la finition.</w:t>
      </w:r>
    </w:p>
    <w:p w14:paraId="5216FF2A" w14:textId="77777777" w:rsidR="00285FAB" w:rsidRDefault="00285FAB">
      <w:pPr>
        <w:rPr>
          <w:rFonts w:ascii="Calibri" w:eastAsia="Calibri" w:hAnsi="Calibri" w:cs="Calibri"/>
          <w:sz w:val="26"/>
          <w:szCs w:val="26"/>
        </w:rPr>
      </w:pPr>
    </w:p>
    <w:p w14:paraId="79A52342" w14:textId="50C5F84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Bon, tournons-nous maintenant vers les Israélites et retournons à un site que nous avons visité auparavant, Ispit Sarda. Quel contraste.</w:t>
      </w:r>
    </w:p>
    <w:p w14:paraId="4F469961" w14:textId="77777777" w:rsidR="0038746B" w:rsidRPr="00A341A7" w:rsidRDefault="0038746B">
      <w:pPr>
        <w:rPr>
          <w:sz w:val="26"/>
          <w:szCs w:val="26"/>
        </w:rPr>
      </w:pPr>
    </w:p>
    <w:p w14:paraId="6277088F"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C'est cette maison de quatre pièces et cet ostracon trouvé là-bas. Les tribus israélites n’étaient que très faiblement confédérées. Ils n'étaient pas unis.</w:t>
      </w:r>
    </w:p>
    <w:p w14:paraId="0B904C7D" w14:textId="77777777" w:rsidR="0038746B" w:rsidRPr="00A341A7" w:rsidRDefault="0038746B">
      <w:pPr>
        <w:rPr>
          <w:sz w:val="26"/>
          <w:szCs w:val="26"/>
        </w:rPr>
      </w:pPr>
    </w:p>
    <w:p w14:paraId="39D31886" w14:textId="10C97F3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La culture matérielle rustique, encore une fois, est très, très pratique et uniquement destinée à leur utilisation, pas du tout à leur beauté ou à leur aspect artistique. Il y a encore quelques photos de Shiloh ; bien sûr, c'est là que Samuel a grandi sous Eli, le prêtre. Et encore une fois, Scott, je n'arrive pas à penser à son nom ; il est affilié à ABR, Stripling.</w:t>
      </w:r>
    </w:p>
    <w:p w14:paraId="7260A099" w14:textId="77777777" w:rsidR="0038746B" w:rsidRPr="00A341A7" w:rsidRDefault="0038746B">
      <w:pPr>
        <w:rPr>
          <w:sz w:val="26"/>
          <w:szCs w:val="26"/>
        </w:rPr>
      </w:pPr>
    </w:p>
    <w:p w14:paraId="7FFDF834" w14:textId="35600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Scott Stripling fouille le site de Shilo et prétend avoir trouvé l'emplacement où a été érigé le tabernacle, la tente d'assignation. Ainsi, le récit de l'Arche, encore une fois, un passage dans 1 Samuel sur l'Arche capturée par les Philistins puis renvoyée via la vallée de Sorek. Et puis finalement il s'est retrouvé dans la maison d'Abinadab à Kiryat Yarim avant que David ne l'apporte à Jérusalem.</w:t>
      </w:r>
    </w:p>
    <w:p w14:paraId="4D27CF03" w14:textId="77777777" w:rsidR="0038746B" w:rsidRPr="00A341A7" w:rsidRDefault="0038746B">
      <w:pPr>
        <w:rPr>
          <w:sz w:val="26"/>
          <w:szCs w:val="26"/>
        </w:rPr>
      </w:pPr>
    </w:p>
    <w:p w14:paraId="0B3D8421" w14:textId="134E7BB9"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Cela crée un récit intéressant, essentiellement théologique, de la façon dont Dieu n’est pas confiné dans une boîte. Nous avons tendance, comme les Israélites, à dire que l’Arche est avec nous. Dieu est avec nous. Vous ne pouvez pas faire ça.</w:t>
      </w:r>
    </w:p>
    <w:p w14:paraId="520297E4" w14:textId="77777777" w:rsidR="0038746B" w:rsidRPr="00A341A7" w:rsidRDefault="0038746B">
      <w:pPr>
        <w:rPr>
          <w:sz w:val="26"/>
          <w:szCs w:val="26"/>
        </w:rPr>
      </w:pPr>
    </w:p>
    <w:p w14:paraId="4889DE9E" w14:textId="1D9B2940"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w:t>
      </w:r>
      <w:r xmlns:w="http://schemas.openxmlformats.org/wordprocessingml/2006/main" w:rsidR="00000000" w:rsidRPr="00A341A7">
        <w:rPr>
          <w:rFonts w:ascii="Calibri" w:eastAsia="Calibri" w:hAnsi="Calibri" w:cs="Calibri"/>
          <w:sz w:val="26"/>
          <w:szCs w:val="26"/>
        </w:rPr>
        <w:t xml:space="preserve">l’ont appris à leurs dépens lorsqu’ils ont été détruits. L'armée fut détruite par les Philistins. En fait, Shiloh elle-même, comme les fouilles l'ont montré, a été détruite à cette époque.</w:t>
      </w:r>
    </w:p>
    <w:p w14:paraId="6C2E369A" w14:textId="77777777" w:rsidR="0038746B" w:rsidRPr="00A341A7" w:rsidRDefault="0038746B">
      <w:pPr>
        <w:rPr>
          <w:sz w:val="26"/>
          <w:szCs w:val="26"/>
        </w:rPr>
      </w:pPr>
    </w:p>
    <w:p w14:paraId="43F19EAB" w14:textId="6A39C3F2" w:rsidR="0038746B" w:rsidRPr="00A341A7" w:rsidRDefault="00285FAB">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Ainsi, les Philistins arrivèrent dans la région montagneuse et détruisirent Silo elle-même. Maintenant, à cette époque, en quelque sorte dans une période de transition entre la période des juges ou de ces dirigeants charismatiques, dont l'un était Samuel, et, et, et ayant un roi, Israël vacillait, les tribus vacillaient, se disant, peut-être que nous j'ai besoin d'un roi. Et c’est un texte important, très important, car il nous donne une idée de ce que signifiait la royauté à cette époque dans l’ancien Proche-Orient.</w:t>
      </w:r>
    </w:p>
    <w:p w14:paraId="2760CF2E" w14:textId="77777777" w:rsidR="0038746B" w:rsidRPr="00A341A7" w:rsidRDefault="0038746B">
      <w:pPr>
        <w:rPr>
          <w:sz w:val="26"/>
          <w:szCs w:val="26"/>
        </w:rPr>
      </w:pPr>
    </w:p>
    <w:p w14:paraId="07059DFD" w14:textId="1676CBE3" w:rsidR="0038746B" w:rsidRPr="00A341A7" w:rsidRDefault="00285FAB" w:rsidP="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Lisons ces mots. Dans cette optique, nous pouvons étudier l’archéologie de la monarchie.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341A7">
        <w:rPr>
          <w:rFonts w:ascii="Calibri" w:eastAsia="Calibri" w:hAnsi="Calibri" w:cs="Calibri"/>
          <w:sz w:val="26"/>
          <w:szCs w:val="26"/>
        </w:rPr>
        <w:t xml:space="preserve">Samuel rapporta toutes les paroles du Seigneur au peuple qui lui demandait un roi. Il a dit quoi? C'est ce qu'un roi, un roi qui régnera sur vous, revendiquera comme ses droits. Il prendra vos fils et les fera servir avec ses chars et ses chevaux, et ils courront devant ses chars. Il désignera les uns comme chefs de milliers et chefs de cinquantaines, d'autres pour labourer sa terre et récolter sa moisson, et d'autres encore pour fabriquer des armes de guerre et des équipements pour ses chars.</w:t>
      </w:r>
    </w:p>
    <w:p w14:paraId="7D8AADE0" w14:textId="77777777" w:rsidR="0038746B" w:rsidRPr="00A341A7" w:rsidRDefault="0038746B">
      <w:pPr>
        <w:rPr>
          <w:sz w:val="26"/>
          <w:szCs w:val="26"/>
        </w:rPr>
      </w:pPr>
    </w:p>
    <w:p w14:paraId="4C3D68B4"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Il prendra vos filles pour devenir parfumeuses, cuisinières et boulangères. Il prendra le meilleur de vos champs, de vos vignes et de vos oliviers, et il les donnera à ses serviteurs. Il prendra un dixième de votre grain et de votre récolte et le donnera à ses fonctionnaires et à ses serviteurs.</w:t>
      </w:r>
    </w:p>
    <w:p w14:paraId="6AE6A4D1" w14:textId="77777777" w:rsidR="0038746B" w:rsidRPr="00A341A7" w:rsidRDefault="0038746B">
      <w:pPr>
        <w:rPr>
          <w:sz w:val="26"/>
          <w:szCs w:val="26"/>
        </w:rPr>
      </w:pPr>
    </w:p>
    <w:p w14:paraId="2D4DE78E" w14:textId="51D6A50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Il prendra pour son usage tes serviteurs, hommes et femmes, et les meilleurs de ton bétail et de tes ânes. Il prendra le dixième de vos troupeaux, et vous deviendrez vous-mêmes ses esclaves. Quand ce jour viendra, vous crierez au secours du roi que vous avez choisi, mais l'Éternel ne vous répondra pas ce jour-là.</w:t>
      </w:r>
    </w:p>
    <w:p w14:paraId="20B8EF5B" w14:textId="77777777" w:rsidR="0038746B" w:rsidRPr="00A341A7" w:rsidRDefault="0038746B">
      <w:pPr>
        <w:rPr>
          <w:sz w:val="26"/>
          <w:szCs w:val="26"/>
        </w:rPr>
      </w:pPr>
    </w:p>
    <w:p w14:paraId="71C33572"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Mais le peuple refusa d’écouter Samuel. Non, disaient-ils, nous voulons un roi sur nous. Alors nous serons comme toutes les autres nations, avec un roi pour nous conduire et sortir devant nous pour livrer nos batailles.</w:t>
      </w:r>
    </w:p>
    <w:p w14:paraId="68E649E0" w14:textId="77777777" w:rsidR="0038746B" w:rsidRPr="00A341A7" w:rsidRDefault="0038746B">
      <w:pPr>
        <w:rPr>
          <w:sz w:val="26"/>
          <w:szCs w:val="26"/>
        </w:rPr>
      </w:pPr>
    </w:p>
    <w:p w14:paraId="65AD1321" w14:textId="46BB5AC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Quand Samuel entendit tout cela, dit le peuple, il le répéta devant l'Éternel. Le Seigneur répondit : écoute-les et donne-leur un roi. Et ce roi, bien sûr, était Saül, un Benjaminite.</w:t>
      </w:r>
    </w:p>
    <w:p w14:paraId="3BC3C363" w14:textId="77777777" w:rsidR="0038746B" w:rsidRPr="00A341A7" w:rsidRDefault="0038746B">
      <w:pPr>
        <w:rPr>
          <w:sz w:val="26"/>
          <w:szCs w:val="26"/>
        </w:rPr>
      </w:pPr>
    </w:p>
    <w:p w14:paraId="602B841B"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Saül, malgré toutes ses apparences extérieures, semblait être un roi. Il était beau, grand et un puissant guerrier. Il est devenu roi.</w:t>
      </w:r>
    </w:p>
    <w:p w14:paraId="0077E32B" w14:textId="77777777" w:rsidR="0038746B" w:rsidRPr="00A341A7" w:rsidRDefault="0038746B">
      <w:pPr>
        <w:rPr>
          <w:sz w:val="26"/>
          <w:szCs w:val="26"/>
        </w:rPr>
      </w:pPr>
    </w:p>
    <w:p w14:paraId="1252968E" w14:textId="4010E23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Il y a deux récits à ce sujet dans l’Ancien Testament. </w:t>
      </w:r>
      <w:r xmlns:w="http://schemas.openxmlformats.org/wordprocessingml/2006/main" w:rsidR="00285FAB">
        <w:rPr>
          <w:rFonts w:ascii="Calibri" w:eastAsia="Calibri" w:hAnsi="Calibri" w:cs="Calibri"/>
          <w:sz w:val="26"/>
          <w:szCs w:val="26"/>
        </w:rPr>
        <w:t xml:space="preserve">Il a établi sa capitale sur un site appelé Gibeah ou Givat Shaul, qui porte son nom. Comme nous l'avons mentionné plus tôt, il s'agirait du site de Tel el-Ful, au nord de Jérusalem, sur la route de Ramallah.</w:t>
      </w:r>
    </w:p>
    <w:p w14:paraId="05668654" w14:textId="77777777" w:rsidR="0038746B" w:rsidRPr="00A341A7" w:rsidRDefault="0038746B">
      <w:pPr>
        <w:rPr>
          <w:sz w:val="26"/>
          <w:szCs w:val="26"/>
        </w:rPr>
      </w:pPr>
    </w:p>
    <w:p w14:paraId="493C0118" w14:textId="53CB3984"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mentionné ici le palais inachevé du roi Hussein. Il s'agit d'une représentation artistique de ce à quoi aurait pu ressembler le palais de Saül. Seul un coin, une tour et quelques autres murs ont été fouillés, d'abord par Albright puis par Paul Lapp, avant que Hussein ne commence la construction.</w:t>
      </w:r>
    </w:p>
    <w:p w14:paraId="1E02DD3C" w14:textId="77777777" w:rsidR="0038746B" w:rsidRPr="00A341A7" w:rsidRDefault="0038746B">
      <w:pPr>
        <w:rPr>
          <w:sz w:val="26"/>
          <w:szCs w:val="26"/>
        </w:rPr>
      </w:pPr>
    </w:p>
    <w:p w14:paraId="6EEE0AFB" w14:textId="122FF81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Et encore une fois, surtout avec Albright, les disques n'étaient pas bien faits. La stratigraphie n'était pas contrôlée. Il est donc difficile de connaître exactement l’histoire complète de ce site, quand les choses ont été construites et comment les choses ont été aménagées.</w:t>
      </w:r>
    </w:p>
    <w:p w14:paraId="3D282443" w14:textId="77777777" w:rsidR="0038746B" w:rsidRPr="00A341A7" w:rsidRDefault="0038746B">
      <w:pPr>
        <w:rPr>
          <w:sz w:val="26"/>
          <w:szCs w:val="26"/>
        </w:rPr>
      </w:pPr>
    </w:p>
    <w:p w14:paraId="4803F98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Mais une superbe image ici du coin de la tour de Saül à Guibea. Et maintenant, après toutes ces années, ce ne sont plus que des immeubles très peuplés, des gratte-ciel et tout le reste. David et Goliath.</w:t>
      </w:r>
    </w:p>
    <w:p w14:paraId="5B888C0E" w14:textId="77777777" w:rsidR="0038746B" w:rsidRPr="00A341A7" w:rsidRDefault="0038746B">
      <w:pPr>
        <w:rPr>
          <w:sz w:val="26"/>
          <w:szCs w:val="26"/>
        </w:rPr>
      </w:pPr>
    </w:p>
    <w:p w14:paraId="2071D106" w14:textId="465DE6E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Encore une fois, il y a ici de nombreuses leçons de théologie et de foi. Mais regardons ce que les données archéologiques peuvent nous dire. À peu près à cette époque, l’idée de champions des deux côtés d’un conflit, de deux armées sortant et s’attaquant d’homme à homme, était courante dans la mer Égée.</w:t>
      </w:r>
    </w:p>
    <w:p w14:paraId="496CA826" w14:textId="77777777" w:rsidR="0038746B" w:rsidRPr="00A341A7" w:rsidRDefault="0038746B">
      <w:pPr>
        <w:rPr>
          <w:sz w:val="26"/>
          <w:szCs w:val="26"/>
        </w:rPr>
      </w:pPr>
    </w:p>
    <w:p w14:paraId="687B92E4" w14:textId="26626D5E"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été démontré par différents chercheurs et textes. De plus, Goliath, de son nom, n’était pas d’origine philistine ou égéenne. Il s'agissait probablement d'un mercenaire et probablement d'un local.</w:t>
      </w:r>
    </w:p>
    <w:p w14:paraId="67BF33E8" w14:textId="77777777" w:rsidR="0038746B" w:rsidRPr="00A341A7" w:rsidRDefault="0038746B">
      <w:pPr>
        <w:rPr>
          <w:sz w:val="26"/>
          <w:szCs w:val="26"/>
        </w:rPr>
      </w:pPr>
    </w:p>
    <w:p w14:paraId="2D372785"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Il était originaire de Gath et probablement ses ancêtres étaient à Gath avant l'arrivée des Philistins dans la région. Et il descendait probablement, très probablement des géants mentionnés dans la Genèse et d'autres textes, les Nephilim ou les fils d'Anak ou Anakim et d'autres. C'était probablement l'un de leurs descendants qui était un homme très, très grand.</w:t>
      </w:r>
    </w:p>
    <w:p w14:paraId="37F3E3CC" w14:textId="77777777" w:rsidR="0038746B" w:rsidRPr="00A341A7" w:rsidRDefault="0038746B">
      <w:pPr>
        <w:rPr>
          <w:sz w:val="26"/>
          <w:szCs w:val="26"/>
        </w:rPr>
      </w:pPr>
    </w:p>
    <w:p w14:paraId="2276D1B8" w14:textId="10E629B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Nous avons déjà vu des photos de la vallée d'Elah. Et il y en a un autre là-bas avec la composition des armées et ce combat personnel qui a eu lieu entre David et Goliath. Or, lorsque David servit Saül après avoir tué Goliath, Saül devint jaloux, et David dirigea et organisa un groupe de partisans, l'armée personnelle de David, et ils se rendirent dans le désert de Juda, dans les régions à l'est de Jérusalem, de Bethléem et d'Hébron.</w:t>
      </w:r>
    </w:p>
    <w:p w14:paraId="435833B2" w14:textId="77777777" w:rsidR="0038746B" w:rsidRPr="00A341A7" w:rsidRDefault="0038746B">
      <w:pPr>
        <w:rPr>
          <w:sz w:val="26"/>
          <w:szCs w:val="26"/>
        </w:rPr>
      </w:pPr>
    </w:p>
    <w:p w14:paraId="29C401D1" w14:textId="68DBDEC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Et un endroit idéal pour se cacher. Et ils se cachèrent de Saül parce que Saül les poursuivait, voulant tuer David par jalousie. Et finalement, bien sûr, David est allé à Gath et a servi le roi de Gath, Akish, et on lui a donné le site de la ville de David, auquel je reviendrai dans une minute, pardonnez-moi.</w:t>
      </w:r>
    </w:p>
    <w:p w14:paraId="5F8673B5" w14:textId="77777777" w:rsidR="0038746B" w:rsidRPr="00A341A7" w:rsidRDefault="0038746B">
      <w:pPr>
        <w:rPr>
          <w:sz w:val="26"/>
          <w:szCs w:val="26"/>
        </w:rPr>
      </w:pPr>
    </w:p>
    <w:p w14:paraId="4411DD3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Et il était censé attaquer les colonies israélites. En fait, il attaquait les colonies amalécites. Et c’était une grande partie de sa carrière sous les Philistins.</w:t>
      </w:r>
    </w:p>
    <w:p w14:paraId="7C60677C" w14:textId="77777777" w:rsidR="0038746B" w:rsidRPr="00A341A7" w:rsidRDefault="0038746B">
      <w:pPr>
        <w:rPr>
          <w:sz w:val="26"/>
          <w:szCs w:val="26"/>
        </w:rPr>
      </w:pPr>
    </w:p>
    <w:p w14:paraId="196EFE74" w14:textId="2FAF8B64"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En fin de compte, lui et ses hommes étaient censés accompagner les Philistins pour combattre les Israélites dans la vallée de Jezreel. Et heureusement, ils ne lui faisaient pas suffisamment confiance pour le faire. Il n'a pas été invité à cet engagement, ce qui a entraîné la mort de Saül.</w:t>
      </w:r>
    </w:p>
    <w:p w14:paraId="52246C1A" w14:textId="77777777" w:rsidR="0038746B" w:rsidRPr="00A341A7" w:rsidRDefault="0038746B">
      <w:pPr>
        <w:rPr>
          <w:sz w:val="26"/>
          <w:szCs w:val="26"/>
        </w:rPr>
      </w:pPr>
    </w:p>
    <w:p w14:paraId="5A53F19E" w14:textId="1CEFCFF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Et bien sûr, cela s’est produit au mont Gilboa. Et ce n’était pas, encore une fois, le choix de Dieu pour roi, mais le choix d’Israël pour roi. Et son fils Jonathan fut tué.</w:t>
      </w:r>
    </w:p>
    <w:p w14:paraId="616921DF" w14:textId="77777777" w:rsidR="0038746B" w:rsidRPr="00A341A7" w:rsidRDefault="0038746B">
      <w:pPr>
        <w:rPr>
          <w:sz w:val="26"/>
          <w:szCs w:val="26"/>
        </w:rPr>
      </w:pPr>
    </w:p>
    <w:p w14:paraId="1945624C"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Et en réalité, Saül s’est suicidé. Et ce fut une grande, grande perte pour Israël, cette défaite face aux Philistins à Guilboa. Et cela mit fin au règne de Saül.</w:t>
      </w:r>
    </w:p>
    <w:p w14:paraId="15D8C1DF" w14:textId="77777777" w:rsidR="0038746B" w:rsidRPr="00A341A7" w:rsidRDefault="0038746B">
      <w:pPr>
        <w:rPr>
          <w:sz w:val="26"/>
          <w:szCs w:val="26"/>
        </w:rPr>
      </w:pPr>
    </w:p>
    <w:p w14:paraId="5882E3C5" w14:textId="7C598BDA" w:rsidR="00A341A7" w:rsidRPr="00A341A7" w:rsidRDefault="00000000" w:rsidP="00A341A7">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Merci. </w:t>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sidRPr="00A341A7">
        <w:rPr>
          <w:rFonts w:ascii="Calibri" w:eastAsia="Calibri" w:hAnsi="Calibri" w:cs="Calibri"/>
          <w:sz w:val="26"/>
          <w:szCs w:val="26"/>
        </w:rPr>
        <w:t xml:space="preserve">Il s'agit du Dr Jeffrey Hudon dans son enseignement sur l'archéologie biblique. Il s'agit de la session 15, Archéologie et montée de la monarchie israélite, Saul.</w:t>
      </w:r>
    </w:p>
    <w:p w14:paraId="6DAA0E72" w14:textId="3068F248" w:rsidR="0038746B" w:rsidRPr="00A341A7" w:rsidRDefault="0038746B" w:rsidP="00A341A7">
      <w:pPr>
        <w:rPr>
          <w:sz w:val="26"/>
          <w:szCs w:val="26"/>
        </w:rPr>
      </w:pPr>
    </w:p>
    <w:sectPr w:rsidR="0038746B" w:rsidRPr="00A341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19C4" w14:textId="77777777" w:rsidR="00A3085B" w:rsidRDefault="00A3085B" w:rsidP="00A341A7">
      <w:r>
        <w:separator/>
      </w:r>
    </w:p>
  </w:endnote>
  <w:endnote w:type="continuationSeparator" w:id="0">
    <w:p w14:paraId="19AB8C52" w14:textId="77777777" w:rsidR="00A3085B" w:rsidRDefault="00A3085B" w:rsidP="00A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902" w14:textId="77777777" w:rsidR="00A3085B" w:rsidRDefault="00A3085B" w:rsidP="00A341A7">
      <w:r>
        <w:separator/>
      </w:r>
    </w:p>
  </w:footnote>
  <w:footnote w:type="continuationSeparator" w:id="0">
    <w:p w14:paraId="22DD77E5" w14:textId="77777777" w:rsidR="00A3085B" w:rsidRDefault="00A3085B" w:rsidP="00A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19403"/>
      <w:docPartObj>
        <w:docPartGallery w:val="Page Numbers (Top of Page)"/>
        <w:docPartUnique/>
      </w:docPartObj>
    </w:sdtPr>
    <w:sdtEndPr>
      <w:rPr>
        <w:noProof/>
      </w:rPr>
    </w:sdtEndPr>
    <w:sdtContent>
      <w:p w14:paraId="15807E2A" w14:textId="0F9E236C" w:rsidR="00A341A7" w:rsidRDefault="00A341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B4D11E" w14:textId="77777777" w:rsidR="00A341A7" w:rsidRDefault="00A3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F8A"/>
    <w:multiLevelType w:val="hybridMultilevel"/>
    <w:tmpl w:val="8AB60762"/>
    <w:lvl w:ilvl="0" w:tplc="8466C374">
      <w:start w:val="1"/>
      <w:numFmt w:val="bullet"/>
      <w:lvlText w:val="●"/>
      <w:lvlJc w:val="left"/>
      <w:pPr>
        <w:ind w:left="720" w:hanging="360"/>
      </w:pPr>
    </w:lvl>
    <w:lvl w:ilvl="1" w:tplc="F172310A">
      <w:start w:val="1"/>
      <w:numFmt w:val="bullet"/>
      <w:lvlText w:val="○"/>
      <w:lvlJc w:val="left"/>
      <w:pPr>
        <w:ind w:left="1440" w:hanging="360"/>
      </w:pPr>
    </w:lvl>
    <w:lvl w:ilvl="2" w:tplc="D3EEFD36">
      <w:start w:val="1"/>
      <w:numFmt w:val="bullet"/>
      <w:lvlText w:val="■"/>
      <w:lvlJc w:val="left"/>
      <w:pPr>
        <w:ind w:left="2160" w:hanging="360"/>
      </w:pPr>
    </w:lvl>
    <w:lvl w:ilvl="3" w:tplc="928A33F4">
      <w:start w:val="1"/>
      <w:numFmt w:val="bullet"/>
      <w:lvlText w:val="●"/>
      <w:lvlJc w:val="left"/>
      <w:pPr>
        <w:ind w:left="2880" w:hanging="360"/>
      </w:pPr>
    </w:lvl>
    <w:lvl w:ilvl="4" w:tplc="8146FD90">
      <w:start w:val="1"/>
      <w:numFmt w:val="bullet"/>
      <w:lvlText w:val="○"/>
      <w:lvlJc w:val="left"/>
      <w:pPr>
        <w:ind w:left="3600" w:hanging="360"/>
      </w:pPr>
    </w:lvl>
    <w:lvl w:ilvl="5" w:tplc="42DEB96A">
      <w:start w:val="1"/>
      <w:numFmt w:val="bullet"/>
      <w:lvlText w:val="■"/>
      <w:lvlJc w:val="left"/>
      <w:pPr>
        <w:ind w:left="4320" w:hanging="360"/>
      </w:pPr>
    </w:lvl>
    <w:lvl w:ilvl="6" w:tplc="BE346B44">
      <w:start w:val="1"/>
      <w:numFmt w:val="bullet"/>
      <w:lvlText w:val="●"/>
      <w:lvlJc w:val="left"/>
      <w:pPr>
        <w:ind w:left="5040" w:hanging="360"/>
      </w:pPr>
    </w:lvl>
    <w:lvl w:ilvl="7" w:tplc="8DBCC906">
      <w:start w:val="1"/>
      <w:numFmt w:val="bullet"/>
      <w:lvlText w:val="●"/>
      <w:lvlJc w:val="left"/>
      <w:pPr>
        <w:ind w:left="5760" w:hanging="360"/>
      </w:pPr>
    </w:lvl>
    <w:lvl w:ilvl="8" w:tplc="A56CBC2E">
      <w:start w:val="1"/>
      <w:numFmt w:val="bullet"/>
      <w:lvlText w:val="●"/>
      <w:lvlJc w:val="left"/>
      <w:pPr>
        <w:ind w:left="6480" w:hanging="360"/>
      </w:pPr>
    </w:lvl>
  </w:abstractNum>
  <w:num w:numId="1" w16cid:durableId="1766419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6B"/>
    <w:rsid w:val="00285FAB"/>
    <w:rsid w:val="0038746B"/>
    <w:rsid w:val="003C6FAD"/>
    <w:rsid w:val="00A3085B"/>
    <w:rsid w:val="00A34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CE4B"/>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41A7"/>
    <w:pPr>
      <w:tabs>
        <w:tab w:val="center" w:pos="4680"/>
        <w:tab w:val="right" w:pos="9360"/>
      </w:tabs>
    </w:pPr>
  </w:style>
  <w:style w:type="character" w:customStyle="1" w:styleId="HeaderChar">
    <w:name w:val="Header Char"/>
    <w:basedOn w:val="DefaultParagraphFont"/>
    <w:link w:val="Header"/>
    <w:uiPriority w:val="99"/>
    <w:rsid w:val="00A341A7"/>
  </w:style>
  <w:style w:type="paragraph" w:styleId="Footer">
    <w:name w:val="footer"/>
    <w:basedOn w:val="Normal"/>
    <w:link w:val="FooterChar"/>
    <w:uiPriority w:val="99"/>
    <w:unhideWhenUsed/>
    <w:rsid w:val="00A341A7"/>
    <w:pPr>
      <w:tabs>
        <w:tab w:val="center" w:pos="4680"/>
        <w:tab w:val="right" w:pos="9360"/>
      </w:tabs>
    </w:pPr>
  </w:style>
  <w:style w:type="character" w:customStyle="1" w:styleId="FooterChar">
    <w:name w:val="Footer Char"/>
    <w:basedOn w:val="DefaultParagraphFont"/>
    <w:link w:val="Footer"/>
    <w:uiPriority w:val="99"/>
    <w:rsid w:val="00A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2299</Words>
  <Characters>10871</Characters>
  <Application>Microsoft Office Word</Application>
  <DocSecurity>0</DocSecurity>
  <Lines>232</Lines>
  <Paragraphs>49</Paragraphs>
  <ScaleCrop>false</ScaleCrop>
  <HeadingPairs>
    <vt:vector size="2" baseType="variant">
      <vt:variant>
        <vt:lpstr>Title</vt:lpstr>
      </vt:variant>
      <vt:variant>
        <vt:i4>1</vt:i4>
      </vt:variant>
    </vt:vector>
  </HeadingPairs>
  <TitlesOfParts>
    <vt:vector size="1" baseType="lpstr">
      <vt:lpstr>Hudon BibArch Ses15</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Ses15</dc:title>
  <dc:creator>TurboScribe.ai</dc:creator>
  <cp:lastModifiedBy>Ted Hildebrandt</cp:lastModifiedBy>
  <cp:revision>4</cp:revision>
  <dcterms:created xsi:type="dcterms:W3CDTF">2024-02-13T10:50:00Z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539811d716f6ad368d89aa8bc9db68fbc2d0c53c7c73c1dea15a669eea5aced2</vt:lpwstr>
  </property>
</Properties>
</file>