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59E1" w14:textId="607DF105" w:rsidR="0030185E" w:rsidRPr="00B51C69" w:rsidRDefault="00B51C69" w:rsidP="00B51C69">
      <w:pPr xmlns:w="http://schemas.openxmlformats.org/wordprocessingml/2006/main">
        <w:jc w:val="center"/>
        <w:rPr>
          <w:rFonts w:ascii="Calibri" w:eastAsia="Calibri" w:hAnsi="Calibri" w:cs="Calibri"/>
          <w:b/>
          <w:bCs/>
          <w:sz w:val="40"/>
          <w:szCs w:val="40"/>
        </w:rPr>
      </w:pPr>
      <w:r xmlns:w="http://schemas.openxmlformats.org/wordprocessingml/2006/main" w:rsidRPr="00B51C69">
        <w:rPr>
          <w:rFonts w:ascii="Calibri" w:eastAsia="Calibri" w:hAnsi="Calibri" w:cs="Calibri"/>
          <w:b/>
          <w:bCs/>
          <w:sz w:val="40"/>
          <w:szCs w:val="40"/>
        </w:rPr>
        <w:t xml:space="preserve">Д-р Дэвид Ховард, Джошуа-Рут, сессия 20, </w:t>
      </w:r>
      <w:r xmlns:w="http://schemas.openxmlformats.org/wordprocessingml/2006/main" w:rsidRPr="00B51C69">
        <w:rPr>
          <w:rFonts w:ascii="Calibri" w:eastAsia="Calibri" w:hAnsi="Calibri" w:cs="Calibri"/>
          <w:b/>
          <w:bCs/>
          <w:sz w:val="40"/>
          <w:szCs w:val="40"/>
        </w:rPr>
        <w:br xmlns:w="http://schemas.openxmlformats.org/wordprocessingml/2006/main"/>
      </w:r>
      <w:r xmlns:w="http://schemas.openxmlformats.org/wordprocessingml/2006/main" w:rsidR="00000000" w:rsidRPr="00B51C69">
        <w:rPr>
          <w:rFonts w:ascii="Calibri" w:eastAsia="Calibri" w:hAnsi="Calibri" w:cs="Calibri"/>
          <w:b/>
          <w:bCs/>
          <w:sz w:val="40"/>
          <w:szCs w:val="40"/>
        </w:rPr>
        <w:t xml:space="preserve">Иисус Навин 22: Прощание с трансиорданскими племенами</w:t>
      </w:r>
    </w:p>
    <w:p w14:paraId="027BD71C" w14:textId="71E031C8" w:rsidR="00B51C69" w:rsidRPr="00B51C69" w:rsidRDefault="00B51C69" w:rsidP="00B51C69">
      <w:pPr xmlns:w="http://schemas.openxmlformats.org/wordprocessingml/2006/main">
        <w:jc w:val="center"/>
        <w:rPr>
          <w:rFonts w:ascii="Calibri" w:eastAsia="Calibri" w:hAnsi="Calibri" w:cs="Calibri"/>
          <w:sz w:val="26"/>
          <w:szCs w:val="26"/>
        </w:rPr>
      </w:pPr>
      <w:r xmlns:w="http://schemas.openxmlformats.org/wordprocessingml/2006/main" w:rsidRPr="00B51C69">
        <w:rPr>
          <w:rFonts w:ascii="AA Times New Roman" w:eastAsia="Calibri" w:hAnsi="AA Times New Roman" w:cs="AA Times New Roman"/>
          <w:sz w:val="26"/>
          <w:szCs w:val="26"/>
        </w:rPr>
        <w:t xml:space="preserve">© </w:t>
      </w:r>
      <w:r xmlns:w="http://schemas.openxmlformats.org/wordprocessingml/2006/main" w:rsidRPr="00B51C69">
        <w:rPr>
          <w:rFonts w:ascii="Calibri" w:eastAsia="Calibri" w:hAnsi="Calibri" w:cs="Calibri"/>
          <w:sz w:val="26"/>
          <w:szCs w:val="26"/>
        </w:rPr>
        <w:t xml:space="preserve">2024 Дэвид Ховард и Тед Хильдебрандт</w:t>
      </w:r>
    </w:p>
    <w:p w14:paraId="56885DC5" w14:textId="77777777" w:rsidR="00B51C69" w:rsidRPr="00B51C69" w:rsidRDefault="00B51C69">
      <w:pPr>
        <w:rPr>
          <w:sz w:val="26"/>
          <w:szCs w:val="26"/>
        </w:rPr>
      </w:pPr>
    </w:p>
    <w:p w14:paraId="48A1DDEC" w14:textId="668899CF" w:rsidR="00B51C69" w:rsidRPr="00B51C69" w:rsidRDefault="00000000">
      <w:pPr xmlns:w="http://schemas.openxmlformats.org/wordprocessingml/2006/main">
        <w:rPr>
          <w:rFonts w:ascii="Calibri" w:eastAsia="Calibri" w:hAnsi="Calibri" w:cs="Calibri"/>
          <w:sz w:val="26"/>
          <w:szCs w:val="26"/>
        </w:rPr>
      </w:pPr>
      <w:r xmlns:w="http://schemas.openxmlformats.org/wordprocessingml/2006/main" w:rsidRPr="00B51C69">
        <w:rPr>
          <w:rFonts w:ascii="Calibri" w:eastAsia="Calibri" w:hAnsi="Calibri" w:cs="Calibri"/>
          <w:sz w:val="26"/>
          <w:szCs w:val="26"/>
        </w:rPr>
        <w:t xml:space="preserve">Это доктор Дэвид Говард в своем учении по книгам Иисуса Навина через Руфь. Это сеанс 20, Иисус Навин 22, Прощание с племенами Трансиордании.</w:t>
      </w:r>
    </w:p>
    <w:p w14:paraId="0D2D434B" w14:textId="77777777" w:rsidR="00B51C69" w:rsidRPr="00B51C69" w:rsidRDefault="00B51C69">
      <w:pPr>
        <w:rPr>
          <w:rFonts w:ascii="Calibri" w:eastAsia="Calibri" w:hAnsi="Calibri" w:cs="Calibri"/>
          <w:sz w:val="26"/>
          <w:szCs w:val="26"/>
        </w:rPr>
      </w:pPr>
    </w:p>
    <w:p w14:paraId="2A725917" w14:textId="311AA21B" w:rsidR="0030185E" w:rsidRPr="00B51C69" w:rsidRDefault="00000000" w:rsidP="00B51C69">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И снова здравствуйте. Сейчас мы подошли к рассмотрению последних глав книги Иисуса Навина. Таких глав три, и мы могли бы объединить их под заголовком «Прощания». Это прощание Иисуса Навина с людьми, которые сейчас поселились в земле наследия, и между этими тремя есть некоторая преемственность.</w:t>
      </w:r>
    </w:p>
    <w:p w14:paraId="7FD0A2FD" w14:textId="77777777" w:rsidR="0030185E" w:rsidRPr="00B51C69" w:rsidRDefault="0030185E">
      <w:pPr>
        <w:rPr>
          <w:sz w:val="26"/>
          <w:szCs w:val="26"/>
        </w:rPr>
      </w:pPr>
    </w:p>
    <w:p w14:paraId="0209C9BC" w14:textId="03F8C0F4"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В главе 22 Иисус Навин прощается с племенами Трансиордании, которые изображены на карте к востоку от Иордана. Это те, что в красном, напротив. Затем в 23-й главе он прощается со всем народом, призывая их следовать за Господом.</w:t>
      </w:r>
    </w:p>
    <w:p w14:paraId="4C8CF4A8" w14:textId="77777777" w:rsidR="0030185E" w:rsidRPr="00B51C69" w:rsidRDefault="0030185E">
      <w:pPr>
        <w:rPr>
          <w:sz w:val="26"/>
          <w:szCs w:val="26"/>
        </w:rPr>
      </w:pPr>
    </w:p>
    <w:p w14:paraId="5692B630"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А затем в главе 24 он делает то же самое. Он снова прощается с нацией. Кажется, это в двух разных местах.</w:t>
      </w:r>
    </w:p>
    <w:p w14:paraId="55642228" w14:textId="77777777" w:rsidR="0030185E" w:rsidRPr="00B51C69" w:rsidRDefault="0030185E">
      <w:pPr>
        <w:rPr>
          <w:sz w:val="26"/>
          <w:szCs w:val="26"/>
        </w:rPr>
      </w:pPr>
    </w:p>
    <w:p w14:paraId="7D7F46BF"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Глава 23, кажется, находится в Силоме, а затем глава 24, кажется, находится в Сихеме. И наконец, книга заканчивается тремя сообщениями о смерти людей, важных людей: Иисуса Навина, затем Иосифа, его костей, а затем Елеазара-священника. Личное лидерство Джошуа в трех финальных турнирах вполне очевидно.</w:t>
      </w:r>
    </w:p>
    <w:p w14:paraId="16CA1503" w14:textId="77777777" w:rsidR="0030185E" w:rsidRPr="00B51C69" w:rsidRDefault="0030185E">
      <w:pPr>
        <w:rPr>
          <w:sz w:val="26"/>
          <w:szCs w:val="26"/>
        </w:rPr>
      </w:pPr>
    </w:p>
    <w:p w14:paraId="6194BEDF"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В трех отдельных обращениях он благословляет людей. Он призывает их следовать за Господом. Он предупреждает их о последствиях непослушания.</w:t>
      </w:r>
    </w:p>
    <w:p w14:paraId="226B665A" w14:textId="77777777" w:rsidR="0030185E" w:rsidRPr="00B51C69" w:rsidRDefault="0030185E">
      <w:pPr>
        <w:rPr>
          <w:sz w:val="26"/>
          <w:szCs w:val="26"/>
        </w:rPr>
      </w:pPr>
    </w:p>
    <w:p w14:paraId="0D424F68"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Он проверяет Божью верность им и призывает их следовать. Он подтвердил завет с ними. Итак, как мы уже упоминали ранее, когда Иисус Навин наконец умирает, ему впервые в книге дается титул «Слуга Господень».</w:t>
      </w:r>
    </w:p>
    <w:p w14:paraId="43ED11E9" w14:textId="77777777" w:rsidR="0030185E" w:rsidRPr="00B51C69" w:rsidRDefault="0030185E">
      <w:pPr>
        <w:rPr>
          <w:sz w:val="26"/>
          <w:szCs w:val="26"/>
        </w:rPr>
      </w:pPr>
    </w:p>
    <w:p w14:paraId="78D4FC45" w14:textId="704785C3" w:rsidR="0030185E" w:rsidRPr="00B51C69" w:rsidRDefault="00B51C69">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Итак, это как бы почти, знаете ли, как говорил Иисус, молодец, теперь добрый и верный слуга, одна из его притч. Кажется, именно так книга Иисуса Навина представляет этого человека. Он помощник Моисея.</w:t>
      </w:r>
    </w:p>
    <w:p w14:paraId="1DDEE119" w14:textId="77777777" w:rsidR="0030185E" w:rsidRPr="00B51C69" w:rsidRDefault="0030185E">
      <w:pPr>
        <w:rPr>
          <w:sz w:val="26"/>
          <w:szCs w:val="26"/>
        </w:rPr>
      </w:pPr>
    </w:p>
    <w:p w14:paraId="0A6E43A4" w14:textId="69EC6B1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Он, очевидно, является преемником Моисея и благословлен во многих отношениях, но он не получает этого титула до самых последних стихов книги. Все три главы как бы рассматривают прошлое, но также и заглядывают в будущее. И в начале основное внимание будет уделено расселению племен к востоку от Иордана.</w:t>
      </w:r>
    </w:p>
    <w:p w14:paraId="4325AFF6" w14:textId="77777777" w:rsidR="0030185E" w:rsidRPr="00B51C69" w:rsidRDefault="0030185E">
      <w:pPr>
        <w:rPr>
          <w:sz w:val="26"/>
          <w:szCs w:val="26"/>
        </w:rPr>
      </w:pPr>
    </w:p>
    <w:p w14:paraId="17DC51DA" w14:textId="042CFFCC" w:rsidR="0030185E" w:rsidRPr="00B51C69" w:rsidRDefault="00B51C69">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lastRenderedPageBreak xmlns:w="http://schemas.openxmlformats.org/wordprocessingml/2006/main"/>
      </w:r>
      <w:r xmlns:w="http://schemas.openxmlformats.org/wordprocessingml/2006/main" w:rsidRPr="00B51C69">
        <w:rPr>
          <w:rFonts w:ascii="Calibri" w:eastAsia="Calibri" w:hAnsi="Calibri" w:cs="Calibri"/>
          <w:sz w:val="26"/>
          <w:szCs w:val="26"/>
        </w:rPr>
        <w:t xml:space="preserve">Итак, </w:t>
      </w:r>
      <w:r xmlns:w="http://schemas.openxmlformats.org/wordprocessingml/2006/main" w:rsidR="00000000" w:rsidRPr="00B51C69">
        <w:rPr>
          <w:rFonts w:ascii="Calibri" w:eastAsia="Calibri" w:hAnsi="Calibri" w:cs="Calibri"/>
          <w:sz w:val="26"/>
          <w:szCs w:val="26"/>
        </w:rPr>
        <w:t xml:space="preserve">мы собираемся начать с рассмотрения главы 22. И это прощание Иисуса Навина с племенами Трансиордании, а именно с племенами по ту сторону Иордана. Вот что значит слово транс.</w:t>
      </w:r>
    </w:p>
    <w:p w14:paraId="7A3CD7BB" w14:textId="77777777" w:rsidR="0030185E" w:rsidRPr="00B51C69" w:rsidRDefault="0030185E">
      <w:pPr>
        <w:rPr>
          <w:sz w:val="26"/>
          <w:szCs w:val="26"/>
        </w:rPr>
      </w:pPr>
    </w:p>
    <w:p w14:paraId="0B2D2257" w14:textId="496B5032"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И если вы прочитаете в некоторых комментариях, там есть такой неуклюжий термин, называемый «племена Предиордании», «СНГ Иордания». По сути, это племена к западу от Иордана, которые мы считаем основной частью Израиля. В колледже я изучал химию, и мои смутные воспоминания говорят о том, что цис и транс использовались, чтобы говорить об электронах, так или иначе вращающихся в атомах, что-то в этом роде.</w:t>
      </w:r>
    </w:p>
    <w:p w14:paraId="5D8B0B64" w14:textId="77777777" w:rsidR="0030185E" w:rsidRPr="00B51C69" w:rsidRDefault="0030185E">
      <w:pPr>
        <w:rPr>
          <w:sz w:val="26"/>
          <w:szCs w:val="26"/>
        </w:rPr>
      </w:pPr>
    </w:p>
    <w:p w14:paraId="3A40E67A" w14:textId="34F0727E"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И похоже, что это было перенесено и в географические термины. В любом случае, фоном для 22-й главы, первых шести стихов, являются стихи 21-й главы, простите, из 13-го по 15-й стихов главы 1, где Иисус Навин обращается к трансиорданским племенам. И помните, еще в книге Чисел они просили Моисея поселиться там.</w:t>
      </w:r>
    </w:p>
    <w:p w14:paraId="66D6A66B" w14:textId="77777777" w:rsidR="0030185E" w:rsidRPr="00B51C69" w:rsidRDefault="0030185E">
      <w:pPr>
        <w:rPr>
          <w:sz w:val="26"/>
          <w:szCs w:val="26"/>
        </w:rPr>
      </w:pPr>
    </w:p>
    <w:p w14:paraId="53BB3761"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Им понравилась эта земля. Блуждание по пустыне затащило их всех, и, очевидно, частично сюда. И этим племенам понравилась эта земля.</w:t>
      </w:r>
    </w:p>
    <w:p w14:paraId="50485C47" w14:textId="77777777" w:rsidR="0030185E" w:rsidRPr="00B51C69" w:rsidRDefault="0030185E">
      <w:pPr>
        <w:rPr>
          <w:sz w:val="26"/>
          <w:szCs w:val="26"/>
        </w:rPr>
      </w:pPr>
    </w:p>
    <w:p w14:paraId="0308FA0C"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Это было хорошо для их скота. И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они попросили Моисея поселиться здесь. Первоначально Моисей был очень рассержен этим, думая, что они хотели избежать ответственности за предстоящие конфликты.</w:t>
      </w:r>
    </w:p>
    <w:p w14:paraId="0A6D4134" w14:textId="77777777" w:rsidR="0030185E" w:rsidRPr="00B51C69" w:rsidRDefault="0030185E">
      <w:pPr>
        <w:rPr>
          <w:sz w:val="26"/>
          <w:szCs w:val="26"/>
        </w:rPr>
      </w:pPr>
    </w:p>
    <w:p w14:paraId="1C6B2D21" w14:textId="34AF226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И они заверили Моисея, что нет, они собираются сделать свою работу, внести свой вклад вместе со всеми остальными, а затем вернуться. Итак, Моисей, Бог через Моисея, санкционировал это. Книга Иисуса Навина, глава 1, Иисус Навин напоминает им об их обязанности быть со всеми остальными.</w:t>
      </w:r>
    </w:p>
    <w:p w14:paraId="56AF0F2A" w14:textId="77777777" w:rsidR="0030185E" w:rsidRPr="00B51C69" w:rsidRDefault="0030185E">
      <w:pPr>
        <w:rPr>
          <w:sz w:val="26"/>
          <w:szCs w:val="26"/>
        </w:rPr>
      </w:pPr>
    </w:p>
    <w:p w14:paraId="14E59417" w14:textId="2E89EFC1"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И они вместе со всеми утверждают, что да, все, что вы нам прикажете, мы сделаем. И так далее, глава 1, стихи с 16 по 18. Вот и весь фон к эпизоду в главе 22.</w:t>
      </w:r>
    </w:p>
    <w:p w14:paraId="466EFFA3" w14:textId="77777777" w:rsidR="0030185E" w:rsidRPr="00B51C69" w:rsidRDefault="0030185E">
      <w:pPr>
        <w:rPr>
          <w:sz w:val="26"/>
          <w:szCs w:val="26"/>
        </w:rPr>
      </w:pPr>
    </w:p>
    <w:p w14:paraId="2B51DC6B" w14:textId="1A584B5B"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Первые шесть стихов показывают нам, что они выполнили свои обещания и обязательства. Итак, стих 1, Иисус Навин 22 стих 1, Иисус Навин призывает эти два с половиной колена: колено Рувима, Гадитянина и половину колена Манассиина. И сказали они: ты выполнил все, что повелел тебе Моисей, раб Господень, и повиновался голосу моему и всему, что повелел тебе.</w:t>
      </w:r>
    </w:p>
    <w:p w14:paraId="7E81C44B" w14:textId="77777777" w:rsidR="0030185E" w:rsidRPr="00B51C69" w:rsidRDefault="0030185E">
      <w:pPr>
        <w:rPr>
          <w:sz w:val="26"/>
          <w:szCs w:val="26"/>
        </w:rPr>
      </w:pPr>
    </w:p>
    <w:p w14:paraId="53545FC4"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Ты не оставил своих братьев. И это проходит в первых пяти стихах. И это замечательный пример преданного послушания со стороны этих племен.</w:t>
      </w:r>
    </w:p>
    <w:p w14:paraId="66EAB90B" w14:textId="77777777" w:rsidR="0030185E" w:rsidRPr="00B51C69" w:rsidRDefault="0030185E">
      <w:pPr>
        <w:rPr>
          <w:sz w:val="26"/>
          <w:szCs w:val="26"/>
        </w:rPr>
      </w:pPr>
    </w:p>
    <w:p w14:paraId="55C9C8D7" w14:textId="0E216992" w:rsidR="0030185E" w:rsidRPr="00B51C69" w:rsidRDefault="00BC764D">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Итак, одна из тем, которую мы постарались осветить в книге, — это послушание. И мы, конечно, видим эту группу в качестве примера. Просто случайная маленькая история.</w:t>
      </w:r>
    </w:p>
    <w:p w14:paraId="392AC4E2" w14:textId="77777777" w:rsidR="0030185E" w:rsidRPr="00B51C69" w:rsidRDefault="0030185E">
      <w:pPr>
        <w:rPr>
          <w:sz w:val="26"/>
          <w:szCs w:val="26"/>
        </w:rPr>
      </w:pPr>
    </w:p>
    <w:p w14:paraId="38CFF7B5" w14:textId="702A1816"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lastRenderedPageBreak xmlns:w="http://schemas.openxmlformats.org/wordprocessingml/2006/main"/>
      </w:r>
      <w:r xmlns:w="http://schemas.openxmlformats.org/wordprocessingml/2006/main" w:rsidRPr="00B51C69">
        <w:rPr>
          <w:rFonts w:ascii="Calibri" w:eastAsia="Calibri" w:hAnsi="Calibri" w:cs="Calibri"/>
          <w:sz w:val="26"/>
          <w:szCs w:val="26"/>
        </w:rPr>
        <w:t xml:space="preserve">Несколько лет назад я проповедовал по книге Иисуса Навина, и это была первая глава, начало серии. И во второе воскресенье я проповедовал отрывок об этих </w:t>
      </w:r>
      <w:r xmlns:w="http://schemas.openxmlformats.org/wordprocessingml/2006/main" w:rsidR="00BC764D">
        <w:rPr>
          <w:rFonts w:ascii="Calibri" w:eastAsia="Calibri" w:hAnsi="Calibri" w:cs="Calibri"/>
          <w:sz w:val="26"/>
          <w:szCs w:val="26"/>
        </w:rPr>
        <w:t xml:space="preserve">трансиорданских племенах, глава 1, стихи с 10 по 18. И это воскресенье произошло в этой конкретной церкви, воскресенье причастия.</w:t>
      </w:r>
    </w:p>
    <w:p w14:paraId="1D5E99EC" w14:textId="77777777" w:rsidR="0030185E" w:rsidRPr="00B51C69" w:rsidRDefault="0030185E">
      <w:pPr>
        <w:rPr>
          <w:sz w:val="26"/>
          <w:szCs w:val="26"/>
        </w:rPr>
      </w:pPr>
    </w:p>
    <w:p w14:paraId="5143AAEE"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И одно из моих личных опасений по поводу причастия в церквях заключается в том, что слишком часто это просто своего рода придаток, прикрепляемый в конце службы. Мы должны делать это каждое первое воскресенье месяца или каждое первое воскресенье квартала. И это не особо продумано.</w:t>
      </w:r>
    </w:p>
    <w:p w14:paraId="2C014F25" w14:textId="77777777" w:rsidR="0030185E" w:rsidRPr="00B51C69" w:rsidRDefault="0030185E">
      <w:pPr>
        <w:rPr>
          <w:sz w:val="26"/>
          <w:szCs w:val="26"/>
        </w:rPr>
      </w:pPr>
    </w:p>
    <w:p w14:paraId="4945FA62" w14:textId="659A201A"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Он не интегрирован с остальным сервисом. И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 когда я готовил свое послание о трансиорданских племенах и словах Иисуса Навина к ним, мне было интересно, как я могу связать это с причастием? И казалось, что сделать это — это натяжка. Но потом я вспомнил, что Павел сказал в 1 Коринфянам о причастии.</w:t>
      </w:r>
    </w:p>
    <w:p w14:paraId="1CA3676E" w14:textId="77777777" w:rsidR="0030185E" w:rsidRPr="00B51C69" w:rsidRDefault="0030185E">
      <w:pPr>
        <w:rPr>
          <w:sz w:val="26"/>
          <w:szCs w:val="26"/>
        </w:rPr>
      </w:pPr>
    </w:p>
    <w:p w14:paraId="43C3BB08" w14:textId="64CE75D6"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Он сказал, что когда собираешься вместе, то получается, что фоном для наставления Павла о причастии было то, что люди собирались беспорядочно. И некоторые люди съели всю еду, а другие остались голодными. А Павел говорит: давайте сделаем это прилично и по порядку.</w:t>
      </w:r>
    </w:p>
    <w:p w14:paraId="46EAF41A" w14:textId="77777777" w:rsidR="0030185E" w:rsidRPr="00B51C69" w:rsidRDefault="0030185E">
      <w:pPr>
        <w:rPr>
          <w:sz w:val="26"/>
          <w:szCs w:val="26"/>
        </w:rPr>
      </w:pPr>
    </w:p>
    <w:p w14:paraId="3EA36D40" w14:textId="6533D73F"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Убедитесь, что все принимают участие и так далее. Эта идея, о которой Павел пытается говорить в единстве в церкви, очень хорошо сочетается с посланием о единстве тела в Израиле трансиорданских колен и колен к западу от Иордана. Итак, в качестве проповеди причастия это сработало очень хорошо.</w:t>
      </w:r>
    </w:p>
    <w:p w14:paraId="1EA307FE" w14:textId="77777777" w:rsidR="0030185E" w:rsidRPr="00B51C69" w:rsidRDefault="0030185E">
      <w:pPr>
        <w:rPr>
          <w:sz w:val="26"/>
          <w:szCs w:val="26"/>
        </w:rPr>
      </w:pPr>
    </w:p>
    <w:p w14:paraId="6F7669A5" w14:textId="5EB4FF2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Я бы порекомендовал это любому из вас, кто имеет возможность давать уроки или проповеди по этому поводу. Итак, Иисус Навин в шестом стихе благословляет их, отсылает их обратно, и они идут в свои шатры. И в стихах с седьмого по девятый он продолжает благословение, и они улаживаются.</w:t>
      </w:r>
    </w:p>
    <w:p w14:paraId="2CBFDEFF" w14:textId="77777777" w:rsidR="0030185E" w:rsidRPr="00B51C69" w:rsidRDefault="0030185E">
      <w:pPr>
        <w:rPr>
          <w:sz w:val="26"/>
          <w:szCs w:val="26"/>
        </w:rPr>
      </w:pPr>
    </w:p>
    <w:p w14:paraId="57DAA072"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И в этот момент кажется, что история должна закончиться. Книга движется к выводам о том, что вещи завернуты в колодец. Глава 19 заканчивается своего рода предварительным финалом.</w:t>
      </w:r>
    </w:p>
    <w:p w14:paraId="794A1E03" w14:textId="77777777" w:rsidR="0030185E" w:rsidRPr="00B51C69" w:rsidRDefault="0030185E">
      <w:pPr>
        <w:rPr>
          <w:sz w:val="26"/>
          <w:szCs w:val="26"/>
        </w:rPr>
      </w:pPr>
    </w:p>
    <w:p w14:paraId="2B6E48CF" w14:textId="60AD6C15"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Но в 21-й главе все обещания Господа исполнились. Здесь у каждого была своя земля и так далее. Кажется, это подтверждается.</w:t>
      </w:r>
    </w:p>
    <w:p w14:paraId="40EC0072" w14:textId="77777777" w:rsidR="0030185E" w:rsidRPr="00B51C69" w:rsidRDefault="0030185E">
      <w:pPr>
        <w:rPr>
          <w:sz w:val="26"/>
          <w:szCs w:val="26"/>
        </w:rPr>
      </w:pPr>
    </w:p>
    <w:p w14:paraId="38D9E7B0"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Такое ощущение, знаете, после девятого стиха, что все будут жить долго и счастливо. Но теперь у нас есть конфликт, который начинается в стихе 10. И он вызван тем, что мы видим в конце, что мы видим позже в этой главе.</w:t>
      </w:r>
    </w:p>
    <w:p w14:paraId="1A9A0F5A" w14:textId="77777777" w:rsidR="0030185E" w:rsidRPr="00B51C69" w:rsidRDefault="0030185E">
      <w:pPr>
        <w:rPr>
          <w:sz w:val="26"/>
          <w:szCs w:val="26"/>
        </w:rPr>
      </w:pPr>
    </w:p>
    <w:p w14:paraId="234B9CF4" w14:textId="446FF32B"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Это вызвано позитивным импульсом, похвальным импульсом этих трансиорданских племен. И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мы видим это здесь, в стихе 10. Здесь сказано, что, когда они пришли в страну Иорданскую </w:t>
      </w:r>
      <w:r xmlns:w="http://schemas.openxmlformats.org/wordprocessingml/2006/main" w:rsidRPr="00B51C69">
        <w:rPr>
          <w:rFonts w:ascii="Calibri" w:eastAsia="Calibri" w:hAnsi="Calibri" w:cs="Calibri"/>
          <w:sz w:val="26"/>
          <w:szCs w:val="26"/>
        </w:rPr>
        <w:lastRenderedPageBreak xmlns:w="http://schemas.openxmlformats.org/wordprocessingml/2006/main"/>
      </w:r>
      <w:r xmlns:w="http://schemas.openxmlformats.org/wordprocessingml/2006/main" w:rsidRPr="00B51C69">
        <w:rPr>
          <w:rFonts w:ascii="Calibri" w:eastAsia="Calibri" w:hAnsi="Calibri" w:cs="Calibri"/>
          <w:sz w:val="26"/>
          <w:szCs w:val="26"/>
        </w:rPr>
        <w:t xml:space="preserve">, что в земле Ханаанской, </w:t>
      </w:r>
      <w:r xmlns:w="http://schemas.openxmlformats.org/wordprocessingml/2006/main" w:rsidR="00BC764D">
        <w:rPr>
          <w:rFonts w:ascii="Calibri" w:eastAsia="Calibri" w:hAnsi="Calibri" w:cs="Calibri"/>
          <w:sz w:val="26"/>
          <w:szCs w:val="26"/>
        </w:rPr>
        <w:t xml:space="preserve">народ Рувима, народ Гада, половина колена Манассиина построили там жертвенник Иордан, жертвенник внушительных размеров.</w:t>
      </w:r>
    </w:p>
    <w:p w14:paraId="26D10B64" w14:textId="77777777" w:rsidR="0030185E" w:rsidRPr="00B51C69" w:rsidRDefault="0030185E">
      <w:pPr>
        <w:rPr>
          <w:sz w:val="26"/>
          <w:szCs w:val="26"/>
        </w:rPr>
      </w:pPr>
    </w:p>
    <w:p w14:paraId="3CAED17F" w14:textId="15D080DB"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И обратите внимание, что здесь сказано: они достигли Иорданской области в земле Ханаанской.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 они, похоже, общались со своими коллегами, братьями и сестрами по ту сторону Иордана и собираются вернуться туда, где они живут. Но в земле Ханаанской, а именно на западной стороне Иордана, строят этот большой жертвенник.</w:t>
      </w:r>
    </w:p>
    <w:p w14:paraId="19A7CAA2" w14:textId="77777777" w:rsidR="0030185E" w:rsidRPr="00B51C69" w:rsidRDefault="0030185E">
      <w:pPr>
        <w:rPr>
          <w:sz w:val="26"/>
          <w:szCs w:val="26"/>
        </w:rPr>
      </w:pPr>
    </w:p>
    <w:p w14:paraId="551565FE"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Это интересный момент. Это большой жертвенник, и он находится на другой стороне Иордана. Это не на их стороне.</w:t>
      </w:r>
    </w:p>
    <w:p w14:paraId="30F6A381" w14:textId="77777777" w:rsidR="0030185E" w:rsidRPr="00B51C69" w:rsidRDefault="0030185E">
      <w:pPr>
        <w:rPr>
          <w:sz w:val="26"/>
          <w:szCs w:val="26"/>
        </w:rPr>
      </w:pPr>
    </w:p>
    <w:p w14:paraId="00EB6ABA"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Так что причины этого мы узнаем позже. История рассказана в каком-то разворачивающемся ключе. Мы не знаем всех подробностей до более поздних частей.</w:t>
      </w:r>
    </w:p>
    <w:p w14:paraId="626A1365" w14:textId="77777777" w:rsidR="0030185E" w:rsidRPr="00B51C69" w:rsidRDefault="0030185E">
      <w:pPr>
        <w:rPr>
          <w:sz w:val="26"/>
          <w:szCs w:val="26"/>
        </w:rPr>
      </w:pPr>
    </w:p>
    <w:p w14:paraId="1A7701E1" w14:textId="7AEC08ED"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Но они строят этот большой алтарь. И сразу же, в 11 стихе, народ Израиля услышал это. Обратите внимание на терминологию здесь, в стихе 11.</w:t>
      </w:r>
    </w:p>
    <w:p w14:paraId="628FE12A" w14:textId="77777777" w:rsidR="0030185E" w:rsidRPr="00B51C69" w:rsidRDefault="0030185E">
      <w:pPr>
        <w:rPr>
          <w:sz w:val="26"/>
          <w:szCs w:val="26"/>
        </w:rPr>
      </w:pPr>
    </w:p>
    <w:p w14:paraId="44BDEC96" w14:textId="4C1F753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Там говорится, что народ Израиля услышал это. Формально эти трансиорданские племена также были частью Израиля. Они были частью 12 племен 14 различных подразделений, о которых мы упоминали ранее.</w:t>
      </w:r>
    </w:p>
    <w:p w14:paraId="452A18A6" w14:textId="77777777" w:rsidR="0030185E" w:rsidRPr="00B51C69" w:rsidRDefault="0030185E">
      <w:pPr>
        <w:rPr>
          <w:sz w:val="26"/>
          <w:szCs w:val="26"/>
        </w:rPr>
      </w:pPr>
    </w:p>
    <w:p w14:paraId="7B007031"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Но текст этой главы называет народом Израиля только девять с половиной колен к западу от Иордана. И это как бы иллюстрирует потенциальный разрыв между теми, кто находится на западе, и теми, кто находится на востоке. И это, как мы узнаем позже, лежит в основе беспокойства людей к востоку от Иордана.</w:t>
      </w:r>
    </w:p>
    <w:p w14:paraId="5ADD0A79" w14:textId="77777777" w:rsidR="0030185E" w:rsidRPr="00B51C69" w:rsidRDefault="0030185E">
      <w:pPr>
        <w:rPr>
          <w:sz w:val="26"/>
          <w:szCs w:val="26"/>
        </w:rPr>
      </w:pPr>
    </w:p>
    <w:p w14:paraId="6CE7BBC4" w14:textId="5EA9670F"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Что они не хотят расставаться. Они хотят быть едиными со своими братьями и сестрами для будущих поколений. Но автор как бы подчеркивает, что о потенциальном разделении по призыву говорит не народ к западу от Иордана, а просто народ Израиля.</w:t>
      </w:r>
    </w:p>
    <w:p w14:paraId="111B390E" w14:textId="77777777" w:rsidR="0030185E" w:rsidRPr="00B51C69" w:rsidRDefault="0030185E">
      <w:pPr>
        <w:rPr>
          <w:sz w:val="26"/>
          <w:szCs w:val="26"/>
        </w:rPr>
      </w:pPr>
    </w:p>
    <w:p w14:paraId="5C688276"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И сразу же в стихе 11 они это замечают. И они, похоже, находятся под угрозой этого.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Итак , в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стихе 12 говорится, что они собираются в Силоме, чтобы воевать против колен к востоку от Иордана.</w:t>
      </w:r>
    </w:p>
    <w:p w14:paraId="3061C16F" w14:textId="77777777" w:rsidR="0030185E" w:rsidRPr="00B51C69" w:rsidRDefault="0030185E">
      <w:pPr>
        <w:rPr>
          <w:sz w:val="26"/>
          <w:szCs w:val="26"/>
        </w:rPr>
      </w:pPr>
    </w:p>
    <w:p w14:paraId="31468DA0" w14:textId="24A960AD"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Итак, они сейчас на грани гражданской войны. По иронии судьбы, они провели все эти годы и большую часть книги Иисуса Навина, сражаясь с хананеями. Теперь появится возможность сражаться друг с другом.</w:t>
      </w:r>
    </w:p>
    <w:p w14:paraId="7AB405D8" w14:textId="77777777" w:rsidR="0030185E" w:rsidRPr="00B51C69" w:rsidRDefault="0030185E">
      <w:pPr>
        <w:rPr>
          <w:sz w:val="26"/>
          <w:szCs w:val="26"/>
        </w:rPr>
      </w:pPr>
    </w:p>
    <w:p w14:paraId="67511DB0" w14:textId="4C59AEC0" w:rsidR="0030185E" w:rsidRPr="00B51C69" w:rsidRDefault="00BC764D">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Итак, следующие куплеты как бы рассказывают о некоторых переговорах и о том, что происходит. И колена к западу от Иордана задают вопрос в стихе 10: что это за нарушение веры, которое вы совершили против Бога Израиля, отвернувшись в этот день от следования за Господом и построив себе сегодня жертвенник в восстании против </w:t>
      </w:r>
      <w:r xmlns:w="http://schemas.openxmlformats.org/wordprocessingml/2006/main" w:rsidR="00000000" w:rsidRPr="00B51C69">
        <w:rPr>
          <w:rFonts w:ascii="Calibri" w:eastAsia="Calibri" w:hAnsi="Calibri" w:cs="Calibri"/>
          <w:sz w:val="26"/>
          <w:szCs w:val="26"/>
        </w:rPr>
        <w:lastRenderedPageBreak xmlns:w="http://schemas.openxmlformats.org/wordprocessingml/2006/main"/>
      </w:r>
      <w:r xmlns:w="http://schemas.openxmlformats.org/wordprocessingml/2006/main" w:rsidR="00000000" w:rsidRPr="00B51C69">
        <w:rPr>
          <w:rFonts w:ascii="Calibri" w:eastAsia="Calibri" w:hAnsi="Calibri" w:cs="Calibri"/>
          <w:sz w:val="26"/>
          <w:szCs w:val="26"/>
        </w:rPr>
        <w:t xml:space="preserve">Господа ? </w:t>
      </w:r>
      <w:r xmlns:w="http://schemas.openxmlformats.org/wordprocessingml/2006/main" w:rsidR="00000000" w:rsidRPr="00B51C69">
        <w:rPr>
          <w:rFonts w:ascii="Calibri" w:eastAsia="Calibri" w:hAnsi="Calibri" w:cs="Calibri"/>
          <w:sz w:val="26"/>
          <w:szCs w:val="26"/>
        </w:rPr>
        <w:t xml:space="preserve">? </w:t>
      </w:r>
      <w:r xmlns:w="http://schemas.openxmlformats.org/wordprocessingml/2006/main" w:rsidRPr="00B51C69">
        <w:rPr>
          <w:rFonts w:ascii="Calibri" w:eastAsia="Calibri" w:hAnsi="Calibri" w:cs="Calibri"/>
          <w:sz w:val="26"/>
          <w:szCs w:val="26"/>
        </w:rPr>
        <w:t xml:space="preserve">Итак, обратите внимание на слово «нарушение веры». Это то же слово, которое мы видели в связи с грехом Ахана, глава 7, стих 1. Это слово, о котором мы говорили с точки зрения проблемы непрощенного, непреднамеренного греха и умышленного греха.</w:t>
      </w:r>
    </w:p>
    <w:p w14:paraId="2DECCA45" w14:textId="77777777" w:rsidR="0030185E" w:rsidRPr="00B51C69" w:rsidRDefault="0030185E">
      <w:pPr>
        <w:rPr>
          <w:sz w:val="26"/>
          <w:szCs w:val="26"/>
        </w:rPr>
      </w:pPr>
    </w:p>
    <w:p w14:paraId="70189108" w14:textId="1F1DE62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Нарушение завета, нарушение доверия – вот о чем здесь идет речь. И строительство жертвенника в знак восстания против них. В книге Левит, 17-й главе, есть запрет на строительство жертвенника где-либо, кроме как вблизи скинии.</w:t>
      </w:r>
    </w:p>
    <w:p w14:paraId="7980C32F" w14:textId="77777777" w:rsidR="0030185E" w:rsidRPr="00B51C69" w:rsidRDefault="0030185E">
      <w:pPr>
        <w:rPr>
          <w:sz w:val="26"/>
          <w:szCs w:val="26"/>
        </w:rPr>
      </w:pPr>
    </w:p>
    <w:p w14:paraId="5BCCD5D6" w14:textId="4F6C425A"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И это, кажется, фон для этого отрывка. Вот левиты, заиорданские племена, строят жертвенник возле Иордана, а не возле скинии. И тогда большинство народа Израиля чувствует, что это угроза, это отступничество, эти люди становятся, так сказать, хананеями.</w:t>
      </w:r>
    </w:p>
    <w:p w14:paraId="5C346502" w14:textId="77777777" w:rsidR="0030185E" w:rsidRPr="00B51C69" w:rsidRDefault="0030185E">
      <w:pPr>
        <w:rPr>
          <w:sz w:val="26"/>
          <w:szCs w:val="26"/>
        </w:rPr>
      </w:pPr>
    </w:p>
    <w:p w14:paraId="6113D7A4" w14:textId="16627DC1"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И это спусковой крючок. И вот они продолжают. Стих 17, разве нам не достаточно греха Пеора, от которого мы еще не очистились, за что и была язва на собрание Господне.</w:t>
      </w:r>
    </w:p>
    <w:p w14:paraId="51448738" w14:textId="77777777" w:rsidR="0030185E" w:rsidRPr="00B51C69" w:rsidRDefault="0030185E">
      <w:pPr>
        <w:rPr>
          <w:sz w:val="26"/>
          <w:szCs w:val="26"/>
        </w:rPr>
      </w:pPr>
    </w:p>
    <w:p w14:paraId="4D04449D" w14:textId="33373D81"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Грех Феора восходит к Числам, 25-й главе, когда Валаам как бы побудил народ к блудодеянию, к проституции с дочерями Мадиама, дочерями Моава. И это, очевидно, имело долгосрочные последствия. И большинство из девяти с половиной племен почувствовали, что это возвращение к тому.</w:t>
      </w:r>
    </w:p>
    <w:p w14:paraId="37C909A3" w14:textId="77777777" w:rsidR="0030185E" w:rsidRPr="00B51C69" w:rsidRDefault="0030185E">
      <w:pPr>
        <w:rPr>
          <w:sz w:val="26"/>
          <w:szCs w:val="26"/>
        </w:rPr>
      </w:pPr>
    </w:p>
    <w:p w14:paraId="36837A72" w14:textId="693F42F2"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Мы видели в книге так много о послушании и о людях, пытающихся поступать правильно, так сказать, в соответствии с книгой, пытающихся оставить позади мятежные поколения прошлого. И теперь они видят потенциальный возврат к такому греху.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они говорят об этом грехе.</w:t>
      </w:r>
    </w:p>
    <w:p w14:paraId="6CFD4526" w14:textId="77777777" w:rsidR="0030185E" w:rsidRPr="00B51C69" w:rsidRDefault="0030185E">
      <w:pPr>
        <w:rPr>
          <w:sz w:val="26"/>
          <w:szCs w:val="26"/>
        </w:rPr>
      </w:pPr>
    </w:p>
    <w:p w14:paraId="4B52A58F" w14:textId="07A31324"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Говорят об Ахане, стих 20, не нарушил ли Ахан, сын Забди, веру? То же самое слово вы видите в стихе 16. Что касается посвященных вещей, на него пал гнев. Итак, они боятся, что гнев Божий обрушится на них.</w:t>
      </w:r>
    </w:p>
    <w:p w14:paraId="3CA64860" w14:textId="77777777" w:rsidR="0030185E" w:rsidRPr="00B51C69" w:rsidRDefault="0030185E">
      <w:pPr>
        <w:rPr>
          <w:sz w:val="26"/>
          <w:szCs w:val="26"/>
        </w:rPr>
      </w:pPr>
    </w:p>
    <w:p w14:paraId="52335427" w14:textId="0B15BAFE"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Она разразилась чумой из-за греха Феора в Числах 25, а также затронула их, когда согрешил Ахан. Поэтому они не хотят, чтобы это повторилось. Итак, трансиорданские племена Рувим, Гад и полуплемя Манассии реагируют действительно интересно.</w:t>
      </w:r>
    </w:p>
    <w:p w14:paraId="16304EBC" w14:textId="77777777" w:rsidR="0030185E" w:rsidRPr="00B51C69" w:rsidRDefault="0030185E">
      <w:pPr>
        <w:rPr>
          <w:sz w:val="26"/>
          <w:szCs w:val="26"/>
        </w:rPr>
      </w:pPr>
    </w:p>
    <w:p w14:paraId="564951B8" w14:textId="19C3E9F4"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В 22-м стихе показано скопление имен Бога, и это самая большая концентрация имен Бога в Ветхом Завете. И такое ощущение, что они как бы падают духом, говоря: нет, мы приверженцы истинного Бога. Итак, в стихе 22 говорится: Сильный, Бог, Господь, сильный, Бог, Господь, он знает.</w:t>
      </w:r>
    </w:p>
    <w:p w14:paraId="55D0EE5D" w14:textId="77777777" w:rsidR="0030185E" w:rsidRPr="00B51C69" w:rsidRDefault="0030185E">
      <w:pPr>
        <w:rPr>
          <w:sz w:val="26"/>
          <w:szCs w:val="26"/>
        </w:rPr>
      </w:pPr>
    </w:p>
    <w:p w14:paraId="4B553C8D" w14:textId="0B17D50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lastRenderedPageBreak xmlns:w="http://schemas.openxmlformats.org/wordprocessingml/2006/main"/>
      </w:r>
      <w:r xmlns:w="http://schemas.openxmlformats.org/wordprocessingml/2006/main" w:rsidRPr="00B51C69">
        <w:rPr>
          <w:rFonts w:ascii="Calibri" w:eastAsia="Calibri" w:hAnsi="Calibri" w:cs="Calibri"/>
          <w:sz w:val="26"/>
          <w:szCs w:val="26"/>
        </w:rPr>
        <w:t xml:space="preserve">И это продолжается. </w:t>
      </w:r>
      <w:r xmlns:w="http://schemas.openxmlformats.org/wordprocessingml/2006/main" w:rsidR="00BC764D" w:rsidRPr="00B51C69">
        <w:rPr>
          <w:rFonts w:ascii="Calibri" w:eastAsia="Calibri" w:hAnsi="Calibri" w:cs="Calibri"/>
          <w:sz w:val="26"/>
          <w:szCs w:val="26"/>
        </w:rPr>
        <w:t xml:space="preserve">Итак, они пытаются сказать: нет, нет, нет, нет. Мы с вами явно православные братья и сестры и поклоняемся одному и тому же Богу.</w:t>
      </w:r>
    </w:p>
    <w:p w14:paraId="2000D41A" w14:textId="77777777" w:rsidR="0030185E" w:rsidRPr="00B51C69" w:rsidRDefault="0030185E">
      <w:pPr>
        <w:rPr>
          <w:sz w:val="26"/>
          <w:szCs w:val="26"/>
        </w:rPr>
      </w:pPr>
    </w:p>
    <w:p w14:paraId="5AD5ABFB" w14:textId="452418DB" w:rsidR="0030185E" w:rsidRPr="00B51C69" w:rsidRDefault="00BC764D">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Итак, он знает и дает знать самому Израилю, если он восстал или нарушил веру против Господа, не жалейте нас сегодня за строительство жертвенника и так далее. Но нет, причина, по которой они это делают, раскрывается теперь в стихе 24. Нет, мы сделали это из страха, что в будущем ваши дети могут сказать нашим детям: что вам делать с Господом? Израиля? Потому что Господь сделал Иордан границей между нами.</w:t>
      </w:r>
    </w:p>
    <w:p w14:paraId="5233A169" w14:textId="77777777" w:rsidR="0030185E" w:rsidRPr="00B51C69" w:rsidRDefault="0030185E">
      <w:pPr>
        <w:rPr>
          <w:sz w:val="26"/>
          <w:szCs w:val="26"/>
        </w:rPr>
      </w:pPr>
    </w:p>
    <w:p w14:paraId="21C42232" w14:textId="14EC2C0B"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Поэтому в стихе 26 мы сказали: построим жертвенник не для всесожжения, не для жертвы. Итак, просто подведем итог: эти люди опасаются, что со временем, в будущих поколениях, река Иордан, очевидно, станет географической границей, но они боялись, что со временем между ними будет все меньше и меньше взаимодействия. И эти потомки в конце концов скажут: кто вы? Ты не принадлежишь нам.</w:t>
      </w:r>
    </w:p>
    <w:p w14:paraId="7C60A4F6" w14:textId="77777777" w:rsidR="0030185E" w:rsidRPr="00B51C69" w:rsidRDefault="0030185E">
      <w:pPr>
        <w:rPr>
          <w:sz w:val="26"/>
          <w:szCs w:val="26"/>
        </w:rPr>
      </w:pPr>
    </w:p>
    <w:p w14:paraId="22A5788A" w14:textId="12DF415A"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И эта группа хотела убедиться, нет, мы хотим убедиться, что единство тела сохраняется. И это восходит к обещаниям, которые они дали в первой главе. Итак, они построили жертвенник к западу от Иордана, а не к востоку.</w:t>
      </w:r>
    </w:p>
    <w:p w14:paraId="410E13AF" w14:textId="77777777" w:rsidR="0030185E" w:rsidRPr="00B51C69" w:rsidRDefault="0030185E">
      <w:pPr>
        <w:rPr>
          <w:sz w:val="26"/>
          <w:szCs w:val="26"/>
        </w:rPr>
      </w:pPr>
    </w:p>
    <w:p w14:paraId="5415FA56"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Они построили его не для жертвоприношения. Другими словами, они не собираются использовать его для языческих жертвоприношений, а скорее, стих 27, чтобы быть свидетелем между нами и вами и между нашими поколениями после вас и так далее. И стих 28 как бы подтверждает это.</w:t>
      </w:r>
    </w:p>
    <w:p w14:paraId="6A31A64F" w14:textId="77777777" w:rsidR="0030185E" w:rsidRPr="00B51C69" w:rsidRDefault="0030185E">
      <w:pPr>
        <w:rPr>
          <w:sz w:val="26"/>
          <w:szCs w:val="26"/>
        </w:rPr>
      </w:pPr>
    </w:p>
    <w:p w14:paraId="0DC60237"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Мы думали, что если это будет сказано нам или нашим потомкам в будущем, мы должны сказать: посмотрите, копия жертвенника Господня, жертвенник, который они делают, является копией истинного жертвенника, намереваясь своего рода сохраняйте эту связь. Но это не ради жертвы. Не для всесожжения или жертвы, но для того, чтобы быть свидетелем между нами.</w:t>
      </w:r>
    </w:p>
    <w:p w14:paraId="004F9F79" w14:textId="77777777" w:rsidR="0030185E" w:rsidRPr="00B51C69" w:rsidRDefault="0030185E">
      <w:pPr>
        <w:rPr>
          <w:sz w:val="26"/>
          <w:szCs w:val="26"/>
        </w:rPr>
      </w:pPr>
    </w:p>
    <w:p w14:paraId="09A58DDF"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И так даже факт, две вещи. Во-первых, это очень большой алтарь. Звучит так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 будто в начале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текст подчеркивает, что он большой.</w:t>
      </w:r>
    </w:p>
    <w:p w14:paraId="2F405E3C" w14:textId="77777777" w:rsidR="0030185E" w:rsidRPr="00B51C69" w:rsidRDefault="0030185E">
      <w:pPr>
        <w:rPr>
          <w:sz w:val="26"/>
          <w:szCs w:val="26"/>
        </w:rPr>
      </w:pPr>
    </w:p>
    <w:p w14:paraId="536BEAD2"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Так что, возможно, он был больше обычного алтаря. А во-вторых, оно находилось за Иорданом и было достаточно большим, чтобы его можно было увидеть. Они собирались не просто принести на нем жертвы, а просто за рекой, скажем, мы помним, там алтарь.</w:t>
      </w:r>
    </w:p>
    <w:p w14:paraId="6E1C4C5F" w14:textId="77777777" w:rsidR="0030185E" w:rsidRPr="00B51C69" w:rsidRDefault="0030185E">
      <w:pPr>
        <w:rPr>
          <w:sz w:val="26"/>
          <w:szCs w:val="26"/>
        </w:rPr>
      </w:pPr>
    </w:p>
    <w:p w14:paraId="4EAAC502" w14:textId="115FA1E8"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Это копия настоящего жертвенника возле скинии. И это знак и свидетельство нашего обязательства быть с вами братьями и сестрами. Итак, в стихе 30 и в последующих, когда священник Финеес и остальное собрание услышали это, в конце стиха 30, это было хорошо в их глазах.</w:t>
      </w:r>
    </w:p>
    <w:p w14:paraId="0854B82B" w14:textId="77777777" w:rsidR="0030185E" w:rsidRPr="00B51C69" w:rsidRDefault="0030185E">
      <w:pPr>
        <w:rPr>
          <w:sz w:val="26"/>
          <w:szCs w:val="26"/>
        </w:rPr>
      </w:pPr>
    </w:p>
    <w:p w14:paraId="352A0650" w14:textId="1CF0AC1A" w:rsidR="0030185E" w:rsidRPr="00B51C69" w:rsidRDefault="00BC764D">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Итак, у этой истории счастливый конец. Они отступили и сказали: сегодня мы знаем, стих 31, мы знаем, что Господь среди нас, потому что вы этого не сделали, вы не совершили </w:t>
      </w:r>
      <w:r xmlns:w="http://schemas.openxmlformats.org/wordprocessingml/2006/main" w:rsidR="00000000" w:rsidRPr="00B51C69">
        <w:rPr>
          <w:rFonts w:ascii="Calibri" w:eastAsia="Calibri" w:hAnsi="Calibri" w:cs="Calibri"/>
          <w:sz w:val="26"/>
          <w:szCs w:val="26"/>
        </w:rPr>
        <w:lastRenderedPageBreak xmlns:w="http://schemas.openxmlformats.org/wordprocessingml/2006/main"/>
      </w:r>
      <w:r xmlns:w="http://schemas.openxmlformats.org/wordprocessingml/2006/main" w:rsidR="00000000" w:rsidRPr="00B51C69">
        <w:rPr>
          <w:rFonts w:ascii="Calibri" w:eastAsia="Calibri" w:hAnsi="Calibri" w:cs="Calibri"/>
          <w:sz w:val="26"/>
          <w:szCs w:val="26"/>
        </w:rPr>
        <w:t xml:space="preserve">этого нарушения веры против Господа. </w:t>
      </w:r>
      <w:r xmlns:w="http://schemas.openxmlformats.org/wordprocessingml/2006/main" w:rsidRPr="00B51C69">
        <w:rPr>
          <w:rFonts w:ascii="Calibri" w:eastAsia="Calibri" w:hAnsi="Calibri" w:cs="Calibri"/>
          <w:sz w:val="26"/>
          <w:szCs w:val="26"/>
        </w:rPr>
        <w:t xml:space="preserve">Итак, вы вошли в народ Израиля из руки Господней.</w:t>
      </w:r>
    </w:p>
    <w:p w14:paraId="284109D9" w14:textId="77777777" w:rsidR="0030185E" w:rsidRPr="00B51C69" w:rsidRDefault="0030185E">
      <w:pPr>
        <w:rPr>
          <w:sz w:val="26"/>
          <w:szCs w:val="26"/>
        </w:rPr>
      </w:pPr>
    </w:p>
    <w:p w14:paraId="62239B0D"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Итак, теперь вы часть народа Израиля. В первой части главы народ Израиля, по мнению автора, состоит из девяти с половиной колен. Вот и они, они включены в это.</w:t>
      </w:r>
    </w:p>
    <w:p w14:paraId="0B003E08" w14:textId="77777777" w:rsidR="0030185E" w:rsidRPr="00B51C69" w:rsidRDefault="0030185E">
      <w:pPr>
        <w:rPr>
          <w:sz w:val="26"/>
          <w:szCs w:val="26"/>
        </w:rPr>
      </w:pPr>
    </w:p>
    <w:p w14:paraId="2358797F" w14:textId="32A7E494"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И вот они возвращаются домой, все благословляют Господа, и угрозы гражданской войны больше нет. И у всех такое ощущение, что все заканчивается долго и счастливо. Они называют это место свидетелем.</w:t>
      </w:r>
    </w:p>
    <w:p w14:paraId="1439C6A5" w14:textId="77777777" w:rsidR="0030185E" w:rsidRPr="00B51C69" w:rsidRDefault="0030185E">
      <w:pPr>
        <w:rPr>
          <w:sz w:val="26"/>
          <w:szCs w:val="26"/>
        </w:rPr>
      </w:pPr>
    </w:p>
    <w:p w14:paraId="078662B0" w14:textId="77777777" w:rsidR="0030185E" w:rsidRPr="00B51C69" w:rsidRDefault="00000000">
      <w:pPr xmlns:w="http://schemas.openxmlformats.org/wordprocessingml/2006/main">
        <w:rPr>
          <w:rFonts w:ascii="Calibri" w:eastAsia="Calibri" w:hAnsi="Calibri" w:cs="Calibri"/>
          <w:sz w:val="26"/>
          <w:szCs w:val="26"/>
        </w:rPr>
      </w:pPr>
      <w:r xmlns:w="http://schemas.openxmlformats.org/wordprocessingml/2006/main" w:rsidRPr="00B51C69">
        <w:rPr>
          <w:rFonts w:ascii="Calibri" w:eastAsia="Calibri" w:hAnsi="Calibri" w:cs="Calibri"/>
          <w:sz w:val="26"/>
          <w:szCs w:val="26"/>
        </w:rPr>
        <w:t xml:space="preserve">Это свидетельство между нами о том, что Господь есть Бог, стих 34. И на этом этот конкретный эпизод заканчивается. Прощание с племенами Трансиордании.</w:t>
      </w:r>
    </w:p>
    <w:p w14:paraId="52D6A0C8" w14:textId="77777777" w:rsidR="00B51C69" w:rsidRPr="00B51C69" w:rsidRDefault="00B51C69">
      <w:pPr>
        <w:rPr>
          <w:rFonts w:ascii="Calibri" w:eastAsia="Calibri" w:hAnsi="Calibri" w:cs="Calibri"/>
          <w:sz w:val="26"/>
          <w:szCs w:val="26"/>
        </w:rPr>
      </w:pPr>
    </w:p>
    <w:p w14:paraId="4D6AC2FC" w14:textId="77777777" w:rsidR="00B51C69" w:rsidRPr="00B51C69" w:rsidRDefault="00B51C69" w:rsidP="00B51C69">
      <w:pPr xmlns:w="http://schemas.openxmlformats.org/wordprocessingml/2006/main">
        <w:rPr>
          <w:rFonts w:ascii="Calibri" w:eastAsia="Calibri" w:hAnsi="Calibri" w:cs="Calibri"/>
          <w:sz w:val="26"/>
          <w:szCs w:val="26"/>
        </w:rPr>
      </w:pPr>
      <w:r xmlns:w="http://schemas.openxmlformats.org/wordprocessingml/2006/main" w:rsidRPr="00B51C69">
        <w:rPr>
          <w:rFonts w:ascii="Calibri" w:eastAsia="Calibri" w:hAnsi="Calibri" w:cs="Calibri"/>
          <w:sz w:val="26"/>
          <w:szCs w:val="26"/>
        </w:rPr>
        <w:t xml:space="preserve">Это доктор Дэвид Говард в своем учении по книгам Иисуса Навина через Руфь. Это сеанс 20, Иисус Навин 22, Прощание с племенами Трансиордании.</w:t>
      </w:r>
    </w:p>
    <w:p w14:paraId="328C5A23" w14:textId="77777777" w:rsidR="00B51C69" w:rsidRPr="00B51C69" w:rsidRDefault="00B51C69">
      <w:pPr>
        <w:rPr>
          <w:sz w:val="26"/>
          <w:szCs w:val="26"/>
        </w:rPr>
      </w:pPr>
    </w:p>
    <w:sectPr w:rsidR="00B51C69" w:rsidRPr="00B51C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44A95" w14:textId="77777777" w:rsidR="001A5C0B" w:rsidRDefault="001A5C0B" w:rsidP="00B51C69">
      <w:r>
        <w:separator/>
      </w:r>
    </w:p>
  </w:endnote>
  <w:endnote w:type="continuationSeparator" w:id="0">
    <w:p w14:paraId="2887240D" w14:textId="77777777" w:rsidR="001A5C0B" w:rsidRDefault="001A5C0B" w:rsidP="00B5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3BC71" w14:textId="77777777" w:rsidR="001A5C0B" w:rsidRDefault="001A5C0B" w:rsidP="00B51C69">
      <w:r>
        <w:separator/>
      </w:r>
    </w:p>
  </w:footnote>
  <w:footnote w:type="continuationSeparator" w:id="0">
    <w:p w14:paraId="1F9D67EE" w14:textId="77777777" w:rsidR="001A5C0B" w:rsidRDefault="001A5C0B" w:rsidP="00B51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880217"/>
      <w:docPartObj>
        <w:docPartGallery w:val="Page Numbers (Top of Page)"/>
        <w:docPartUnique/>
      </w:docPartObj>
    </w:sdtPr>
    <w:sdtEndPr>
      <w:rPr>
        <w:noProof/>
      </w:rPr>
    </w:sdtEndPr>
    <w:sdtContent>
      <w:p w14:paraId="0C83ECB5" w14:textId="768BBC28" w:rsidR="00B51C69" w:rsidRDefault="00B51C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4D0CAC" w14:textId="77777777" w:rsidR="00B51C69" w:rsidRDefault="00B51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878B4"/>
    <w:multiLevelType w:val="hybridMultilevel"/>
    <w:tmpl w:val="D6647748"/>
    <w:lvl w:ilvl="0" w:tplc="68866E0C">
      <w:start w:val="1"/>
      <w:numFmt w:val="bullet"/>
      <w:lvlText w:val="●"/>
      <w:lvlJc w:val="left"/>
      <w:pPr>
        <w:ind w:left="720" w:hanging="360"/>
      </w:pPr>
    </w:lvl>
    <w:lvl w:ilvl="1" w:tplc="29C83E08">
      <w:start w:val="1"/>
      <w:numFmt w:val="bullet"/>
      <w:lvlText w:val="○"/>
      <w:lvlJc w:val="left"/>
      <w:pPr>
        <w:ind w:left="1440" w:hanging="360"/>
      </w:pPr>
    </w:lvl>
    <w:lvl w:ilvl="2" w:tplc="24F8BA40">
      <w:start w:val="1"/>
      <w:numFmt w:val="bullet"/>
      <w:lvlText w:val="■"/>
      <w:lvlJc w:val="left"/>
      <w:pPr>
        <w:ind w:left="2160" w:hanging="360"/>
      </w:pPr>
    </w:lvl>
    <w:lvl w:ilvl="3" w:tplc="D91CB040">
      <w:start w:val="1"/>
      <w:numFmt w:val="bullet"/>
      <w:lvlText w:val="●"/>
      <w:lvlJc w:val="left"/>
      <w:pPr>
        <w:ind w:left="2880" w:hanging="360"/>
      </w:pPr>
    </w:lvl>
    <w:lvl w:ilvl="4" w:tplc="14C2B6A8">
      <w:start w:val="1"/>
      <w:numFmt w:val="bullet"/>
      <w:lvlText w:val="○"/>
      <w:lvlJc w:val="left"/>
      <w:pPr>
        <w:ind w:left="3600" w:hanging="360"/>
      </w:pPr>
    </w:lvl>
    <w:lvl w:ilvl="5" w:tplc="B92EB0F2">
      <w:start w:val="1"/>
      <w:numFmt w:val="bullet"/>
      <w:lvlText w:val="■"/>
      <w:lvlJc w:val="left"/>
      <w:pPr>
        <w:ind w:left="4320" w:hanging="360"/>
      </w:pPr>
    </w:lvl>
    <w:lvl w:ilvl="6" w:tplc="D4708C6A">
      <w:start w:val="1"/>
      <w:numFmt w:val="bullet"/>
      <w:lvlText w:val="●"/>
      <w:lvlJc w:val="left"/>
      <w:pPr>
        <w:ind w:left="5040" w:hanging="360"/>
      </w:pPr>
    </w:lvl>
    <w:lvl w:ilvl="7" w:tplc="41FEFF42">
      <w:start w:val="1"/>
      <w:numFmt w:val="bullet"/>
      <w:lvlText w:val="●"/>
      <w:lvlJc w:val="left"/>
      <w:pPr>
        <w:ind w:left="5760" w:hanging="360"/>
      </w:pPr>
    </w:lvl>
    <w:lvl w:ilvl="8" w:tplc="437A197C">
      <w:start w:val="1"/>
      <w:numFmt w:val="bullet"/>
      <w:lvlText w:val="●"/>
      <w:lvlJc w:val="left"/>
      <w:pPr>
        <w:ind w:left="6480" w:hanging="360"/>
      </w:pPr>
    </w:lvl>
  </w:abstractNum>
  <w:num w:numId="1" w16cid:durableId="207962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5E"/>
    <w:rsid w:val="001A5C0B"/>
    <w:rsid w:val="0030185E"/>
    <w:rsid w:val="00B51C69"/>
    <w:rsid w:val="00BC76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A84FD"/>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51C69"/>
    <w:pPr>
      <w:tabs>
        <w:tab w:val="center" w:pos="4680"/>
        <w:tab w:val="right" w:pos="9360"/>
      </w:tabs>
    </w:pPr>
  </w:style>
  <w:style w:type="character" w:customStyle="1" w:styleId="HeaderChar">
    <w:name w:val="Header Char"/>
    <w:basedOn w:val="DefaultParagraphFont"/>
    <w:link w:val="Header"/>
    <w:uiPriority w:val="99"/>
    <w:rsid w:val="00B51C69"/>
  </w:style>
  <w:style w:type="paragraph" w:styleId="Footer">
    <w:name w:val="footer"/>
    <w:basedOn w:val="Normal"/>
    <w:link w:val="FooterChar"/>
    <w:uiPriority w:val="99"/>
    <w:unhideWhenUsed/>
    <w:rsid w:val="00B51C69"/>
    <w:pPr>
      <w:tabs>
        <w:tab w:val="center" w:pos="4680"/>
        <w:tab w:val="right" w:pos="9360"/>
      </w:tabs>
    </w:pPr>
  </w:style>
  <w:style w:type="character" w:customStyle="1" w:styleId="FooterChar">
    <w:name w:val="Footer Char"/>
    <w:basedOn w:val="DefaultParagraphFont"/>
    <w:link w:val="Footer"/>
    <w:uiPriority w:val="99"/>
    <w:rsid w:val="00B51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2864</Words>
  <Characters>12632</Characters>
  <Application>Microsoft Office Word</Application>
  <DocSecurity>0</DocSecurity>
  <Lines>276</Lines>
  <Paragraphs>63</Paragraphs>
  <ScaleCrop>false</ScaleCrop>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Session20 Josh22</dc:title>
  <dc:creator>TurboScribe.ai</dc:creator>
  <cp:lastModifiedBy>Ted Hildebrandt</cp:lastModifiedBy>
  <cp:revision>4</cp:revision>
  <dcterms:created xsi:type="dcterms:W3CDTF">2024-02-04T20:10:00Z</dcterms:created>
  <dcterms:modified xsi:type="dcterms:W3CDTF">2024-02-29T20:49:00Z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05f1c27e82349a347a56e7793d36c6be2e20c4275ad70c34ec119b6691fc7ed3</vt:lpwstr>
  </property>
</Properties>
</file>