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59E1" w14:textId="607DF105" w:rsidR="0030185E" w:rsidRPr="00B51C69" w:rsidRDefault="00B51C69" w:rsidP="00B51C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51C69">
        <w:rPr>
          <w:rFonts w:ascii="Calibri" w:eastAsia="Calibri" w:hAnsi="Calibri" w:cs="Calibri"/>
          <w:b/>
          <w:bCs/>
          <w:sz w:val="40"/>
          <w:szCs w:val="40"/>
        </w:rPr>
        <w:t xml:space="preserve">Dr. David Howard, Joshua-Ruth, Sessão 20, </w:t>
      </w:r>
      <w:r xmlns:w="http://schemas.openxmlformats.org/wordprocessingml/2006/main" w:rsidRPr="00B51C6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B51C69">
        <w:rPr>
          <w:rFonts w:ascii="Calibri" w:eastAsia="Calibri" w:hAnsi="Calibri" w:cs="Calibri"/>
          <w:b/>
          <w:bCs/>
          <w:sz w:val="40"/>
          <w:szCs w:val="40"/>
        </w:rPr>
        <w:t xml:space="preserve">Joshua 22 Adeus às tribos da Transjordânia</w:t>
      </w:r>
    </w:p>
    <w:p w14:paraId="027BD71C" w14:textId="71E031C8" w:rsidR="00B51C69" w:rsidRPr="00B51C69" w:rsidRDefault="00B51C69" w:rsidP="00B51C6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51C6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2024 David Howard e Ted Hildebrandt</w:t>
      </w:r>
    </w:p>
    <w:p w14:paraId="56885DC5" w14:textId="77777777" w:rsidR="00B51C69" w:rsidRPr="00B51C69" w:rsidRDefault="00B51C69">
      <w:pPr>
        <w:rPr>
          <w:sz w:val="26"/>
          <w:szCs w:val="26"/>
        </w:rPr>
      </w:pPr>
    </w:p>
    <w:p w14:paraId="48A1DDEC" w14:textId="668899CF" w:rsidR="00B51C69" w:rsidRPr="00B51C6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Este é o Dr. David Howard em seu ensinamento sobre os livros de Josué até Rute. Esta é a sessão 20, Josué 22, Adeus às Tribos da Transjordânia.</w:t>
      </w:r>
    </w:p>
    <w:p w14:paraId="0D2D434B" w14:textId="77777777" w:rsidR="00B51C69" w:rsidRPr="00B51C69" w:rsidRDefault="00B51C69">
      <w:pPr>
        <w:rPr>
          <w:rFonts w:ascii="Calibri" w:eastAsia="Calibri" w:hAnsi="Calibri" w:cs="Calibri"/>
          <w:sz w:val="26"/>
          <w:szCs w:val="26"/>
        </w:rPr>
      </w:pPr>
    </w:p>
    <w:p w14:paraId="2A725917" w14:textId="311AA21B" w:rsidR="0030185E" w:rsidRPr="00B51C69" w:rsidRDefault="00000000" w:rsidP="00B51C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Olá de novo. Chegamos agora ao ponto de considerar os capítulos finais do livro de Josué. Existem três desses capítulos e estes são, e podemos reuni-los livremente sob o título de despedidas. Estas são as despedidas de Josué ao povo que agora está estabelecido na terra da herança e há algumas continuidades entre os três.</w:t>
      </w:r>
    </w:p>
    <w:p w14:paraId="7FD0A2FD" w14:textId="77777777" w:rsidR="0030185E" w:rsidRPr="00B51C69" w:rsidRDefault="0030185E">
      <w:pPr>
        <w:rPr>
          <w:sz w:val="26"/>
          <w:szCs w:val="26"/>
        </w:rPr>
      </w:pPr>
    </w:p>
    <w:p w14:paraId="0209C9BC" w14:textId="03F8C0F4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No capítulo 22, Josué se despede das tribos da Transjordânia, aquelas a leste do Jordão no mapa. São eles que estão no vermelho daquele lado. Então, no capítulo 23, ele se despede de toda a nação, exortando-os a seguir o Senhor.</w:t>
      </w:r>
    </w:p>
    <w:p w14:paraId="4C8CF4A8" w14:textId="77777777" w:rsidR="0030185E" w:rsidRPr="00B51C69" w:rsidRDefault="0030185E">
      <w:pPr>
        <w:rPr>
          <w:sz w:val="26"/>
          <w:szCs w:val="26"/>
        </w:rPr>
      </w:pPr>
    </w:p>
    <w:p w14:paraId="5692B630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então, no capítulo 24, ele faz algo semelhante. Ele se despede da nação novamente. Parece estar em dois lugares diferentes.</w:t>
      </w:r>
    </w:p>
    <w:p w14:paraId="55642228" w14:textId="77777777" w:rsidR="0030185E" w:rsidRPr="00B51C69" w:rsidRDefault="0030185E">
      <w:pPr>
        <w:rPr>
          <w:sz w:val="26"/>
          <w:szCs w:val="26"/>
        </w:rPr>
      </w:pPr>
    </w:p>
    <w:p w14:paraId="7D7F46BF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O capítulo 23 parece estar em Siló e o capítulo 24 parece estar em Siquém. E finalmente o livro termina com três notícias de mortes de pessoas, de pessoas importantes, Josué e depois José, seus ossos, e depois Eleazar, o sacerdote. A liderança pessoal de Josué nos três eventos finais é bastante clara.</w:t>
      </w:r>
    </w:p>
    <w:p w14:paraId="16CA1503" w14:textId="77777777" w:rsidR="0030185E" w:rsidRPr="00B51C69" w:rsidRDefault="0030185E">
      <w:pPr>
        <w:rPr>
          <w:sz w:val="26"/>
          <w:szCs w:val="26"/>
        </w:rPr>
      </w:pPr>
    </w:p>
    <w:p w14:paraId="6194BEDF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Em três discursos separados, ele abençoa o povo. Ele os exorta a seguir o Senhor. Ele os alerta sobre as consequências da desobediência.</w:t>
      </w:r>
    </w:p>
    <w:p w14:paraId="226B665A" w14:textId="77777777" w:rsidR="0030185E" w:rsidRPr="00B51C69" w:rsidRDefault="0030185E">
      <w:pPr>
        <w:rPr>
          <w:sz w:val="26"/>
          <w:szCs w:val="26"/>
        </w:rPr>
      </w:pPr>
    </w:p>
    <w:p w14:paraId="0D424F68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 analisa a fidelidade de Deus para com eles e os desafia a segui-la. Ele reafirmou a aliança com eles. E assim, como mencionamos anteriormente, quando Josué finalmente morre, ele recebe pela primeira vez no livro o título de Servo do Senhor.</w:t>
      </w:r>
    </w:p>
    <w:p w14:paraId="43ED11E9" w14:textId="77777777" w:rsidR="0030185E" w:rsidRPr="00B51C69" w:rsidRDefault="0030185E">
      <w:pPr>
        <w:rPr>
          <w:sz w:val="26"/>
          <w:szCs w:val="26"/>
        </w:rPr>
      </w:pPr>
    </w:p>
    <w:p w14:paraId="78D4FC45" w14:textId="704785C3" w:rsidR="0030185E" w:rsidRPr="00B51C69" w:rsidRDefault="00B51C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é quase como se, você sabe, como Jesus falou, muito bem, agora servo bom e fiel, uma de suas parábolas. Essa parece ser a maneira como o livro de Josué apresenta esse homem. Ele é o ajudante de Moisés.</w:t>
      </w:r>
    </w:p>
    <w:p w14:paraId="1DDEE119" w14:textId="77777777" w:rsidR="0030185E" w:rsidRPr="00B51C69" w:rsidRDefault="0030185E">
      <w:pPr>
        <w:rPr>
          <w:sz w:val="26"/>
          <w:szCs w:val="26"/>
        </w:rPr>
      </w:pPr>
    </w:p>
    <w:p w14:paraId="0A6E43A4" w14:textId="69EC6B1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 é obviamente o sucessor de Moisés e abençoado de muitas maneiras, mas não recebe esse título até os últimos versículos do livro. Todos os três capítulos revisam o passado, mas também olham para o futuro. E o foco no início aqui será o assentamento das tribos a leste do Jordão.</w:t>
      </w:r>
    </w:p>
    <w:p w14:paraId="4325AFF6" w14:textId="77777777" w:rsidR="0030185E" w:rsidRPr="00B51C69" w:rsidRDefault="0030185E">
      <w:pPr>
        <w:rPr>
          <w:sz w:val="26"/>
          <w:szCs w:val="26"/>
        </w:rPr>
      </w:pPr>
    </w:p>
    <w:p w14:paraId="17DC51DA" w14:textId="042CFFCC" w:rsidR="0030185E" w:rsidRPr="00B51C69" w:rsidRDefault="00B51C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</w:t>
      </w:r>
      <w:r xmlns:w="http://schemas.openxmlformats.org/wordprocessingml/2006/main" w:rsidR="00000000" w:rsidRPr="00B51C69">
        <w:rPr>
          <w:rFonts w:ascii="Calibri" w:eastAsia="Calibri" w:hAnsi="Calibri" w:cs="Calibri"/>
          <w:sz w:val="26"/>
          <w:szCs w:val="26"/>
        </w:rPr>
        <w:t xml:space="preserve">vamos começar examinando o capítulo 22. E esta é a despedida de Josué às tribos da Transjordânia, ou seja, às tribos do outro lado do Jordão. Esse é o significado da palavra trans.</w:t>
      </w:r>
    </w:p>
    <w:p w14:paraId="7A3CD7BB" w14:textId="77777777" w:rsidR="0030185E" w:rsidRPr="00B51C69" w:rsidRDefault="0030185E">
      <w:pPr>
        <w:rPr>
          <w:sz w:val="26"/>
          <w:szCs w:val="26"/>
        </w:rPr>
      </w:pPr>
    </w:p>
    <w:p w14:paraId="0B2D2257" w14:textId="496B5032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se você ler alguns dos comentários, existe um termo meio estranho chamado tribos Cis-Jordânia, CIS Jordânia. São basicamente as tribos a oeste do Jordão, que consideramos o corpo principal de Israel. Eu me formei em química na faculdade e minha vaga memória é que cis e trans eram usados para falar sobre elétrons girando de uma forma ou de outra nos átomos, algo nesse sentido.</w:t>
      </w:r>
    </w:p>
    <w:p w14:paraId="5D8B0B64" w14:textId="77777777" w:rsidR="0030185E" w:rsidRPr="00B51C69" w:rsidRDefault="0030185E">
      <w:pPr>
        <w:rPr>
          <w:sz w:val="26"/>
          <w:szCs w:val="26"/>
        </w:rPr>
      </w:pPr>
    </w:p>
    <w:p w14:paraId="3A40E67A" w14:textId="34F0727E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parece que isso também foi levado em termos geográficos. De qualquer forma, o pano de fundo do capítulo 22, os primeiros seis versículos, é dos versículos do capítulo 21, sinto muito, do capítulo 1, versículos 13 a 15, onde Josué está se dirigindo às tribos da Transjordânia. E lembre-se, no livro de Números, eles pediram a Moisés para poder se estabelecer lá.</w:t>
      </w:r>
    </w:p>
    <w:p w14:paraId="66D6A66B" w14:textId="77777777" w:rsidR="0030185E" w:rsidRPr="00B51C69" w:rsidRDefault="0030185E">
      <w:pPr>
        <w:rPr>
          <w:sz w:val="26"/>
          <w:szCs w:val="26"/>
        </w:rPr>
      </w:pPr>
    </w:p>
    <w:p w14:paraId="53BB3761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gostaram desta terra. A peregrinação pelo deserto os levou por completo e parcialmente até aqui, aparentemente. E essas tribos gostaram desta terra.</w:t>
      </w:r>
    </w:p>
    <w:p w14:paraId="50485C47" w14:textId="77777777" w:rsidR="0030185E" w:rsidRPr="00B51C69" w:rsidRDefault="0030185E">
      <w:pPr>
        <w:rPr>
          <w:sz w:val="26"/>
          <w:szCs w:val="26"/>
        </w:rPr>
      </w:pPr>
    </w:p>
    <w:p w14:paraId="0308FA0C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Foi bom para o gado deles. E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pediram a Moisés que se estabelecesse aqui. Moisés originalmente ficou muito zangado com isso, pensando que eles queriam evitar a responsabilidade pelos conflitos que estavam por vir.</w:t>
      </w:r>
    </w:p>
    <w:p w14:paraId="0A6D4134" w14:textId="77777777" w:rsidR="0030185E" w:rsidRPr="00B51C69" w:rsidRDefault="0030185E">
      <w:pPr>
        <w:rPr>
          <w:sz w:val="26"/>
          <w:szCs w:val="26"/>
        </w:rPr>
      </w:pPr>
    </w:p>
    <w:p w14:paraId="1C6B2D21" w14:textId="34AF226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eles garantiram a Moisés que não, eles iriam fazer o seu trabalho, fazer a sua parte com todos os outros e depois voltar. E assim, Moisés, Deus através de Moisés, sancionou isto. Josué capítulo 1, Josué os lembra de suas obrigações de estar com todos os outros.</w:t>
      </w:r>
    </w:p>
    <w:p w14:paraId="56AF0F2A" w14:textId="77777777" w:rsidR="0030185E" w:rsidRPr="00B51C69" w:rsidRDefault="0030185E">
      <w:pPr>
        <w:rPr>
          <w:sz w:val="26"/>
          <w:szCs w:val="26"/>
        </w:rPr>
      </w:pPr>
    </w:p>
    <w:p w14:paraId="14E59417" w14:textId="2E89EFC1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eles, junto com todos os demais, afirmam que sim, tudo o que você nos ordenar faremos. E assim por diante, capítulo 1, versículos 16 a 18. Então esse é todo o pano de fundo aqui para o episódio do capítulo 22.</w:t>
      </w:r>
    </w:p>
    <w:p w14:paraId="466EFFA3" w14:textId="77777777" w:rsidR="0030185E" w:rsidRPr="00B51C69" w:rsidRDefault="0030185E">
      <w:pPr>
        <w:rPr>
          <w:sz w:val="26"/>
          <w:szCs w:val="26"/>
        </w:rPr>
      </w:pPr>
    </w:p>
    <w:p w14:paraId="2B51DC6B" w14:textId="1A584B5B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Os primeiros seis versículos nos mostram que eles cumpriram e foram fiéis às suas promessas e aos seus compromissos. Então, versículo 1, Josué 22, versículo 1, Josué convoca essas duas tribos e meia, a tribo de Rúben, os gaditas e a meia tribo de Manassés. E eles disseram: Você guardou tudo o que Moisés, o servo do Senhor, lhe ordenou e obedeceu à minha voz e a tudo o que lhe ordenou.</w:t>
      </w:r>
    </w:p>
    <w:p w14:paraId="7E81C44B" w14:textId="77777777" w:rsidR="0030185E" w:rsidRPr="00B51C69" w:rsidRDefault="0030185E">
      <w:pPr>
        <w:rPr>
          <w:sz w:val="26"/>
          <w:szCs w:val="26"/>
        </w:rPr>
      </w:pPr>
    </w:p>
    <w:p w14:paraId="53545FC4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Você não abandonou seus irmãos. E isso acontece nesses primeiros cinco versículos. E é um exemplo maravilhoso de obediência fiel por parte dessas tribos.</w:t>
      </w:r>
    </w:p>
    <w:p w14:paraId="66EAB90B" w14:textId="77777777" w:rsidR="0030185E" w:rsidRPr="00B51C69" w:rsidRDefault="0030185E">
      <w:pPr>
        <w:rPr>
          <w:sz w:val="26"/>
          <w:szCs w:val="26"/>
        </w:rPr>
      </w:pPr>
    </w:p>
    <w:p w14:paraId="55C9C8D7" w14:textId="0E216992" w:rsidR="0030185E" w:rsidRPr="00B51C69" w:rsidRDefault="00BC76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um dos temas que tentamos destacar no livro é a obediência. E certamente vemos este grupo como um exemplo. Apenas uma pequena história incidental.</w:t>
      </w:r>
    </w:p>
    <w:p w14:paraId="392AC4E2" w14:textId="77777777" w:rsidR="0030185E" w:rsidRPr="00B51C69" w:rsidRDefault="0030185E">
      <w:pPr>
        <w:rPr>
          <w:sz w:val="26"/>
          <w:szCs w:val="26"/>
        </w:rPr>
      </w:pPr>
    </w:p>
    <w:p w14:paraId="38CFF7B5" w14:textId="702A1816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Anos atrás, eu estava pregando sobre o livro de Josué e estava no capítulo 1, o início da série. E no segundo domingo, eu estava pregando sobre a passagem sobre essas </w:t>
      </w:r>
      <w:r xmlns:w="http://schemas.openxmlformats.org/wordprocessingml/2006/main" w:rsidR="00BC764D">
        <w:rPr>
          <w:rFonts w:ascii="Calibri" w:eastAsia="Calibri" w:hAnsi="Calibri" w:cs="Calibri"/>
          <w:sz w:val="26"/>
          <w:szCs w:val="26"/>
        </w:rPr>
        <w:t xml:space="preserve">tribos da Transjordânia, capítulo 1, versículos 10 ao 18. E esse domingo aconteceu nesta igreja em particular, o Domingo de Comunhão.</w:t>
      </w:r>
    </w:p>
    <w:p w14:paraId="1D5E99EC" w14:textId="77777777" w:rsidR="0030185E" w:rsidRPr="00B51C69" w:rsidRDefault="0030185E">
      <w:pPr>
        <w:rPr>
          <w:sz w:val="26"/>
          <w:szCs w:val="26"/>
        </w:rPr>
      </w:pPr>
    </w:p>
    <w:p w14:paraId="5143AAEE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um dos meus erros pessoais sobre a comunhão nas igrejas é que muitas vezes ela é apenas uma espécie de apêndice pregado no final de um culto. Temos que fazer todo primeiro domingo do mês ou todo primeiro domingo do trimestre. E isso não é realmente pensado.</w:t>
      </w:r>
    </w:p>
    <w:p w14:paraId="2C014F25" w14:textId="77777777" w:rsidR="0030185E" w:rsidRPr="00B51C69" w:rsidRDefault="0030185E">
      <w:pPr>
        <w:rPr>
          <w:sz w:val="26"/>
          <w:szCs w:val="26"/>
        </w:rPr>
      </w:pPr>
    </w:p>
    <w:p w14:paraId="4945FA62" w14:textId="659A201A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Não está integrado com o resto do serviço. E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, quando eu estava preparando minha mensagem sobre as tribos da Transjordânia e as palavras de Josué com elas, fiquei pensando: como poderia vincular isso à comunhão? E parecia um exagero poder fazer isso. Mas então me lembrei do que Paulo disse em 1 Coríntios sobre a comunhão.</w:t>
      </w:r>
    </w:p>
    <w:p w14:paraId="1CA3676E" w14:textId="77777777" w:rsidR="0030185E" w:rsidRPr="00B51C69" w:rsidRDefault="0030185E">
      <w:pPr>
        <w:rPr>
          <w:sz w:val="26"/>
          <w:szCs w:val="26"/>
        </w:rPr>
      </w:pPr>
    </w:p>
    <w:p w14:paraId="43C3BB08" w14:textId="64CE75D6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 disse que quando você se reúne, o pano de fundo das instruções de Paulo sobre a comunhão era que as pessoas estavam se reunindo de forma desordenada. E algumas pessoas comiam toda a comida e outras acabavam com fome. E Paulo está dizendo: vamos fazer isso decentemente e com ordem.</w:t>
      </w:r>
    </w:p>
    <w:p w14:paraId="46EAF41A" w14:textId="77777777" w:rsidR="0030185E" w:rsidRPr="00B51C69" w:rsidRDefault="0030185E">
      <w:pPr>
        <w:rPr>
          <w:sz w:val="26"/>
          <w:szCs w:val="26"/>
        </w:rPr>
      </w:pPr>
    </w:p>
    <w:p w14:paraId="3EA36D40" w14:textId="6533D73F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Certifique-se de que todos participem e assim por diante. Esta ideia que Paulo está tentando falar sobre a unidade na igreja se encaixa muito bem com a mensagem da unidade do corpo em Israel das tribos da Transjordânia e das tribos a oeste do Jordão. E assim, funcionou muito bem como sermão de comunhão.</w:t>
      </w:r>
    </w:p>
    <w:p w14:paraId="1EA307FE" w14:textId="77777777" w:rsidR="0030185E" w:rsidRPr="00B51C69" w:rsidRDefault="0030185E">
      <w:pPr>
        <w:rPr>
          <w:sz w:val="26"/>
          <w:szCs w:val="26"/>
        </w:rPr>
      </w:pPr>
    </w:p>
    <w:p w14:paraId="6F7669A5" w14:textId="5EB4FF2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Eu recomendaria isso a qualquer um de vocês que esteja em posição de dar aulas ou sermões sobre isso. Então, Josué no versículo seis os abençoa, os manda embora e eles vão para suas tendas. E dos versículos sete ao nove, ele continua a bênção, e eles vão se estabelecer.</w:t>
      </w:r>
    </w:p>
    <w:p w14:paraId="2CBFDEFF" w14:textId="77777777" w:rsidR="0030185E" w:rsidRPr="00B51C69" w:rsidRDefault="0030185E">
      <w:pPr>
        <w:rPr>
          <w:sz w:val="26"/>
          <w:szCs w:val="26"/>
        </w:rPr>
      </w:pPr>
    </w:p>
    <w:p w14:paraId="57DAA072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neste ponto parece que a história deveria terminar. O livro tem caminhado em direção à conclusão de que as coisas estão embrulhadas em um poço. O capítulo 19 termina com um final provisório.</w:t>
      </w:r>
    </w:p>
    <w:p w14:paraId="794A1E03" w14:textId="77777777" w:rsidR="0030185E" w:rsidRPr="00B51C69" w:rsidRDefault="0030185E">
      <w:pPr>
        <w:rPr>
          <w:sz w:val="26"/>
          <w:szCs w:val="26"/>
        </w:rPr>
      </w:pPr>
    </w:p>
    <w:p w14:paraId="2B6E48CF" w14:textId="60AD6C15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Mas no capítulo 21, todas as promessas do Senhor se cumpriram. Todo mundo tinha sua própria terra e assim por diante aqui. Isso parece estar confirmado.</w:t>
      </w:r>
    </w:p>
    <w:p w14:paraId="40EC0072" w14:textId="77777777" w:rsidR="0030185E" w:rsidRPr="00B51C69" w:rsidRDefault="0030185E">
      <w:pPr>
        <w:rPr>
          <w:sz w:val="26"/>
          <w:szCs w:val="26"/>
        </w:rPr>
      </w:pPr>
    </w:p>
    <w:p w14:paraId="38D9E7B0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Parece que, depois do versículo nove, é quase como se todos fossem viver felizes para sempre. Mas agora temos um conflito introduzido a partir do versículo 10. E é desencadeado pelo que vemos no final, pelo que vemos mais tarde no capítulo.</w:t>
      </w:r>
    </w:p>
    <w:p w14:paraId="1A9A0F5A" w14:textId="77777777" w:rsidR="0030185E" w:rsidRPr="00B51C69" w:rsidRDefault="0030185E">
      <w:pPr>
        <w:rPr>
          <w:sz w:val="26"/>
          <w:szCs w:val="26"/>
        </w:rPr>
      </w:pPr>
    </w:p>
    <w:p w14:paraId="234B9CF4" w14:textId="446FF32B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É desencadeado por um impulso positivo, um impulso louvável por parte destas tribos da Transjordânia. E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vemos isso aqui no versículo 10. Diz que, quando chegaram à região do </w:t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Jordão que está na terra de Canaã, </w:t>
      </w:r>
      <w:r xmlns:w="http://schemas.openxmlformats.org/wordprocessingml/2006/main" w:rsidR="00BC764D">
        <w:rPr>
          <w:rFonts w:ascii="Calibri" w:eastAsia="Calibri" w:hAnsi="Calibri" w:cs="Calibri"/>
          <w:sz w:val="26"/>
          <w:szCs w:val="26"/>
        </w:rPr>
        <w:t xml:space="preserve">o povo de Rúben, o povo de Gade, a meia tribo de Manassés construíram ali um altar o Jordão, um altar de tamanho imponente.</w:t>
      </w:r>
    </w:p>
    <w:p w14:paraId="26D10B64" w14:textId="77777777" w:rsidR="0030185E" w:rsidRPr="00B51C69" w:rsidRDefault="0030185E">
      <w:pPr>
        <w:rPr>
          <w:sz w:val="26"/>
          <w:szCs w:val="26"/>
        </w:rPr>
      </w:pPr>
    </w:p>
    <w:p w14:paraId="3CAED17F" w14:textId="15D080DB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vejam o que diz, eles chegaram à região do Jordão na terra de Canaã.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parecem estar interagindo com seus colegas, irmãos e irmãs do outro lado do Jordão e vão voltar para onde moram. Mas na terra de Canaã, nomeadamente no lado ocidental do Jordão, eles constroem este grande altar.</w:t>
      </w:r>
    </w:p>
    <w:p w14:paraId="19A7CAA2" w14:textId="77777777" w:rsidR="0030185E" w:rsidRPr="00B51C69" w:rsidRDefault="0030185E">
      <w:pPr>
        <w:rPr>
          <w:sz w:val="26"/>
          <w:szCs w:val="26"/>
        </w:rPr>
      </w:pPr>
    </w:p>
    <w:p w14:paraId="551565FE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Esse é um ponto interessante. É um grande altar e fica do outro lado do Jordão. Não está do lado deles.</w:t>
      </w:r>
    </w:p>
    <w:p w14:paraId="30F6A381" w14:textId="77777777" w:rsidR="0030185E" w:rsidRPr="00B51C69" w:rsidRDefault="0030185E">
      <w:pPr>
        <w:rPr>
          <w:sz w:val="26"/>
          <w:szCs w:val="26"/>
        </w:rPr>
      </w:pPr>
    </w:p>
    <w:p w14:paraId="00EB6ABA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Assim, aprenderemos mais tarde as razões para isso. A história é contada de uma forma que se desenrola. Não sabemos todos os detalhes até as partes posteriores.</w:t>
      </w:r>
    </w:p>
    <w:p w14:paraId="626A1365" w14:textId="77777777" w:rsidR="0030185E" w:rsidRPr="00B51C69" w:rsidRDefault="0030185E">
      <w:pPr>
        <w:rPr>
          <w:sz w:val="26"/>
          <w:szCs w:val="26"/>
        </w:rPr>
      </w:pPr>
    </w:p>
    <w:p w14:paraId="1A7701E1" w14:textId="7AEC08ED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Mas eles constroem este grande altar. E imediatamente, no versículo 11, o povo de Israel ouviu isso. E observe a terminologia aqui no versículo 11.</w:t>
      </w:r>
    </w:p>
    <w:p w14:paraId="628FE12A" w14:textId="77777777" w:rsidR="0030185E" w:rsidRPr="00B51C69" w:rsidRDefault="0030185E">
      <w:pPr>
        <w:rPr>
          <w:sz w:val="26"/>
          <w:szCs w:val="26"/>
        </w:rPr>
      </w:pPr>
    </w:p>
    <w:p w14:paraId="44BDEC96" w14:textId="4C1F753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Diz que o povo de Israel ouviu isso. Agora, tecnicamente, estas tribos transjordanianas também faziam parte de Israel. Eles faziam parte das 12 tribos das 14 divisões diferentes que mencionamos anteriormente.</w:t>
      </w:r>
    </w:p>
    <w:p w14:paraId="452A18A6" w14:textId="77777777" w:rsidR="0030185E" w:rsidRPr="00B51C69" w:rsidRDefault="0030185E">
      <w:pPr>
        <w:rPr>
          <w:sz w:val="26"/>
          <w:szCs w:val="26"/>
        </w:rPr>
      </w:pPr>
    </w:p>
    <w:p w14:paraId="7B007031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Mas o texto deste capítulo chama apenas as nove tribos e meia a oeste do Jordão, o povo de Israel. E isso ilustra a divisão potencial entre aqueles que estão no oeste e aqueles que estão no leste. E isso está no cerne, descobriremos mais tarde, está no cerne da preocupação das pessoas a leste do Jordão.</w:t>
      </w:r>
    </w:p>
    <w:p w14:paraId="5ADD0A79" w14:textId="77777777" w:rsidR="0030185E" w:rsidRPr="00B51C69" w:rsidRDefault="0030185E">
      <w:pPr>
        <w:rPr>
          <w:sz w:val="26"/>
          <w:szCs w:val="26"/>
        </w:rPr>
      </w:pPr>
    </w:p>
    <w:p w14:paraId="6CE7BBC4" w14:textId="5EA9670F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Que eles não querem se separar. Eles querem ser um com seus irmãos e irmãs nas próximas gerações. Mas o autor meio que destaca essa separação potencial por meio do chamado, não diz o povo a oeste do Jordão, apenas diz o povo de Israel.</w:t>
      </w:r>
    </w:p>
    <w:p w14:paraId="111B390E" w14:textId="77777777" w:rsidR="0030185E" w:rsidRPr="00B51C69" w:rsidRDefault="0030185E">
      <w:pPr>
        <w:rPr>
          <w:sz w:val="26"/>
          <w:szCs w:val="26"/>
        </w:rPr>
      </w:pPr>
    </w:p>
    <w:p w14:paraId="5C688276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imediatamente no versículo 11, eles percebem isso. E eles parecem ameaçados por isso.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no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versículo 12, eles se reúnem em Siló para fazer guerra contra as tribos a leste do Jordão.</w:t>
      </w:r>
    </w:p>
    <w:p w14:paraId="3061C16F" w14:textId="77777777" w:rsidR="0030185E" w:rsidRPr="00B51C69" w:rsidRDefault="0030185E">
      <w:pPr>
        <w:rPr>
          <w:sz w:val="26"/>
          <w:szCs w:val="26"/>
        </w:rPr>
      </w:pPr>
    </w:p>
    <w:p w14:paraId="31468DA0" w14:textId="24A960AD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então, eles estão à beira de uma guerra civil agora. Ironicamente, eles passaram todos esses anos e a maior parte do livro de Josué até agora lutando contra os cananeus. Agora haverá potencial para lutarmos entre si.</w:t>
      </w:r>
    </w:p>
    <w:p w14:paraId="7AB405D8" w14:textId="77777777" w:rsidR="0030185E" w:rsidRPr="00B51C69" w:rsidRDefault="0030185E">
      <w:pPr>
        <w:rPr>
          <w:sz w:val="26"/>
          <w:szCs w:val="26"/>
        </w:rPr>
      </w:pPr>
    </w:p>
    <w:p w14:paraId="67511DB0" w14:textId="4C59AEC0" w:rsidR="0030185E" w:rsidRPr="00B51C69" w:rsidRDefault="00BC76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os próximos versículos falam sobre algumas das negociações e o que está acontecendo. E as tribos a oeste do Jordão fazem a pergunta no versículo 10: qual é essa quebra de fé que vocês cometeram contra o Deus de Israel ao se afastarem hoje de seguir o Senhor, construindo para si um altar neste dia em rebelião contra o Senhor </w:t>
      </w:r>
      <w:r xmlns:w="http://schemas.openxmlformats.org/wordprocessingml/2006/main" w:rsidR="00000000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B51C69">
        <w:rPr>
          <w:rFonts w:ascii="Calibri" w:eastAsia="Calibri" w:hAnsi="Calibri" w:cs="Calibri"/>
          <w:sz w:val="26"/>
          <w:szCs w:val="26"/>
        </w:rPr>
        <w:t xml:space="preserve">? ? </w:t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observe a palavra quebra de fé. Essa é a mesma palavra que vimos em conexão com o pecado de Acã, capítulo 7, versículo 1. É a palavra sobre a qual falamos em termos da questão do pecado não perdoado e não intencional versus pecado intencional.</w:t>
      </w:r>
    </w:p>
    <w:p w14:paraId="2DECCA45" w14:textId="77777777" w:rsidR="0030185E" w:rsidRPr="00B51C69" w:rsidRDefault="0030185E">
      <w:pPr>
        <w:rPr>
          <w:sz w:val="26"/>
          <w:szCs w:val="26"/>
        </w:rPr>
      </w:pPr>
    </w:p>
    <w:p w14:paraId="70189108" w14:textId="1F1DE62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A quebra da aliança, a quebra da confiança é o que parece estar em questão aqui. E a construção de um altar em rebelião contra eles. Agora em Levítico, capítulo 17, há uma proibição contra a construção de um altar em qualquer lugar, exceto nas proximidades do Tabernáculo.</w:t>
      </w:r>
    </w:p>
    <w:p w14:paraId="7980C32F" w14:textId="77777777" w:rsidR="0030185E" w:rsidRPr="00B51C69" w:rsidRDefault="0030185E">
      <w:pPr>
        <w:rPr>
          <w:sz w:val="26"/>
          <w:szCs w:val="26"/>
        </w:rPr>
      </w:pPr>
    </w:p>
    <w:p w14:paraId="5BCCD5D6" w14:textId="4F6C425A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então esse parece ser o pano de fundo desta passagem aqui. Aqui os levitas, as tribos transjordanas, estão construindo um altar perto do Jordão, não perto do Tabernáculo. E a maioria do povo de Israel sente então que isto é uma ameaça, isto é uma apostasia, estas pessoas estão a tornar-se como os cananeus, por assim dizer.</w:t>
      </w:r>
    </w:p>
    <w:p w14:paraId="5C346502" w14:textId="77777777" w:rsidR="0030185E" w:rsidRPr="00B51C69" w:rsidRDefault="0030185E">
      <w:pPr>
        <w:rPr>
          <w:sz w:val="26"/>
          <w:szCs w:val="26"/>
        </w:rPr>
      </w:pPr>
    </w:p>
    <w:p w14:paraId="6113D7A4" w14:textId="16627DC1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então esse é o gatilho. E assim, eles continuam. Versículo 17, não estamos fartos do pecado de Peor, do qual ainda não nos purificamos, pelo qual houve uma praga sobre a congregação do Senhor.</w:t>
      </w:r>
    </w:p>
    <w:p w14:paraId="51448738" w14:textId="77777777" w:rsidR="0030185E" w:rsidRPr="00B51C69" w:rsidRDefault="0030185E">
      <w:pPr>
        <w:rPr>
          <w:sz w:val="26"/>
          <w:szCs w:val="26"/>
        </w:rPr>
      </w:pPr>
    </w:p>
    <w:p w14:paraId="4D04449D" w14:textId="33373D81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O pecado de Peor remonta a Números, capítulo 25, quando Balaão meio que incitou o povo a se prostituir, a se prostituir com as filhas de Midiã, filhas de Moabe. E isso aparentemente teve efeitos duradouros. E a maioria das nove tribos e meia sentiu que isso era uma reversão daquilo.</w:t>
      </w:r>
    </w:p>
    <w:p w14:paraId="37C909A3" w14:textId="77777777" w:rsidR="0030185E" w:rsidRPr="00B51C69" w:rsidRDefault="0030185E">
      <w:pPr>
        <w:rPr>
          <w:sz w:val="26"/>
          <w:szCs w:val="26"/>
        </w:rPr>
      </w:pPr>
    </w:p>
    <w:p w14:paraId="36837A72" w14:textId="693F42F2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Vimos muito no livro sobre obediência e pessoas tentando fazer as coisas corretamente de acordo com as regras, por assim dizer, tentando deixar as gerações rebeldes do passado para trás. E agora aqui eles percebem uma reversão potencial para esse tipo de pecado.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falam sobre esse pecado.</w:t>
      </w:r>
    </w:p>
    <w:p w14:paraId="6CFD4526" w14:textId="77777777" w:rsidR="0030185E" w:rsidRPr="00B51C69" w:rsidRDefault="0030185E">
      <w:pPr>
        <w:rPr>
          <w:sz w:val="26"/>
          <w:szCs w:val="26"/>
        </w:rPr>
      </w:pPr>
    </w:p>
    <w:p w14:paraId="4B52A58F" w14:textId="07A31324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falam sobre Acã, versículo 20, Acã, filho de Zabdi, não quebrou a fé? Há a mesma palavra que você vê no versículo 16. Na questão das coisas consagradas, a ira caiu sobre ele. Então, eles têm medo de que a ira de Deus caia sobre eles.</w:t>
      </w:r>
    </w:p>
    <w:p w14:paraId="3CA64860" w14:textId="77777777" w:rsidR="0030185E" w:rsidRPr="00B51C69" w:rsidRDefault="0030185E">
      <w:pPr>
        <w:rPr>
          <w:sz w:val="26"/>
          <w:szCs w:val="26"/>
        </w:rPr>
      </w:pPr>
    </w:p>
    <w:p w14:paraId="52335427" w14:textId="0B15BAFE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Ela eclodiu em uma praga com o pecado de Peor em Números 25, e também os afetou quando Acã pecou. Então, eles não querem que isso aconteça novamente. Assim, as tribos da Transjordânia, Rúben, Gade e Meia Tribo de Manassés, respondem de uma forma realmente interessante.</w:t>
      </w:r>
    </w:p>
    <w:p w14:paraId="16304EBC" w14:textId="77777777" w:rsidR="0030185E" w:rsidRPr="00B51C69" w:rsidRDefault="0030185E">
      <w:pPr>
        <w:rPr>
          <w:sz w:val="26"/>
          <w:szCs w:val="26"/>
        </w:rPr>
      </w:pPr>
    </w:p>
    <w:p w14:paraId="564951B8" w14:textId="19C3E9F4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Versículo 22, há esse empilhamento de nomes de Deus, e há, é a maior concentração de nomes de Deus em qualquer lugar do Antigo Testamento. E quase parece que eles estão se atropelando para dizer, não, somos adeptos do Deus verdadeiro. Então, eles dizem no versículo 22, o poderoso, o Deus, o Senhor, o poderoso, Deus, o Senhor, ele conhece.</w:t>
      </w:r>
    </w:p>
    <w:p w14:paraId="55D0EE5D" w14:textId="77777777" w:rsidR="0030185E" w:rsidRPr="00B51C69" w:rsidRDefault="0030185E">
      <w:pPr>
        <w:rPr>
          <w:sz w:val="26"/>
          <w:szCs w:val="26"/>
        </w:rPr>
      </w:pPr>
    </w:p>
    <w:p w14:paraId="4B553C8D" w14:textId="0B17D50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continua. </w:t>
      </w:r>
      <w:r xmlns:w="http://schemas.openxmlformats.org/wordprocessingml/2006/main" w:rsidR="00BC764D" w:rsidRPr="00B51C69">
        <w:rPr>
          <w:rFonts w:ascii="Calibri" w:eastAsia="Calibri" w:hAnsi="Calibri" w:cs="Calibri"/>
          <w:sz w:val="26"/>
          <w:szCs w:val="26"/>
        </w:rPr>
        <w:t xml:space="preserve">Então, eles estão tentando dizer não, não, não, não. Somos claramente irmãos e irmãs ortodoxos com vocês e adoramos o mesmo Deus.</w:t>
      </w:r>
    </w:p>
    <w:p w14:paraId="2000D41A" w14:textId="77777777" w:rsidR="0030185E" w:rsidRPr="00B51C69" w:rsidRDefault="0030185E">
      <w:pPr>
        <w:rPr>
          <w:sz w:val="26"/>
          <w:szCs w:val="26"/>
        </w:rPr>
      </w:pPr>
    </w:p>
    <w:p w14:paraId="5AD5ABFB" w14:textId="452418DB" w:rsidR="0030185E" w:rsidRPr="00B51C69" w:rsidRDefault="00BC76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ele sabe e deixa o próprio Israel saber se ele estava em rebelião ou quebrando a fé contra o Senhor, não nos poupe hoje para construir o altar, etc. Mas não, a razão por trás deles estão fazendo isso é revelada agora no versículo 24. Não, nós fizemos isso por medo de que, no futuro, seus filhos possam dizer aos nossos filhos: o que você tem a ver com o Senhor? de Israel? Porque o Senhor fez do Jordão um limite entre nós.</w:t>
      </w:r>
    </w:p>
    <w:p w14:paraId="5233A169" w14:textId="77777777" w:rsidR="0030185E" w:rsidRPr="00B51C69" w:rsidRDefault="0030185E">
      <w:pPr>
        <w:rPr>
          <w:sz w:val="26"/>
          <w:szCs w:val="26"/>
        </w:rPr>
      </w:pPr>
    </w:p>
    <w:p w14:paraId="21C42232" w14:textId="14EC2C0B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Portanto, no versículo 26, dissemos: edifiquemos um altar, não para holocausto, não para sacrifício. Então, só para relembrar, o medo destas pessoas é que, ao longo do tempo, nas gerações vindouras, o Rio Jordão formaria, obviamente, uma fronteira geográfica, mas eles temiam que, no futuro, houvesse cada vez menos interacção entre eles. E esses descendentes acabariam por dizer: quem é você? Você não pertence a nós.</w:t>
      </w:r>
    </w:p>
    <w:p w14:paraId="7C60A4F6" w14:textId="77777777" w:rsidR="0030185E" w:rsidRPr="00B51C69" w:rsidRDefault="0030185E">
      <w:pPr>
        <w:rPr>
          <w:sz w:val="26"/>
          <w:szCs w:val="26"/>
        </w:rPr>
      </w:pPr>
    </w:p>
    <w:p w14:paraId="22A5788A" w14:textId="12DF415A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este grupo queria ter certeza, não, queremos ter certeza de que a unidade do corpo permanece. E isso remonta às promessas que eles fizeram no capítulo um. Então, eles construíram o altar a oeste do Jordão, não a leste.</w:t>
      </w:r>
    </w:p>
    <w:p w14:paraId="410E13AF" w14:textId="77777777" w:rsidR="0030185E" w:rsidRPr="00B51C69" w:rsidRDefault="0030185E">
      <w:pPr>
        <w:rPr>
          <w:sz w:val="26"/>
          <w:szCs w:val="26"/>
        </w:rPr>
      </w:pPr>
    </w:p>
    <w:p w14:paraId="5415FA56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Eles não o construíram para sacrifício. Em outras palavras, eles não vão usá-lo para ofertas pagãs, mas sim, versículo 27, para ser um testemunho entre nós e você e entre nossas gerações depois de você e assim por diante. E o versículo 28 meio que reitera isso.</w:t>
      </w:r>
    </w:p>
    <w:p w14:paraId="6A31A64F" w14:textId="77777777" w:rsidR="0030185E" w:rsidRPr="00B51C69" w:rsidRDefault="0030185E">
      <w:pPr>
        <w:rPr>
          <w:sz w:val="26"/>
          <w:szCs w:val="26"/>
        </w:rPr>
      </w:pPr>
    </w:p>
    <w:p w14:paraId="0DC60237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Pensamos que se isso fosse dito a nós ou aos nossos descendentes no futuro, deveríamos dizer, olha, a cópia do altar do Senhor, o altar que eles estão fazendo é uma cópia do verdadeiro altar, pretendendo meio que mantenha essa conexão. Mas não é para sacrifício. Não é para holocaustos ou sacrifícios, mas para ser uma testemunha entre nós.</w:t>
      </w:r>
    </w:p>
    <w:p w14:paraId="004F9F79" w14:textId="77777777" w:rsidR="0030185E" w:rsidRPr="00B51C69" w:rsidRDefault="0030185E">
      <w:pPr>
        <w:rPr>
          <w:sz w:val="26"/>
          <w:szCs w:val="26"/>
        </w:rPr>
      </w:pPr>
    </w:p>
    <w:p w14:paraId="09A58DDF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assim mesmo o fato, duas coisas. Primeiro, é um altar muito grande. Parece que no </w:t>
      </w:r>
      <w:proofErr xmlns:w="http://schemas.openxmlformats.org/wordprocessingml/2006/main" w:type="gramStart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início </w:t>
      </w:r>
      <w:proofErr xmlns:w="http://schemas.openxmlformats.org/wordprocessingml/2006/main" w:type="gramEnd"/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o texto enfatiza que é grande.</w:t>
      </w:r>
    </w:p>
    <w:p w14:paraId="2F405E3C" w14:textId="77777777" w:rsidR="0030185E" w:rsidRPr="00B51C69" w:rsidRDefault="0030185E">
      <w:pPr>
        <w:rPr>
          <w:sz w:val="26"/>
          <w:szCs w:val="26"/>
        </w:rPr>
      </w:pPr>
    </w:p>
    <w:p w14:paraId="536BEAD2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 talvez fosse maior que um altar normal. E em segundo lugar, ficava do outro lado do Jordão, por isso era grande o suficiente para que pudessem vê-lo. Eles não estavam vindo apenas para oferecer sacrifícios, mas era apenas para estar do outro lado do rio, digamos, lembramos que ali está o altar.</w:t>
      </w:r>
    </w:p>
    <w:p w14:paraId="6E1C4C5F" w14:textId="77777777" w:rsidR="0030185E" w:rsidRPr="00B51C69" w:rsidRDefault="0030185E">
      <w:pPr>
        <w:rPr>
          <w:sz w:val="26"/>
          <w:szCs w:val="26"/>
        </w:rPr>
      </w:pPr>
    </w:p>
    <w:p w14:paraId="4EAAC502" w14:textId="115FA1E8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Essa é a cópia do verdadeiro altar junto ao Tabernáculo. E isso é um sinal e um testemunho do nosso compromisso de ser irmãos e irmãs convosco. Então, versículo 30 e seguintes, quando Finéias, o sacerdote, e o resto da congregação ouviram essas coisas, final do versículo 30, isso foi bom aos olhos deles.</w:t>
      </w:r>
    </w:p>
    <w:p w14:paraId="0854B82B" w14:textId="77777777" w:rsidR="0030185E" w:rsidRPr="00B51C69" w:rsidRDefault="0030185E">
      <w:pPr>
        <w:rPr>
          <w:sz w:val="26"/>
          <w:szCs w:val="26"/>
        </w:rPr>
      </w:pPr>
    </w:p>
    <w:p w14:paraId="352A0650" w14:textId="1CF0AC1A" w:rsidR="0030185E" w:rsidRPr="00B51C69" w:rsidRDefault="00BC76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há um final feliz para essa história. Eles recuaram e disseram, hoje sabemos, versículo 31, sabemos que o Senhor está em nosso meio porque você não cometeu </w:t>
      </w:r>
      <w:r xmlns:w="http://schemas.openxmlformats.org/wordprocessingml/2006/main" w:rsidR="00000000" w:rsidRPr="00B51C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B51C69">
        <w:rPr>
          <w:rFonts w:ascii="Calibri" w:eastAsia="Calibri" w:hAnsi="Calibri" w:cs="Calibri"/>
          <w:sz w:val="26"/>
          <w:szCs w:val="26"/>
        </w:rPr>
        <w:t xml:space="preserve">essa quebra de fé contra o Senhor. </w:t>
      </w: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Então, você, agora você entrou no povo de Israel pela mão do Senhor.</w:t>
      </w:r>
    </w:p>
    <w:p w14:paraId="284109D9" w14:textId="77777777" w:rsidR="0030185E" w:rsidRPr="00B51C69" w:rsidRDefault="0030185E">
      <w:pPr>
        <w:rPr>
          <w:sz w:val="26"/>
          <w:szCs w:val="26"/>
        </w:rPr>
      </w:pPr>
    </w:p>
    <w:p w14:paraId="62239B0D" w14:textId="77777777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Então agora você faz parte do povo de Israel. Primeira parte do capítulo, o povo de Israel, segundo o autor, são as nove tribos e meia. Aqui agora, eles são, eles estão incluídos nisso.</w:t>
      </w:r>
    </w:p>
    <w:p w14:paraId="0B003E08" w14:textId="77777777" w:rsidR="0030185E" w:rsidRPr="00B51C69" w:rsidRDefault="0030185E">
      <w:pPr>
        <w:rPr>
          <w:sz w:val="26"/>
          <w:szCs w:val="26"/>
        </w:rPr>
      </w:pPr>
    </w:p>
    <w:p w14:paraId="2358797F" w14:textId="32A7E494" w:rsidR="0030185E" w:rsidRPr="00B51C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 assim, eles voltam para casa, todos bendizem ao Senhor e não há mais ameaça de guerra civil. E pessoal, parece que está terminando feliz para sempre. Eles nomeiam o lugar como testemunha.</w:t>
      </w:r>
    </w:p>
    <w:p w14:paraId="1439C6A5" w14:textId="77777777" w:rsidR="0030185E" w:rsidRPr="00B51C69" w:rsidRDefault="0030185E">
      <w:pPr>
        <w:rPr>
          <w:sz w:val="26"/>
          <w:szCs w:val="26"/>
        </w:rPr>
      </w:pPr>
    </w:p>
    <w:p w14:paraId="078662B0" w14:textId="77777777" w:rsidR="0030185E" w:rsidRPr="00B51C6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É um testemunho entre nós de que o Senhor é Deus, versículo 34. E isso encerra aquele episódio em particular. Adeus às tribos da Transjordânia.</w:t>
      </w:r>
    </w:p>
    <w:p w14:paraId="52D6A0C8" w14:textId="77777777" w:rsidR="00B51C69" w:rsidRPr="00B51C69" w:rsidRDefault="00B51C69">
      <w:pPr>
        <w:rPr>
          <w:rFonts w:ascii="Calibri" w:eastAsia="Calibri" w:hAnsi="Calibri" w:cs="Calibri"/>
          <w:sz w:val="26"/>
          <w:szCs w:val="26"/>
        </w:rPr>
      </w:pPr>
    </w:p>
    <w:p w14:paraId="4D6AC2FC" w14:textId="77777777" w:rsidR="00B51C69" w:rsidRPr="00B51C69" w:rsidRDefault="00B51C69" w:rsidP="00B51C6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51C69">
        <w:rPr>
          <w:rFonts w:ascii="Calibri" w:eastAsia="Calibri" w:hAnsi="Calibri" w:cs="Calibri"/>
          <w:sz w:val="26"/>
          <w:szCs w:val="26"/>
        </w:rPr>
        <w:t xml:space="preserve">Este é o Dr. David Howard em seu ensinamento sobre os livros de Josué até Rute. Esta é a sessão 20, Josué 22, Adeus às Tribos da Transjordânia.</w:t>
      </w:r>
    </w:p>
    <w:p w14:paraId="328C5A23" w14:textId="77777777" w:rsidR="00B51C69" w:rsidRPr="00B51C69" w:rsidRDefault="00B51C69">
      <w:pPr>
        <w:rPr>
          <w:sz w:val="26"/>
          <w:szCs w:val="26"/>
        </w:rPr>
      </w:pPr>
    </w:p>
    <w:sectPr w:rsidR="00B51C69" w:rsidRPr="00B51C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4A95" w14:textId="77777777" w:rsidR="001A5C0B" w:rsidRDefault="001A5C0B" w:rsidP="00B51C69">
      <w:r>
        <w:separator/>
      </w:r>
    </w:p>
  </w:endnote>
  <w:endnote w:type="continuationSeparator" w:id="0">
    <w:p w14:paraId="2887240D" w14:textId="77777777" w:rsidR="001A5C0B" w:rsidRDefault="001A5C0B" w:rsidP="00B5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BC71" w14:textId="77777777" w:rsidR="001A5C0B" w:rsidRDefault="001A5C0B" w:rsidP="00B51C69">
      <w:r>
        <w:separator/>
      </w:r>
    </w:p>
  </w:footnote>
  <w:footnote w:type="continuationSeparator" w:id="0">
    <w:p w14:paraId="1F9D67EE" w14:textId="77777777" w:rsidR="001A5C0B" w:rsidRDefault="001A5C0B" w:rsidP="00B5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802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83ECB5" w14:textId="768BBC28" w:rsidR="00B51C69" w:rsidRDefault="00B51C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C4D0CAC" w14:textId="77777777" w:rsidR="00B51C69" w:rsidRDefault="00B51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8B4"/>
    <w:multiLevelType w:val="hybridMultilevel"/>
    <w:tmpl w:val="D6647748"/>
    <w:lvl w:ilvl="0" w:tplc="68866E0C">
      <w:start w:val="1"/>
      <w:numFmt w:val="bullet"/>
      <w:lvlText w:val="●"/>
      <w:lvlJc w:val="left"/>
      <w:pPr>
        <w:ind w:left="720" w:hanging="360"/>
      </w:pPr>
    </w:lvl>
    <w:lvl w:ilvl="1" w:tplc="29C83E08">
      <w:start w:val="1"/>
      <w:numFmt w:val="bullet"/>
      <w:lvlText w:val="○"/>
      <w:lvlJc w:val="left"/>
      <w:pPr>
        <w:ind w:left="1440" w:hanging="360"/>
      </w:pPr>
    </w:lvl>
    <w:lvl w:ilvl="2" w:tplc="24F8BA40">
      <w:start w:val="1"/>
      <w:numFmt w:val="bullet"/>
      <w:lvlText w:val="■"/>
      <w:lvlJc w:val="left"/>
      <w:pPr>
        <w:ind w:left="2160" w:hanging="360"/>
      </w:pPr>
    </w:lvl>
    <w:lvl w:ilvl="3" w:tplc="D91CB040">
      <w:start w:val="1"/>
      <w:numFmt w:val="bullet"/>
      <w:lvlText w:val="●"/>
      <w:lvlJc w:val="left"/>
      <w:pPr>
        <w:ind w:left="2880" w:hanging="360"/>
      </w:pPr>
    </w:lvl>
    <w:lvl w:ilvl="4" w:tplc="14C2B6A8">
      <w:start w:val="1"/>
      <w:numFmt w:val="bullet"/>
      <w:lvlText w:val="○"/>
      <w:lvlJc w:val="left"/>
      <w:pPr>
        <w:ind w:left="3600" w:hanging="360"/>
      </w:pPr>
    </w:lvl>
    <w:lvl w:ilvl="5" w:tplc="B92EB0F2">
      <w:start w:val="1"/>
      <w:numFmt w:val="bullet"/>
      <w:lvlText w:val="■"/>
      <w:lvlJc w:val="left"/>
      <w:pPr>
        <w:ind w:left="4320" w:hanging="360"/>
      </w:pPr>
    </w:lvl>
    <w:lvl w:ilvl="6" w:tplc="D4708C6A">
      <w:start w:val="1"/>
      <w:numFmt w:val="bullet"/>
      <w:lvlText w:val="●"/>
      <w:lvlJc w:val="left"/>
      <w:pPr>
        <w:ind w:left="5040" w:hanging="360"/>
      </w:pPr>
    </w:lvl>
    <w:lvl w:ilvl="7" w:tplc="41FEFF42">
      <w:start w:val="1"/>
      <w:numFmt w:val="bullet"/>
      <w:lvlText w:val="●"/>
      <w:lvlJc w:val="left"/>
      <w:pPr>
        <w:ind w:left="5760" w:hanging="360"/>
      </w:pPr>
    </w:lvl>
    <w:lvl w:ilvl="8" w:tplc="437A197C">
      <w:start w:val="1"/>
      <w:numFmt w:val="bullet"/>
      <w:lvlText w:val="●"/>
      <w:lvlJc w:val="left"/>
      <w:pPr>
        <w:ind w:left="6480" w:hanging="360"/>
      </w:pPr>
    </w:lvl>
  </w:abstractNum>
  <w:num w:numId="1" w16cid:durableId="2079623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5E"/>
    <w:rsid w:val="001A5C0B"/>
    <w:rsid w:val="0030185E"/>
    <w:rsid w:val="00B51C69"/>
    <w:rsid w:val="00B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A84FD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69"/>
  </w:style>
  <w:style w:type="paragraph" w:styleId="Footer">
    <w:name w:val="footer"/>
    <w:basedOn w:val="Normal"/>
    <w:link w:val="FooterChar"/>
    <w:uiPriority w:val="99"/>
    <w:unhideWhenUsed/>
    <w:rsid w:val="00B51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2864</Words>
  <Characters>12632</Characters>
  <Application>Microsoft Office Word</Application>
  <DocSecurity>0</DocSecurity>
  <Lines>276</Lines>
  <Paragraphs>63</Paragraphs>
  <ScaleCrop>false</ScaleCrop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Session20 Josh22</dc:title>
  <dc:creator>TurboScribe.ai</dc:creator>
  <cp:lastModifiedBy>Ted Hildebrandt</cp:lastModifiedBy>
  <cp:revision>4</cp:revision>
  <dcterms:created xsi:type="dcterms:W3CDTF">2024-02-04T20:10:00Z</dcterms:created>
  <dcterms:modified xsi:type="dcterms:W3CDTF">2024-02-29T20:49:00Z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05f1c27e82349a347a56e7793d36c6be2e20c4275ad70c34ec119b6691fc7ed3</vt:lpwstr>
  </property>
</Properties>
</file>