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A9852" w14:textId="77777777" w:rsidR="00BC1077" w:rsidRPr="00BC1077" w:rsidRDefault="00BC1077" w:rsidP="00BC1077">
      <w:pPr xmlns:w="http://schemas.openxmlformats.org/wordprocessingml/2006/main">
        <w:jc w:val="center"/>
        <w:rPr>
          <w:rFonts w:ascii="Calibri" w:eastAsia="Calibri" w:hAnsi="Calibri" w:cs="Calibri"/>
          <w:b/>
          <w:bCs/>
          <w:sz w:val="40"/>
          <w:szCs w:val="40"/>
        </w:rPr>
      </w:pPr>
      <w:r xmlns:w="http://schemas.openxmlformats.org/wordprocessingml/2006/main" w:rsidRPr="00BC1077">
        <w:rPr>
          <w:rFonts w:ascii="Calibri" w:eastAsia="Calibri" w:hAnsi="Calibri" w:cs="Calibri"/>
          <w:b/>
          <w:bCs/>
          <w:sz w:val="40"/>
          <w:szCs w:val="40"/>
        </w:rPr>
        <w:t xml:space="preserve">Dr David Howard, Joshua-Ruth, séance 5</w:t>
      </w:r>
    </w:p>
    <w:p w14:paraId="4BD6E9AA" w14:textId="12716EDB" w:rsidR="00770E9F" w:rsidRPr="00BC1077" w:rsidRDefault="00000000" w:rsidP="00BC1077">
      <w:pPr xmlns:w="http://schemas.openxmlformats.org/wordprocessingml/2006/main">
        <w:jc w:val="center"/>
        <w:rPr>
          <w:rFonts w:ascii="Calibri" w:eastAsia="Calibri" w:hAnsi="Calibri" w:cs="Calibri"/>
          <w:b/>
          <w:bCs/>
          <w:sz w:val="40"/>
          <w:szCs w:val="40"/>
        </w:rPr>
      </w:pPr>
      <w:r xmlns:w="http://schemas.openxmlformats.org/wordprocessingml/2006/main" w:rsidRPr="00BC1077">
        <w:rPr>
          <w:rFonts w:ascii="Calibri" w:eastAsia="Calibri" w:hAnsi="Calibri" w:cs="Calibri"/>
          <w:b/>
          <w:bCs/>
          <w:sz w:val="40"/>
          <w:szCs w:val="40"/>
        </w:rPr>
        <w:t xml:space="preserve">Josué 1:10 et suivants</w:t>
      </w:r>
    </w:p>
    <w:p w14:paraId="0A3B7BAF" w14:textId="652B14C7" w:rsidR="00BC1077" w:rsidRPr="00BC1077" w:rsidRDefault="00BC1077" w:rsidP="00BC1077">
      <w:pPr xmlns:w="http://schemas.openxmlformats.org/wordprocessingml/2006/main">
        <w:jc w:val="center"/>
        <w:rPr>
          <w:sz w:val="26"/>
          <w:szCs w:val="26"/>
        </w:rPr>
      </w:pPr>
      <w:r xmlns:w="http://schemas.openxmlformats.org/wordprocessingml/2006/main" w:rsidRPr="00BC1077">
        <w:rPr>
          <w:rFonts w:ascii="AA Times New Roman" w:hAnsi="AA Times New Roman" w:cs="AA Times New Roman"/>
          <w:sz w:val="26"/>
          <w:szCs w:val="26"/>
        </w:rPr>
        <w:t xml:space="preserve">© </w:t>
      </w:r>
      <w:r xmlns:w="http://schemas.openxmlformats.org/wordprocessingml/2006/main" w:rsidRPr="00BC1077">
        <w:rPr>
          <w:sz w:val="26"/>
          <w:szCs w:val="26"/>
        </w:rPr>
        <w:t xml:space="preserve">2024 David Howard et Ted Hildebrandt</w:t>
      </w:r>
    </w:p>
    <w:p w14:paraId="5570154B" w14:textId="77777777" w:rsidR="00BC1077" w:rsidRPr="00BC1077" w:rsidRDefault="00BC1077">
      <w:pPr>
        <w:rPr>
          <w:sz w:val="26"/>
          <w:szCs w:val="26"/>
        </w:rPr>
      </w:pPr>
    </w:p>
    <w:p w14:paraId="3CDB4BB2" w14:textId="756CB5F7" w:rsidR="00BC1077" w:rsidRDefault="00000000">
      <w:pPr xmlns:w="http://schemas.openxmlformats.org/wordprocessingml/2006/main">
        <w:rPr>
          <w:rFonts w:ascii="Calibri" w:eastAsia="Calibri" w:hAnsi="Calibri" w:cs="Calibri"/>
          <w:sz w:val="26"/>
          <w:szCs w:val="26"/>
        </w:rPr>
      </w:pPr>
      <w:r xmlns:w="http://schemas.openxmlformats.org/wordprocessingml/2006/main" w:rsidRPr="00BC1077">
        <w:rPr>
          <w:rFonts w:ascii="Calibri" w:eastAsia="Calibri" w:hAnsi="Calibri" w:cs="Calibri"/>
          <w:sz w:val="26"/>
          <w:szCs w:val="26"/>
        </w:rPr>
        <w:t xml:space="preserve">C'est le Dr David Howard dans son enseignement sur Josué à travers Ruth. Il s'agit de la session 5, Josué 1:10 et suivants.</w:t>
      </w:r>
    </w:p>
    <w:p w14:paraId="79C75937" w14:textId="77777777" w:rsidR="00BC1077" w:rsidRDefault="00BC1077">
      <w:pPr>
        <w:rPr>
          <w:rFonts w:ascii="Calibri" w:eastAsia="Calibri" w:hAnsi="Calibri" w:cs="Calibri"/>
          <w:sz w:val="26"/>
          <w:szCs w:val="26"/>
        </w:rPr>
      </w:pPr>
    </w:p>
    <w:p w14:paraId="0ECF0A82" w14:textId="43F3C48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Nous allons maintenant examiner la dernière partie du premier chapitre, qui comprend les versets 10 à 18, et qui comprend trois segments différents.</w:t>
      </w:r>
    </w:p>
    <w:p w14:paraId="37D2D859" w14:textId="77777777" w:rsidR="00770E9F" w:rsidRPr="00BC1077" w:rsidRDefault="00770E9F">
      <w:pPr>
        <w:rPr>
          <w:sz w:val="26"/>
          <w:szCs w:val="26"/>
        </w:rPr>
      </w:pPr>
    </w:p>
    <w:p w14:paraId="2EC28DDF" w14:textId="75CA0B54"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Les paroles de Josué au chef du peuple aux versets 10 et 11, ses instructions aux tribus qui vont s'établir à l'est du Jourdain, les tribus de Transjordanie qu'on appelle, Ruben, Gad, demi-tribu de Manassé, et puis dans les versets 16 à 18, la réponse du peuple à Josué. Alors, regardons les accusations de Josué envers les officiers. Aux versets 10 et 11, il leur dit de traverser le camp et de se préparer.</w:t>
      </w:r>
    </w:p>
    <w:p w14:paraId="78C97F0C" w14:textId="77777777" w:rsidR="00770E9F" w:rsidRPr="00BC1077" w:rsidRDefault="00770E9F">
      <w:pPr>
        <w:rPr>
          <w:sz w:val="26"/>
          <w:szCs w:val="26"/>
        </w:rPr>
      </w:pPr>
    </w:p>
    <w:p w14:paraId="651BE3CC" w14:textId="1765E90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Et d’ici trois jours, ils vont traverser le Jourdain pour en prendre possession. C'est un autre mot désignant l'héritage de la terre. Remarquez à la fin du verset 11, il est dit : c'est le pays que l'Éternel, votre Dieu, vous donne.</w:t>
      </w:r>
    </w:p>
    <w:p w14:paraId="79FEED6F" w14:textId="77777777" w:rsidR="00770E9F" w:rsidRPr="00BC1077" w:rsidRDefault="00770E9F">
      <w:pPr>
        <w:rPr>
          <w:sz w:val="26"/>
          <w:szCs w:val="26"/>
        </w:rPr>
      </w:pPr>
    </w:p>
    <w:p w14:paraId="43E7C3D8" w14:textId="188E7F8B"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Il y a cela qui vous donne de posséder, de prendre possession. Voilà donc l'un des mots pour héritage. Ainsi, même les thèmes dont nous avons parlé, les sept thèmes, sont entrelacés tout au long de la chaîne et de la trame des livres jusqu'à la formulation spécifique des versets.</w:t>
      </w:r>
    </w:p>
    <w:p w14:paraId="2D510D83" w14:textId="77777777" w:rsidR="00770E9F" w:rsidRPr="00BC1077" w:rsidRDefault="00770E9F">
      <w:pPr>
        <w:rPr>
          <w:sz w:val="26"/>
          <w:szCs w:val="26"/>
        </w:rPr>
      </w:pPr>
    </w:p>
    <w:p w14:paraId="19801E7A" w14:textId="7BAF69CA" w:rsidR="00770E9F" w:rsidRPr="00BC1077" w:rsidRDefault="00700419">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Alors, imaginez que Dieu ait confié la responsabilité à Josué. Josué se tourne alors vers les dirigeants et dit : ici, préparez-vous à partir, transformez votre peuple. Dans trois jours, nous allons traverser le Jourdain.</w:t>
      </w:r>
    </w:p>
    <w:p w14:paraId="631DF786" w14:textId="77777777" w:rsidR="00770E9F" w:rsidRPr="00BC1077" w:rsidRDefault="00770E9F">
      <w:pPr>
        <w:rPr>
          <w:sz w:val="26"/>
          <w:szCs w:val="26"/>
        </w:rPr>
      </w:pPr>
    </w:p>
    <w:p w14:paraId="0FADBB48"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Puis il se tourne vers un autre groupe de personnes. Et c’est ce groupe qui voulait s’installer à l’est du Jourdain. Et je vais mettre rapidement une carte ici pour vous.</w:t>
      </w:r>
    </w:p>
    <w:p w14:paraId="16F66657" w14:textId="77777777" w:rsidR="00770E9F" w:rsidRPr="00BC1077" w:rsidRDefault="00770E9F">
      <w:pPr>
        <w:rPr>
          <w:sz w:val="26"/>
          <w:szCs w:val="26"/>
        </w:rPr>
      </w:pPr>
    </w:p>
    <w:p w14:paraId="05C0DF64"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Lorsqu'ils erraient dans le désert et ici pendant ces 40 années, deux tribus et demie remarquèrent que la terre à l'est était très fertile et elles l'aimèrent. Et ils demandèrent à Moïse s'ils pouvaient s'y installer. Et l’histoire de cela est racontée dans Nombres chapitre 32.</w:t>
      </w:r>
    </w:p>
    <w:p w14:paraId="5346B341" w14:textId="77777777" w:rsidR="00770E9F" w:rsidRPr="00BC1077" w:rsidRDefault="00770E9F">
      <w:pPr>
        <w:rPr>
          <w:sz w:val="26"/>
          <w:szCs w:val="26"/>
        </w:rPr>
      </w:pPr>
    </w:p>
    <w:p w14:paraId="5A5799BB" w14:textId="15190160" w:rsidR="00770E9F" w:rsidRPr="00BC1077" w:rsidRDefault="00700419">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Je vous invite donc à vous tourner vers le chapitre 32 de Nombres. Et nous allons simplement souligner certaines choses ici. La quasi-totalité du chapitre est consacrée à cette demande.</w:t>
      </w:r>
    </w:p>
    <w:p w14:paraId="6DB181F5" w14:textId="77777777" w:rsidR="00770E9F" w:rsidRPr="00BC1077" w:rsidRDefault="00770E9F">
      <w:pPr>
        <w:rPr>
          <w:sz w:val="26"/>
          <w:szCs w:val="26"/>
        </w:rPr>
      </w:pPr>
    </w:p>
    <w:p w14:paraId="4DD38AD7"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Et vous voyez dans Nombres 32, verset un, il est dit que les habitants de Ruben et les habitants de Gad avaient un très grand nombre de bétail. Ils virent le pays de Jazer et le pays de Galaad. Et voici, c'était un lieu pour le bétail.</w:t>
      </w:r>
    </w:p>
    <w:p w14:paraId="4782373E" w14:textId="77777777" w:rsidR="00770E9F" w:rsidRPr="00BC1077" w:rsidRDefault="00770E9F">
      <w:pPr>
        <w:rPr>
          <w:sz w:val="26"/>
          <w:szCs w:val="26"/>
        </w:rPr>
      </w:pPr>
    </w:p>
    <w:p w14:paraId="698E16E5" w14:textId="55941E73"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Et alors, ils sont venus voir Moïse et lui ont demandé s’ils pouvaient s’y installer. Et la première réponse de Moïse aux versets six et suivants est d'être en colère parce qu'il pense que ce qu'ils font, c'est vouloir éviter les conflits qui vont survenir avec le pays de Canaan. Ils essaient de se soustraire à leurs fonctions.</w:t>
      </w:r>
    </w:p>
    <w:p w14:paraId="0B113313" w14:textId="77777777" w:rsidR="00770E9F" w:rsidRPr="00BC1077" w:rsidRDefault="00770E9F">
      <w:pPr>
        <w:rPr>
          <w:sz w:val="26"/>
          <w:szCs w:val="26"/>
        </w:rPr>
      </w:pPr>
    </w:p>
    <w:p w14:paraId="2DE11840" w14:textId="6AF7A26C"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Et donc, leur dit-il, ce n’est pas une bonne chose. Et cela dure tout un paragraphe. Et puis versets 16 et suivants, les gens répondent : non, nous allons être fidèles.</w:t>
      </w:r>
    </w:p>
    <w:p w14:paraId="2F6C1981" w14:textId="77777777" w:rsidR="00770E9F" w:rsidRPr="00BC1077" w:rsidRDefault="00770E9F">
      <w:pPr>
        <w:rPr>
          <w:sz w:val="26"/>
          <w:szCs w:val="26"/>
        </w:rPr>
      </w:pPr>
    </w:p>
    <w:p w14:paraId="611B43ED" w14:textId="2A57730F"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Nous prendrons les armes avec tout le monde. Et nos femmes et nos petits peuvent rester ici, mais nous y irons. Et ainsi, Moïse dit au verset 20 : si vous faites cela, si vous prenez les armes pour aller devant le Seigneur pour la guerre et ainsi de suite, alors vous reviendrez, verset 22, et serez libre de toute obligation envers le Seigneur et Israël et ce pays seront votre possession devant l'Éternel.</w:t>
      </w:r>
    </w:p>
    <w:p w14:paraId="6E09C1AC" w14:textId="77777777" w:rsidR="00770E9F" w:rsidRPr="00BC1077" w:rsidRDefault="00770E9F">
      <w:pPr>
        <w:rPr>
          <w:sz w:val="26"/>
          <w:szCs w:val="26"/>
        </w:rPr>
      </w:pPr>
    </w:p>
    <w:p w14:paraId="0757D6E1"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Et le reste du chapitre est en quelque sorte la suite de cela. Voilà donc le contexte des paroles de Josué adressées à ces deux tribus et demie qui veulent s'installer à l'est du Jourdain. Moïse le rappelle au peuple dans Deutéronome 3. Et si vous voulez le regarder un jour, les versets 18 à 20, Deutéronome 3 sont presque mot pour mot, anticipant les paroles de Josué 1, versets 12 à 15.</w:t>
      </w:r>
    </w:p>
    <w:p w14:paraId="4FDB1EB9" w14:textId="77777777" w:rsidR="00770E9F" w:rsidRPr="00BC1077" w:rsidRDefault="00770E9F">
      <w:pPr>
        <w:rPr>
          <w:sz w:val="26"/>
          <w:szCs w:val="26"/>
        </w:rPr>
      </w:pPr>
    </w:p>
    <w:p w14:paraId="54D68FF6" w14:textId="77777777" w:rsidR="00700419" w:rsidRDefault="00000000" w:rsidP="00700419">
      <w:pPr xmlns:w="http://schemas.openxmlformats.org/wordprocessingml/2006/main">
        <w:rPr>
          <w:rFonts w:ascii="Calibri" w:eastAsia="Calibri" w:hAnsi="Calibri" w:cs="Calibri"/>
          <w:sz w:val="26"/>
          <w:szCs w:val="26"/>
        </w:rPr>
      </w:pPr>
      <w:r xmlns:w="http://schemas.openxmlformats.org/wordprocessingml/2006/main" w:rsidRPr="00BC1077">
        <w:rPr>
          <w:rFonts w:ascii="Calibri" w:eastAsia="Calibri" w:hAnsi="Calibri" w:cs="Calibri"/>
          <w:sz w:val="26"/>
          <w:szCs w:val="26"/>
        </w:rPr>
        <w:t xml:space="preserve">Juste pour vous lire un peu de cela ici dans Deutéronome 3 : 18, Moïse dit </w:t>
      </w:r>
      <w:proofErr xmlns:w="http://schemas.openxmlformats.org/wordprocessingml/2006/main" w:type="gramStart"/>
      <w:r xmlns:w="http://schemas.openxmlformats.org/wordprocessingml/2006/main" w:rsidRPr="00BC1077">
        <w:rPr>
          <w:rFonts w:ascii="Calibri" w:eastAsia="Calibri" w:hAnsi="Calibri" w:cs="Calibri"/>
          <w:sz w:val="26"/>
          <w:szCs w:val="26"/>
        </w:rPr>
        <w:t xml:space="preserve">: « Je </w:t>
      </w:r>
      <w:proofErr xmlns:w="http://schemas.openxmlformats.org/wordprocessingml/2006/main" w:type="gramEnd"/>
      <w:r xmlns:w="http://schemas.openxmlformats.org/wordprocessingml/2006/main" w:rsidRPr="00BC1077">
        <w:rPr>
          <w:rFonts w:ascii="Calibri" w:eastAsia="Calibri" w:hAnsi="Calibri" w:cs="Calibri"/>
          <w:sz w:val="26"/>
          <w:szCs w:val="26"/>
        </w:rPr>
        <w:t xml:space="preserve">vous ai donné cet ordre en ce temps-là », se référant à l'événement de Nombres 32, « en disant : l'Éternel, votre Dieu, vous a donné ce pays en possession. Tous vos vaillants hommes sont passés en armes devant vos frères, le peuple d'Israël. Vos femmes seulement, vos petits enfants, votre bétail resteront dans les villes que je vous ai données jusqu'à ce que l'Eternel vous donne du repos. Et puis vous pourrez retourner sur vos terres.</w:t>
      </w:r>
    </w:p>
    <w:p w14:paraId="12C4C004" w14:textId="77777777" w:rsidR="00700419" w:rsidRDefault="00700419" w:rsidP="00700419">
      <w:pPr>
        <w:rPr>
          <w:rFonts w:ascii="Calibri" w:eastAsia="Calibri" w:hAnsi="Calibri" w:cs="Calibri"/>
          <w:sz w:val="26"/>
          <w:szCs w:val="26"/>
        </w:rPr>
      </w:pPr>
    </w:p>
    <w:p w14:paraId="5C412549" w14:textId="42F929D5" w:rsidR="00770E9F" w:rsidRPr="00BC1077" w:rsidRDefault="00000000" w:rsidP="00700419">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Ce sont des mots qui font écho à Nombres 32 et préfigurent également Josué 1. Revenons donc à Josué 1. Ainsi, au verset 12, il est dit, aux </w:t>
      </w:r>
      <w:proofErr xmlns:w="http://schemas.openxmlformats.org/wordprocessingml/2006/main" w:type="spellStart"/>
      <w:r xmlns:w="http://schemas.openxmlformats.org/wordprocessingml/2006/main" w:rsidRPr="00BC1077">
        <w:rPr>
          <w:rFonts w:ascii="Calibri" w:eastAsia="Calibri" w:hAnsi="Calibri" w:cs="Calibri"/>
          <w:sz w:val="26"/>
          <w:szCs w:val="26"/>
        </w:rPr>
        <w:t xml:space="preserve">Rubénites </w:t>
      </w:r>
      <w:proofErr xmlns:w="http://schemas.openxmlformats.org/wordprocessingml/2006/main" w:type="spellEnd"/>
      <w:r xmlns:w="http://schemas.openxmlformats.org/wordprocessingml/2006/main" w:rsidRPr="00BC1077">
        <w:rPr>
          <w:rFonts w:ascii="Calibri" w:eastAsia="Calibri" w:hAnsi="Calibri" w:cs="Calibri"/>
          <w:sz w:val="26"/>
          <w:szCs w:val="26"/>
        </w:rPr>
        <w:t xml:space="preserve">, aux Gadites, demi-tribu de Manassé, Josué a dit : souvenez-vous de la parole que Moïse a dite. fait référence au Seigneur, parce qu'il vous a ordonné de le dire. Et puis les versets 13 à 15 sont presque mot pour mot du passage de Deutéronome 3. Maintenant, j'ai mentionné qu'il y a quatre blocs de discours dans le chapitre 1. Laissez-moi vous en donner une représentation visuelle.</w:t>
      </w:r>
    </w:p>
    <w:p w14:paraId="4A404DF1" w14:textId="77777777" w:rsidR="00770E9F" w:rsidRPr="00BC1077" w:rsidRDefault="00770E9F">
      <w:pPr>
        <w:rPr>
          <w:sz w:val="26"/>
          <w:szCs w:val="26"/>
        </w:rPr>
      </w:pPr>
    </w:p>
    <w:p w14:paraId="1FFAEA06" w14:textId="0F7CD22A" w:rsidR="00770E9F" w:rsidRPr="00BC1077" w:rsidRDefault="00700419">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Donc, je l'ai présenté ici avec ces carrés, voici ce que nous appellerions le cadre narratif. Là, lorsque l'auteur du livre dit : voici qui a parlé et à qui cette personne a parlé, nous pouvons y penser peut-être comme une sorte d'épine dorsale du chapitre. Mais alors ces encadrés ici sont les paroles réelles, les paroles de Dieu à Moïse, la parole de Moïse, je suis désolé, les paroles de Dieu à Josué, les paroles de Josué aux anciens du peuple, les paroles de Josué à les tribus de Transjordanie, puis la réponse du peuple à Josué.</w:t>
      </w:r>
    </w:p>
    <w:p w14:paraId="77F0A8FD" w14:textId="77777777" w:rsidR="00770E9F" w:rsidRPr="00BC1077" w:rsidRDefault="00770E9F">
      <w:pPr>
        <w:rPr>
          <w:sz w:val="26"/>
          <w:szCs w:val="26"/>
        </w:rPr>
      </w:pPr>
    </w:p>
    <w:p w14:paraId="668FF6AE" w14:textId="7D517638"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lastRenderedPageBreak xmlns:w="http://schemas.openxmlformats.org/wordprocessingml/2006/main"/>
      </w:r>
      <w:r xmlns:w="http://schemas.openxmlformats.org/wordprocessingml/2006/main" w:rsidRPr="00BC1077">
        <w:rPr>
          <w:rFonts w:ascii="Calibri" w:eastAsia="Calibri" w:hAnsi="Calibri" w:cs="Calibri"/>
          <w:sz w:val="26"/>
          <w:szCs w:val="26"/>
        </w:rPr>
        <w:t xml:space="preserve">Voilà donc le cadre narratif. Maintenant, de nombreux commentateurs voient la logique de cela et voient que lorsque Josué parle aux </w:t>
      </w:r>
      <w:r xmlns:w="http://schemas.openxmlformats.org/wordprocessingml/2006/main" w:rsidR="00700419">
        <w:rPr>
          <w:rFonts w:ascii="Calibri" w:eastAsia="Calibri" w:hAnsi="Calibri" w:cs="Calibri"/>
          <w:sz w:val="26"/>
          <w:szCs w:val="26"/>
        </w:rPr>
        <w:t xml:space="preserve">tribus de Transjordanie, la réponse est celle des tribus de Transjordanie aux paroles de Josué ici. Mais je dirais que c’est un groupe différent qui répond.</w:t>
      </w:r>
    </w:p>
    <w:p w14:paraId="3BF76C52" w14:textId="77777777" w:rsidR="00770E9F" w:rsidRPr="00BC1077" w:rsidRDefault="00770E9F">
      <w:pPr>
        <w:rPr>
          <w:sz w:val="26"/>
          <w:szCs w:val="26"/>
        </w:rPr>
      </w:pPr>
    </w:p>
    <w:p w14:paraId="1E0349FA" w14:textId="6A286326"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Les intervenants sont nommément identifiés à ces trois endroits. C'est Dieu qui parle à Josué, Josué qui parle aux anciens et Josué qui parle aux tribus de Transjordanie, mais au verset 16 il est dit, et ils ont répondu. Josué ne précise pas qui est « ils ».</w:t>
      </w:r>
    </w:p>
    <w:p w14:paraId="7F39BA88" w14:textId="77777777" w:rsidR="00770E9F" w:rsidRPr="00BC1077" w:rsidRDefault="00770E9F">
      <w:pPr>
        <w:rPr>
          <w:sz w:val="26"/>
          <w:szCs w:val="26"/>
        </w:rPr>
      </w:pPr>
    </w:p>
    <w:p w14:paraId="64B5F4E1" w14:textId="73BFF150"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Et à un certain niveau, bien sûr, il est logique que « ils » soient les tribus de Transjordanie. Mais la syntaxe hébraïque du cadre narratif, normalement en hébreu, certains d'entre vous le savent, si vous connaissez l'hébreu, vous savez qu'il y a ce qu'on appelle le while, une chaîne consécutive de choses où ceci s'est produit et puis cela s'est produit et puis cela s'est produit et ainsi de suite. sur. Et c'est en quelque sorte le mode par défaut.</w:t>
      </w:r>
    </w:p>
    <w:p w14:paraId="33805725" w14:textId="77777777" w:rsidR="00770E9F" w:rsidRPr="00BC1077" w:rsidRDefault="00770E9F">
      <w:pPr>
        <w:rPr>
          <w:sz w:val="26"/>
          <w:szCs w:val="26"/>
        </w:rPr>
      </w:pPr>
    </w:p>
    <w:p w14:paraId="5D9C067F"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C'est l'épine dorsale du récit hébreu. Si ce schéma est rompu, il se passe généralement quelque chose. Et ce schéma est brisé ici même.</w:t>
      </w:r>
    </w:p>
    <w:p w14:paraId="45B23118" w14:textId="77777777" w:rsidR="00770E9F" w:rsidRPr="00BC1077" w:rsidRDefault="00770E9F">
      <w:pPr>
        <w:rPr>
          <w:sz w:val="26"/>
          <w:szCs w:val="26"/>
        </w:rPr>
      </w:pPr>
    </w:p>
    <w:p w14:paraId="60124254" w14:textId="45A181B5"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Le récit ou la forme verbale et la syntaxe du verset 12 sont de type disjonctif. Et je dirais que ce qu'il fait, c'est nous dire que ces deux blocs de discours vont de pair. Ainsi, Josué a parlé au bureau du peuple et, au fait, il a également parlé aux tribus de Transjordanie et celui qui répond, le « ils », c'est tout le monde, pas seulement deux tribus et demie.</w:t>
      </w:r>
    </w:p>
    <w:p w14:paraId="37877DD6" w14:textId="77777777" w:rsidR="00770E9F" w:rsidRPr="00BC1077" w:rsidRDefault="00770E9F">
      <w:pPr>
        <w:rPr>
          <w:sz w:val="26"/>
          <w:szCs w:val="26"/>
        </w:rPr>
      </w:pPr>
    </w:p>
    <w:p w14:paraId="63F3551B" w14:textId="58E415F2"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Et donc, la réponse à Josué est celle des dirigeants, des représentants de toutes les tribus qui disent : oui, nous serons fidèles à ce que vous nous avez commandé. Ce n’est pas seulement une petite partie des tribus qui répond, mais c’est la nation entière. En ce sens, sinon, nous n'avons aucun endroit dans le livre où la nation entière affirme Josué comme son chef.</w:t>
      </w:r>
    </w:p>
    <w:p w14:paraId="0914C8E6" w14:textId="77777777" w:rsidR="00770E9F" w:rsidRPr="00BC1077" w:rsidRDefault="00770E9F">
      <w:pPr>
        <w:rPr>
          <w:sz w:val="26"/>
          <w:szCs w:val="26"/>
        </w:rPr>
      </w:pPr>
    </w:p>
    <w:p w14:paraId="7D6BDC18"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Mais à cause du schéma grammatical du verset 12, je dirais que les deux discours de Josué aux versets 11, puis 12 à 15, 13 à 15 font partie intégrante du même événement. Et ils sont littéralement conçus comme un peu la même chose. Et la réponse est alors celle de tous ceux qui sont abordés dans ce discours.</w:t>
      </w:r>
    </w:p>
    <w:p w14:paraId="2DE77BEE" w14:textId="77777777" w:rsidR="00770E9F" w:rsidRPr="00BC1077" w:rsidRDefault="00770E9F">
      <w:pPr>
        <w:rPr>
          <w:sz w:val="26"/>
          <w:szCs w:val="26"/>
        </w:rPr>
      </w:pPr>
    </w:p>
    <w:p w14:paraId="248A3301" w14:textId="208F7B20"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C’est donc ainsi que je verrais cela. Ainsi, au verset 16, ils répondirent à Josué en disant : tout ce que vous nous avez commandé, nous le ferons. Où que vous nous envoyiez, nous irons.</w:t>
      </w:r>
    </w:p>
    <w:p w14:paraId="64D36329" w14:textId="77777777" w:rsidR="00770E9F" w:rsidRPr="00BC1077" w:rsidRDefault="00770E9F">
      <w:pPr>
        <w:rPr>
          <w:sz w:val="26"/>
          <w:szCs w:val="26"/>
        </w:rPr>
      </w:pPr>
    </w:p>
    <w:p w14:paraId="1C9005C5" w14:textId="74E216BE"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Tout comme nous avons obéi à Moïse en toutes choses, ainsi nous t'obéissons. Seulement que le Seigneur soit avec vous. C’est donc une merveilleuse affirmation de Josué par toute la tribu, toute la nation.</w:t>
      </w:r>
    </w:p>
    <w:p w14:paraId="5C3A234B" w14:textId="77777777" w:rsidR="00770E9F" w:rsidRPr="00BC1077" w:rsidRDefault="00770E9F">
      <w:pPr>
        <w:rPr>
          <w:sz w:val="26"/>
          <w:szCs w:val="26"/>
        </w:rPr>
      </w:pPr>
    </w:p>
    <w:p w14:paraId="3D68CE16" w14:textId="3B733718"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Je ris souvent quand je lis ces versets parce que je pense que leur intention était bonne, mais je pense que leurs mots sapent un peu leur intention parce qu'ils disent, tout comme </w:t>
      </w:r>
      <w:r xmlns:w="http://schemas.openxmlformats.org/wordprocessingml/2006/main" w:rsidRPr="00BC1077">
        <w:rPr>
          <w:rFonts w:ascii="Calibri" w:eastAsia="Calibri" w:hAnsi="Calibri" w:cs="Calibri"/>
          <w:sz w:val="26"/>
          <w:szCs w:val="26"/>
        </w:rPr>
        <w:lastRenderedPageBreak xmlns:w="http://schemas.openxmlformats.org/wordprocessingml/2006/main"/>
      </w:r>
      <w:r xmlns:w="http://schemas.openxmlformats.org/wordprocessingml/2006/main" w:rsidRPr="00BC1077">
        <w:rPr>
          <w:rFonts w:ascii="Calibri" w:eastAsia="Calibri" w:hAnsi="Calibri" w:cs="Calibri"/>
          <w:sz w:val="26"/>
          <w:szCs w:val="26"/>
        </w:rPr>
        <w:t xml:space="preserve">nous avons obéi à Moïse en toutes choses. Imaginez Joshua pensant, eh bien, si c'est la norme, c'est </w:t>
      </w:r>
      <w:r xmlns:w="http://schemas.openxmlformats.org/wordprocessingml/2006/main" w:rsidR="00700419">
        <w:rPr>
          <w:rFonts w:ascii="Calibri" w:eastAsia="Calibri" w:hAnsi="Calibri" w:cs="Calibri"/>
          <w:sz w:val="26"/>
          <w:szCs w:val="26"/>
        </w:rPr>
        <w:t xml:space="preserve">une norme assez basse. Ils n’obéirent pas très bien à Moïse.</w:t>
      </w:r>
    </w:p>
    <w:p w14:paraId="78B6F3A9" w14:textId="77777777" w:rsidR="00770E9F" w:rsidRPr="00BC1077" w:rsidRDefault="00770E9F">
      <w:pPr>
        <w:rPr>
          <w:sz w:val="26"/>
          <w:szCs w:val="26"/>
        </w:rPr>
      </w:pPr>
    </w:p>
    <w:p w14:paraId="1DAE9A26"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Je veux plus que ça. Quoi qu’il en soit, c’était là leur intention. Et ils disent : quiconque se rebelle contre vous sera mis à mort au verset 18.</w:t>
      </w:r>
    </w:p>
    <w:p w14:paraId="4E5C721B" w14:textId="77777777" w:rsidR="00770E9F" w:rsidRPr="00BC1077" w:rsidRDefault="00770E9F">
      <w:pPr>
        <w:rPr>
          <w:sz w:val="26"/>
          <w:szCs w:val="26"/>
        </w:rPr>
      </w:pPr>
    </w:p>
    <w:p w14:paraId="4B924887" w14:textId="3EA50A71"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Et puis enfin, soyez seulement fort et courageux. Nous retrouvons donc ce thème fort et courageux tout au long du chapitre, trois fois dans les paroles de Dieu. Et puis les gens concluent en affirmant Josué lui-même.</w:t>
      </w:r>
    </w:p>
    <w:p w14:paraId="45F55143" w14:textId="77777777" w:rsidR="00770E9F" w:rsidRPr="00BC1077" w:rsidRDefault="00770E9F">
      <w:pPr>
        <w:rPr>
          <w:sz w:val="26"/>
          <w:szCs w:val="26"/>
        </w:rPr>
      </w:pPr>
    </w:p>
    <w:p w14:paraId="6F3B5898" w14:textId="5C6B987F"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C'est le Dr David Howard dans son enseignement sur Josué à travers Ruth. Il s'agit de la session 5, Josué 1:10 et suivants.</w:t>
      </w:r>
    </w:p>
    <w:sectPr w:rsidR="00770E9F" w:rsidRPr="00BC107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47F6E" w14:textId="77777777" w:rsidR="00806F0E" w:rsidRDefault="00806F0E" w:rsidP="00BC1077">
      <w:r>
        <w:separator/>
      </w:r>
    </w:p>
  </w:endnote>
  <w:endnote w:type="continuationSeparator" w:id="0">
    <w:p w14:paraId="5FD8F167" w14:textId="77777777" w:rsidR="00806F0E" w:rsidRDefault="00806F0E" w:rsidP="00BC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76DEB" w14:textId="77777777" w:rsidR="00806F0E" w:rsidRDefault="00806F0E" w:rsidP="00BC1077">
      <w:r>
        <w:separator/>
      </w:r>
    </w:p>
  </w:footnote>
  <w:footnote w:type="continuationSeparator" w:id="0">
    <w:p w14:paraId="3F83FF35" w14:textId="77777777" w:rsidR="00806F0E" w:rsidRDefault="00806F0E" w:rsidP="00BC1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906582"/>
      <w:docPartObj>
        <w:docPartGallery w:val="Page Numbers (Top of Page)"/>
        <w:docPartUnique/>
      </w:docPartObj>
    </w:sdtPr>
    <w:sdtEndPr>
      <w:rPr>
        <w:noProof/>
      </w:rPr>
    </w:sdtEndPr>
    <w:sdtContent>
      <w:p w14:paraId="1889271A" w14:textId="58F7D231" w:rsidR="00BC1077" w:rsidRDefault="00BC107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65C394" w14:textId="77777777" w:rsidR="00BC1077" w:rsidRDefault="00BC1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60FF"/>
    <w:multiLevelType w:val="hybridMultilevel"/>
    <w:tmpl w:val="D14CCB42"/>
    <w:lvl w:ilvl="0" w:tplc="34807C40">
      <w:start w:val="1"/>
      <w:numFmt w:val="bullet"/>
      <w:lvlText w:val="●"/>
      <w:lvlJc w:val="left"/>
      <w:pPr>
        <w:ind w:left="720" w:hanging="360"/>
      </w:pPr>
    </w:lvl>
    <w:lvl w:ilvl="1" w:tplc="4ACABDD4">
      <w:start w:val="1"/>
      <w:numFmt w:val="bullet"/>
      <w:lvlText w:val="○"/>
      <w:lvlJc w:val="left"/>
      <w:pPr>
        <w:ind w:left="1440" w:hanging="360"/>
      </w:pPr>
    </w:lvl>
    <w:lvl w:ilvl="2" w:tplc="0D1A1026">
      <w:start w:val="1"/>
      <w:numFmt w:val="bullet"/>
      <w:lvlText w:val="■"/>
      <w:lvlJc w:val="left"/>
      <w:pPr>
        <w:ind w:left="2160" w:hanging="360"/>
      </w:pPr>
    </w:lvl>
    <w:lvl w:ilvl="3" w:tplc="DC1CC1FA">
      <w:start w:val="1"/>
      <w:numFmt w:val="bullet"/>
      <w:lvlText w:val="●"/>
      <w:lvlJc w:val="left"/>
      <w:pPr>
        <w:ind w:left="2880" w:hanging="360"/>
      </w:pPr>
    </w:lvl>
    <w:lvl w:ilvl="4" w:tplc="50C2B114">
      <w:start w:val="1"/>
      <w:numFmt w:val="bullet"/>
      <w:lvlText w:val="○"/>
      <w:lvlJc w:val="left"/>
      <w:pPr>
        <w:ind w:left="3600" w:hanging="360"/>
      </w:pPr>
    </w:lvl>
    <w:lvl w:ilvl="5" w:tplc="DC06868C">
      <w:start w:val="1"/>
      <w:numFmt w:val="bullet"/>
      <w:lvlText w:val="■"/>
      <w:lvlJc w:val="left"/>
      <w:pPr>
        <w:ind w:left="4320" w:hanging="360"/>
      </w:pPr>
    </w:lvl>
    <w:lvl w:ilvl="6" w:tplc="520CE846">
      <w:start w:val="1"/>
      <w:numFmt w:val="bullet"/>
      <w:lvlText w:val="●"/>
      <w:lvlJc w:val="left"/>
      <w:pPr>
        <w:ind w:left="5040" w:hanging="360"/>
      </w:pPr>
    </w:lvl>
    <w:lvl w:ilvl="7" w:tplc="631A7B3C">
      <w:start w:val="1"/>
      <w:numFmt w:val="bullet"/>
      <w:lvlText w:val="●"/>
      <w:lvlJc w:val="left"/>
      <w:pPr>
        <w:ind w:left="5760" w:hanging="360"/>
      </w:pPr>
    </w:lvl>
    <w:lvl w:ilvl="8" w:tplc="085ACF32">
      <w:start w:val="1"/>
      <w:numFmt w:val="bullet"/>
      <w:lvlText w:val="●"/>
      <w:lvlJc w:val="left"/>
      <w:pPr>
        <w:ind w:left="6480" w:hanging="360"/>
      </w:pPr>
    </w:lvl>
  </w:abstractNum>
  <w:num w:numId="1" w16cid:durableId="19208718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E9F"/>
    <w:rsid w:val="00700419"/>
    <w:rsid w:val="00770E9F"/>
    <w:rsid w:val="00806F0E"/>
    <w:rsid w:val="00BC10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01488"/>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1077"/>
    <w:pPr>
      <w:tabs>
        <w:tab w:val="center" w:pos="4680"/>
        <w:tab w:val="right" w:pos="9360"/>
      </w:tabs>
    </w:pPr>
  </w:style>
  <w:style w:type="character" w:customStyle="1" w:styleId="HeaderChar">
    <w:name w:val="Header Char"/>
    <w:basedOn w:val="DefaultParagraphFont"/>
    <w:link w:val="Header"/>
    <w:uiPriority w:val="99"/>
    <w:rsid w:val="00BC1077"/>
  </w:style>
  <w:style w:type="paragraph" w:styleId="Footer">
    <w:name w:val="footer"/>
    <w:basedOn w:val="Normal"/>
    <w:link w:val="FooterChar"/>
    <w:uiPriority w:val="99"/>
    <w:unhideWhenUsed/>
    <w:rsid w:val="00BC1077"/>
    <w:pPr>
      <w:tabs>
        <w:tab w:val="center" w:pos="4680"/>
        <w:tab w:val="right" w:pos="9360"/>
      </w:tabs>
    </w:pPr>
  </w:style>
  <w:style w:type="character" w:customStyle="1" w:styleId="FooterChar">
    <w:name w:val="Footer Char"/>
    <w:basedOn w:val="DefaultParagraphFont"/>
    <w:link w:val="Footer"/>
    <w:uiPriority w:val="99"/>
    <w:rsid w:val="00BC1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1534</Words>
  <Characters>6649</Characters>
  <Application>Microsoft Office Word</Application>
  <DocSecurity>0</DocSecurity>
  <Lines>143</Lines>
  <Paragraphs>33</Paragraphs>
  <ScaleCrop>false</ScaleCrop>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Session05 Josh1 10ff</dc:title>
  <dc:creator>TurboScribe.ai</dc:creator>
  <cp:lastModifiedBy>Ted Hildebrandt</cp:lastModifiedBy>
  <cp:revision>3</cp:revision>
  <dcterms:created xsi:type="dcterms:W3CDTF">2024-02-04T20:10:00Z</dcterms:created>
  <dcterms:modified xsi:type="dcterms:W3CDTF">2024-02-29T11:40:00Z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c06713a6190393793c85bca4fd8c3fc062cf346874f083c50311cc57d3d6d182</vt:lpwstr>
  </property>
</Properties>
</file>