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EA67"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David Howard 博士，Joshua-Ruth，第 6 节</w:t>
      </w:r>
    </w:p>
    <w:p w14:paraId="07F6287E" w14:textId="77777777" w:rsidR="006F42DA" w:rsidRPr="00F411F5" w:rsidRDefault="006F42DA" w:rsidP="006F42DA">
      <w:pPr xmlns:w="http://schemas.openxmlformats.org/wordprocessingml/2006/main">
        <w:jc w:val="center"/>
        <w:rPr>
          <w:rFonts w:ascii="Calibri" w:eastAsia="Calibri" w:hAnsi="Calibri" w:cs="Calibri"/>
          <w:b/>
          <w:bCs/>
          <w:sz w:val="40"/>
          <w:szCs w:val="40"/>
        </w:rPr>
      </w:pPr>
      <w:r xmlns:w="http://schemas.openxmlformats.org/wordprocessingml/2006/main" w:rsidRPr="00F411F5">
        <w:rPr>
          <w:rFonts w:ascii="Calibri" w:eastAsia="Calibri" w:hAnsi="Calibri" w:cs="Calibri"/>
          <w:b/>
          <w:bCs/>
          <w:sz w:val="40"/>
          <w:szCs w:val="40"/>
        </w:rPr>
        <w:t xml:space="preserve">约书亚记 2</w:t>
      </w:r>
    </w:p>
    <w:p w14:paraId="097C30A9" w14:textId="77777777" w:rsidR="006F42DA" w:rsidRPr="00F411F5" w:rsidRDefault="006F42DA" w:rsidP="006F42DA">
      <w:pPr xmlns:w="http://schemas.openxmlformats.org/wordprocessingml/2006/main">
        <w:jc w:val="center"/>
        <w:rPr>
          <w:sz w:val="26"/>
          <w:szCs w:val="26"/>
        </w:rPr>
      </w:pPr>
      <w:r xmlns:w="http://schemas.openxmlformats.org/wordprocessingml/2006/main" w:rsidRPr="00F411F5">
        <w:rPr>
          <w:rFonts w:ascii="AA Times New Roman" w:hAnsi="AA Times New Roman" w:cs="AA Times New Roman"/>
          <w:sz w:val="26"/>
          <w:szCs w:val="26"/>
        </w:rPr>
        <w:t xml:space="preserve">© </w:t>
      </w:r>
      <w:r xmlns:w="http://schemas.openxmlformats.org/wordprocessingml/2006/main" w:rsidRPr="00F411F5">
        <w:rPr>
          <w:sz w:val="26"/>
          <w:szCs w:val="26"/>
        </w:rPr>
        <w:t xml:space="preserve">2024 大卫·霍华德和特德·希尔德布兰特</w:t>
      </w:r>
    </w:p>
    <w:p w14:paraId="7C63706C" w14:textId="77777777" w:rsidR="006F42DA" w:rsidRPr="00F411F5" w:rsidRDefault="006F42DA" w:rsidP="006F42DA">
      <w:pPr>
        <w:rPr>
          <w:sz w:val="26"/>
          <w:szCs w:val="26"/>
        </w:rPr>
      </w:pPr>
    </w:p>
    <w:p w14:paraId="0DDCE5CF"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这是大卫·霍华德博士通过路得对约书亚的教导。这是第六节，约书亚记 2，喇合和间谍。</w:t>
      </w:r>
    </w:p>
    <w:p w14:paraId="6FE07167" w14:textId="77777777" w:rsidR="008B69AC" w:rsidRPr="00A12676" w:rsidRDefault="008B69AC">
      <w:pPr>
        <w:rPr>
          <w:sz w:val="26"/>
          <w:szCs w:val="26"/>
        </w:rPr>
      </w:pPr>
    </w:p>
    <w:p w14:paraId="08FE2725" w14:textId="77777777" w:rsidR="006F42DA" w:rsidRPr="00A12676" w:rsidRDefault="006F42DA" w:rsidP="006F42DA">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我们现在准备好谈论约书亚记第二章，这在某些方面是一种叙述。</w:t>
      </w:r>
    </w:p>
    <w:p w14:paraId="13965316" w14:textId="77777777" w:rsidR="006F42DA" w:rsidRPr="00A12676" w:rsidRDefault="006F42DA">
      <w:pPr>
        <w:rPr>
          <w:sz w:val="26"/>
          <w:szCs w:val="26"/>
        </w:rPr>
      </w:pPr>
    </w:p>
    <w:p w14:paraId="106B767B" w14:textId="22F727A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以色列人的故事情节从第一章开始，上帝对约书亚以及约书亚和以色列人的指示。第三章是他们过约旦河。但这是一种附加的一面，我们跟随两个以色列人进入迦南，进入耶利哥，他们遇到了一个名叫喇合的人。</w:t>
      </w:r>
    </w:p>
    <w:p w14:paraId="05ACFC1E" w14:textId="77777777" w:rsidR="008B69AC" w:rsidRPr="00A12676" w:rsidRDefault="008B69AC">
      <w:pPr>
        <w:rPr>
          <w:sz w:val="26"/>
          <w:szCs w:val="26"/>
        </w:rPr>
      </w:pPr>
    </w:p>
    <w:p w14:paraId="5850BD8C" w14:textId="6E9E56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这些间谍和喇合身上发生了一些事情，这构成了让他们对事情有信心的背景。但</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我们看看这个。喇合是一位迦南妓女，希伯来语中有几个不同的词来形容妓女。</w:t>
      </w:r>
    </w:p>
    <w:p w14:paraId="2C849BF9" w14:textId="77777777" w:rsidR="008B69AC" w:rsidRPr="00A12676" w:rsidRDefault="008B69AC">
      <w:pPr>
        <w:rPr>
          <w:sz w:val="26"/>
          <w:szCs w:val="26"/>
        </w:rPr>
      </w:pPr>
    </w:p>
    <w:p w14:paraId="76605973"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我们下次再提到另一个。这个词是我们在每个社会、几乎在人类历史上的每个时间框架中所想到的妓女的日常用语。一个为了钱而出卖自己的女人。</w:t>
      </w:r>
    </w:p>
    <w:p w14:paraId="6954813E" w14:textId="77777777" w:rsidR="008B69AC" w:rsidRPr="00A12676" w:rsidRDefault="008B69AC">
      <w:pPr>
        <w:rPr>
          <w:sz w:val="26"/>
          <w:szCs w:val="26"/>
        </w:rPr>
      </w:pPr>
    </w:p>
    <w:p w14:paraId="69EF1A16" w14:textId="2C90EA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我想说，喇合本身并不是一件好事，但从这一章中，喇合成为了一位伟大的信仰英雄。不仅包括她所做的事情，还包括她所说的事情。因此，我们将在阅读本章时尝试解开这一点。</w:t>
      </w:r>
    </w:p>
    <w:p w14:paraId="14C8B3C8" w14:textId="77777777" w:rsidR="008B69AC" w:rsidRPr="00A12676" w:rsidRDefault="008B69AC">
      <w:pPr>
        <w:rPr>
          <w:sz w:val="26"/>
          <w:szCs w:val="26"/>
        </w:rPr>
      </w:pPr>
    </w:p>
    <w:p w14:paraId="72A5C7CF" w14:textId="1920009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由于多种原因，喇合成为我个人的英雄之一。所以，新的故事开始了，第一节，嫩的儿子约书亚从什亭秘密派出两个人作为间谍，说，去看看那地，特别是耶利哥。因此，该委员会将审查所有土地，但实际上它的重点是耶利哥。</w:t>
      </w:r>
    </w:p>
    <w:p w14:paraId="5CEF4D54" w14:textId="77777777" w:rsidR="008B69AC" w:rsidRPr="00A12676" w:rsidRDefault="008B69AC">
      <w:pPr>
        <w:rPr>
          <w:sz w:val="26"/>
          <w:szCs w:val="26"/>
        </w:rPr>
      </w:pPr>
    </w:p>
    <w:p w14:paraId="6376768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这就是我们在本章中所读到的关于耶利哥的部分。我怀疑他们是否会随着事物的发展而走遍这片土地，我们拭目以待。我总是嘲笑这些间谍，因为他们看起来并不是什么好间谍。</w:t>
      </w:r>
    </w:p>
    <w:p w14:paraId="52AE82F8" w14:textId="77777777" w:rsidR="008B69AC" w:rsidRPr="00A12676" w:rsidRDefault="008B69AC">
      <w:pPr>
        <w:rPr>
          <w:sz w:val="26"/>
          <w:szCs w:val="26"/>
        </w:rPr>
      </w:pPr>
    </w:p>
    <w:p w14:paraId="0BE34115" w14:textId="2C91C47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约书亚秘密地派他出去，第二节，耶利哥王立即听到了他们的消息。所以，他们的卧底工作做得不太好。于是，他们进来了，他们去了，来到了一个名叫喇合的妓女的家里，就住在那里。</w:t>
      </w:r>
    </w:p>
    <w:p w14:paraId="28448611" w14:textId="77777777" w:rsidR="008B69AC" w:rsidRPr="00A12676" w:rsidRDefault="008B69AC">
      <w:pPr>
        <w:rPr>
          <w:sz w:val="26"/>
          <w:szCs w:val="26"/>
        </w:rPr>
      </w:pPr>
    </w:p>
    <w:p w14:paraId="67D7FFE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现在有人讨论他们去妓女家里的动机是什么。在某种程度上，你可以说，好吧，他们只是想要，他们是不忠实的仆人，他们想要一些自己的快乐，肉体的快乐。其他人已经说过，我同意第二种观点，即他们在那里。</w:t>
      </w:r>
    </w:p>
    <w:p w14:paraId="648251C8" w14:textId="77777777" w:rsidR="008B69AC" w:rsidRPr="00A12676" w:rsidRDefault="008B69AC">
      <w:pPr>
        <w:rPr>
          <w:sz w:val="26"/>
          <w:szCs w:val="26"/>
        </w:rPr>
      </w:pPr>
    </w:p>
    <w:p w14:paraId="76885D5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实际上“走进房子”之类的词，有点涉及希伯来语词汇的技术讨论。这些不是用于性交或性进入的词语。他们更多的是进入一个地方。</w:t>
      </w:r>
    </w:p>
    <w:p w14:paraId="6870C956" w14:textId="77777777" w:rsidR="008B69AC" w:rsidRPr="00A12676" w:rsidRDefault="008B69AC">
      <w:pPr>
        <w:rPr>
          <w:sz w:val="26"/>
          <w:szCs w:val="26"/>
        </w:rPr>
      </w:pPr>
    </w:p>
    <w:p w14:paraId="49E8CB13" w14:textId="58A6C2B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所以，我认为他们只是去那里住宿。这可能是因为耶利哥位于一条热门的贸易路线上，人们进进出出，妓女的房子就是你可以隐姓埋名的地方。人们会，你可能会听到故事，你可能会获得信息。</w:t>
      </w:r>
    </w:p>
    <w:p w14:paraId="02C361C9" w14:textId="77777777" w:rsidR="008B69AC" w:rsidRPr="00A12676" w:rsidRDefault="008B69AC">
      <w:pPr>
        <w:rPr>
          <w:sz w:val="26"/>
          <w:szCs w:val="26"/>
        </w:rPr>
      </w:pPr>
    </w:p>
    <w:p w14:paraId="1C8B133F" w14:textId="58186466"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所以，在我看来，这就是正在发生的事情。但无论如何，在第二节中，耶利哥王发现了，他决定派人去寻找这些人是谁。因此，在第三节中，他派遣使者去见喇合，并告诉他们把这些人带出来。</w:t>
      </w:r>
    </w:p>
    <w:p w14:paraId="1E6E0659" w14:textId="77777777" w:rsidR="008B69AC" w:rsidRPr="00A12676" w:rsidRDefault="008B69AC">
      <w:pPr>
        <w:rPr>
          <w:sz w:val="26"/>
          <w:szCs w:val="26"/>
        </w:rPr>
      </w:pPr>
    </w:p>
    <w:p w14:paraId="7DF6401F" w14:textId="38AA3E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当然，第四节中的喇合带走了这些人并将他们藏起来。她说，是的，他们来了，但我不知道他们在哪里。而且我不知道他们来自哪里。</w:t>
      </w:r>
    </w:p>
    <w:p w14:paraId="6B06E383" w14:textId="77777777" w:rsidR="008B69AC" w:rsidRPr="00A12676" w:rsidRDefault="008B69AC">
      <w:pPr>
        <w:rPr>
          <w:sz w:val="26"/>
          <w:szCs w:val="26"/>
        </w:rPr>
      </w:pPr>
    </w:p>
    <w:p w14:paraId="02531B5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当夜里关门时，第五节，他们就离开了。我不知道他们去了哪里。出去追他们。</w:t>
      </w:r>
    </w:p>
    <w:p w14:paraId="494CB118" w14:textId="77777777" w:rsidR="008B69AC" w:rsidRPr="00A12676" w:rsidRDefault="008B69AC">
      <w:pPr>
        <w:rPr>
          <w:sz w:val="26"/>
          <w:szCs w:val="26"/>
        </w:rPr>
      </w:pPr>
    </w:p>
    <w:p w14:paraId="1E32D36B" w14:textId="3B9ED8F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第六节告诉我们，但她已经把它们带到屋顶上，用亚麻袜把它们藏在那里。追兵从耶利哥追到约旦河，直到渡口。城门关闭了，这些追赶者就倒霉了。</w:t>
      </w:r>
    </w:p>
    <w:p w14:paraId="1EE5775B" w14:textId="77777777" w:rsidR="008B69AC" w:rsidRPr="00A12676" w:rsidRDefault="008B69AC">
      <w:pPr>
        <w:rPr>
          <w:sz w:val="26"/>
          <w:szCs w:val="26"/>
        </w:rPr>
      </w:pPr>
    </w:p>
    <w:p w14:paraId="64209C79" w14:textId="6E77B5B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追赶者们当然没有找到这些人，因为喇合把他们藏起来了。因此，从这个意义上说，我们在她发送的章节后面发现，他们安全地回到约书亚身边，并报告了他们的发现。因此，从这个意义上说，喇合拯救了间谍，她通过热情款待和隐藏他们来帮助他们。</w:t>
      </w:r>
    </w:p>
    <w:p w14:paraId="521FB38F" w14:textId="77777777" w:rsidR="008B69AC" w:rsidRPr="00A12676" w:rsidRDefault="008B69AC">
      <w:pPr>
        <w:rPr>
          <w:sz w:val="26"/>
          <w:szCs w:val="26"/>
        </w:rPr>
      </w:pPr>
    </w:p>
    <w:p w14:paraId="25385A7B" w14:textId="53252991"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这里有一点令人毛骨悚然的地方，因为她这样做似乎撒了一个彻头彻尾的谎言。因此，基督教伦理界对此进行了很多讨论。关于如何处理这种情况，存在三种主要理论。</w:t>
      </w:r>
    </w:p>
    <w:p w14:paraId="7DF3D8E0" w14:textId="77777777" w:rsidR="008B69AC" w:rsidRPr="00A12676" w:rsidRDefault="008B69AC">
      <w:pPr>
        <w:rPr>
          <w:sz w:val="26"/>
          <w:szCs w:val="26"/>
        </w:rPr>
      </w:pPr>
    </w:p>
    <w:p w14:paraId="0ED4126C" w14:textId="6614FA6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你知道，在现代的经典例子中，如果，你知道，如果当纳粹分子来到你家时你藏匿了犹太人，你会如何处理？有些人会争辩说，这些是圣经的绝对内容。你</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不应该说谎，但你也应该保护生命。当它们发生冲突时，你必须选择两害相权取其轻。</w:t>
      </w:r>
    </w:p>
    <w:p w14:paraId="78D37540" w14:textId="77777777" w:rsidR="008B69AC" w:rsidRPr="00A12676" w:rsidRDefault="008B69AC">
      <w:pPr>
        <w:rPr>
          <w:sz w:val="26"/>
          <w:szCs w:val="26"/>
        </w:rPr>
      </w:pPr>
    </w:p>
    <w:p w14:paraId="6346050B" w14:textId="4CC5D81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撒谎是邪恶的，放弃生命也是邪恶的。所以，选择较小的那个。在这种情况下，争论的焦点是撒谎以挽救生命，这是较小的罪恶。</w:t>
      </w:r>
    </w:p>
    <w:p w14:paraId="103C6D50" w14:textId="77777777" w:rsidR="008B69AC" w:rsidRPr="00A12676" w:rsidRDefault="008B69AC">
      <w:pPr>
        <w:rPr>
          <w:sz w:val="26"/>
          <w:szCs w:val="26"/>
        </w:rPr>
      </w:pPr>
    </w:p>
    <w:p w14:paraId="793A424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其他人会争辩说，不，这些都是不冲突的绝对，上帝会提供一条出路。新约圣经说，我们所受的试探绝不会超过我们所能承受的。耶稣本人作为人类，就像我们一样，受到过各方面的试探，但他从未犯罪。</w:t>
      </w:r>
    </w:p>
    <w:p w14:paraId="4B0D3159" w14:textId="77777777" w:rsidR="008B69AC" w:rsidRPr="00A12676" w:rsidRDefault="008B69AC">
      <w:pPr>
        <w:rPr>
          <w:sz w:val="26"/>
          <w:szCs w:val="26"/>
        </w:rPr>
      </w:pPr>
    </w:p>
    <w:p w14:paraId="542B0CE8" w14:textId="17E25ADF"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那么，他是否会面临两件绝对矛盾的事情，而不得不选择两害相权取其轻呢？不，他从来没有选择过邪恶。另一个人会说，好吧，这就是马丁·路德所采取的立场，他会说，继续犯罪吧，选择较小的邪恶。但要大胆地犯罪，正如马丁·路德的名言，然后大胆地认罪，并因认罪而接受恩典。</w:t>
      </w:r>
    </w:p>
    <w:p w14:paraId="129AF780" w14:textId="77777777" w:rsidR="008B69AC" w:rsidRPr="00A12676" w:rsidRDefault="008B69AC">
      <w:pPr>
        <w:rPr>
          <w:sz w:val="26"/>
          <w:szCs w:val="26"/>
        </w:rPr>
      </w:pPr>
    </w:p>
    <w:p w14:paraId="5E15AD75" w14:textId="5596478E"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的观点是，在上帝提供出路的时刻，这些都是不冲突的绝对。例如，我们在现代听到过圣经走私的故事，例如，几年前跨越铁幕的走私故事。人们带着装满圣经的手提箱或装满圣经的汽车到达那里，警卫会看到手提箱并让他们通过。</w:t>
      </w:r>
    </w:p>
    <w:p w14:paraId="00AC580B" w14:textId="77777777" w:rsidR="008B69AC" w:rsidRPr="00A12676" w:rsidRDefault="008B69AC">
      <w:pPr>
        <w:rPr>
          <w:sz w:val="26"/>
          <w:szCs w:val="26"/>
        </w:rPr>
      </w:pPr>
    </w:p>
    <w:p w14:paraId="6EBA5F1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要么他们只是改变主意让他们通过，要么他们的眼睛被蒙蔽了。我们不知道。有很多办法可以解决这个问题，但这是一个真实的、非常现实的现代道德问题。</w:t>
      </w:r>
    </w:p>
    <w:p w14:paraId="7EDF8917" w14:textId="77777777" w:rsidR="008B69AC" w:rsidRPr="00A12676" w:rsidRDefault="008B69AC">
      <w:pPr>
        <w:rPr>
          <w:sz w:val="26"/>
          <w:szCs w:val="26"/>
        </w:rPr>
      </w:pPr>
    </w:p>
    <w:p w14:paraId="609B2D84" w14:textId="0F20AAD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不仅是纳粹德国，在当今的中国和其他地方，教会也受到迫害。今年早些时候，实际上是 2018 年，我有幸教导了一大批中国牧师。当局确实来敲门，这是一件非常真实的事情。</w:t>
      </w:r>
    </w:p>
    <w:p w14:paraId="3C2E0C07" w14:textId="77777777" w:rsidR="008B69AC" w:rsidRPr="00A12676" w:rsidRDefault="008B69AC">
      <w:pPr>
        <w:rPr>
          <w:sz w:val="26"/>
          <w:szCs w:val="26"/>
        </w:rPr>
      </w:pPr>
    </w:p>
    <w:p w14:paraId="4D9031AC" w14:textId="3E2EA22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因此，有一些优秀的福音派东正教徒采取这三种观点中的任何一种。这并不是衡量你选择哪一个正统观念的标准。但无论如何，让我们看一下新约中的几段经文。</w:t>
      </w:r>
    </w:p>
    <w:p w14:paraId="2FCE781D" w14:textId="77777777" w:rsidR="008B69AC" w:rsidRPr="00A12676" w:rsidRDefault="008B69AC">
      <w:pPr>
        <w:rPr>
          <w:sz w:val="26"/>
          <w:szCs w:val="26"/>
        </w:rPr>
      </w:pPr>
    </w:p>
    <w:p w14:paraId="1EE2C834" w14:textId="226F151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例如，我们知道那里多次提到喇合。其中之一出现在《希伯来书》第 11 章中。因此，我们只想带您了解这一点并提醒您这一点。</w:t>
      </w:r>
    </w:p>
    <w:p w14:paraId="7D273A4B" w14:textId="77777777" w:rsidR="008B69AC" w:rsidRPr="00A12676" w:rsidRDefault="008B69AC">
      <w:pPr>
        <w:rPr>
          <w:sz w:val="26"/>
          <w:szCs w:val="26"/>
        </w:rPr>
      </w:pPr>
    </w:p>
    <w:p w14:paraId="64F4536B" w14:textId="11CA4F8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如果你想跟我一起翻，《希伯来书》第十一章。当然，这是一章，信仰的伟大篇章，信仰的英雄，名人堂，可以说，信仰的殿堂。因此，希伯来书十一章三十一节提到喇合。</w:t>
      </w:r>
    </w:p>
    <w:p w14:paraId="0C311999" w14:textId="77777777" w:rsidR="008B69AC" w:rsidRPr="00A12676" w:rsidRDefault="008B69AC">
      <w:pPr>
        <w:rPr>
          <w:sz w:val="26"/>
          <w:szCs w:val="26"/>
        </w:rPr>
      </w:pPr>
    </w:p>
    <w:p w14:paraId="52AFC15F" w14:textId="245862FB"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它说，妓女喇合凭着信心，没有与那些不服从的人一起灭亡，因为她友好地欢迎了探子。我认为希伯来书的措辞很谨慎。这并没有说她是一个有信仰的女人，因为她撒谎</w:t>
      </w:r>
      <w:r xmlns:w="http://schemas.openxmlformats.org/wordprocessingml/2006/main" w:rsidR="00A12676">
        <w:rPr>
          <w:rFonts w:ascii="Calibri" w:eastAsia="Calibri" w:hAnsi="Calibri" w:cs="Calibri"/>
          <w:sz w:val="26"/>
          <w:szCs w:val="26"/>
        </w:rPr>
        <w:t xml:space="preserve">不放弃间谍。</w:t>
      </w:r>
    </w:p>
    <w:p w14:paraId="3B9A3B98" w14:textId="77777777" w:rsidR="008B69AC" w:rsidRPr="00A12676" w:rsidRDefault="008B69AC">
      <w:pPr>
        <w:rPr>
          <w:sz w:val="26"/>
          <w:szCs w:val="26"/>
        </w:rPr>
      </w:pPr>
    </w:p>
    <w:p w14:paraId="26ED0725" w14:textId="6DDA0AF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她刚刚带来了他们，并热情地欢迎了他们。然后我相信她的谎言可能会受到指责。她本可以说点别的，上帝就会提供一条逃生之路。</w:t>
      </w:r>
    </w:p>
    <w:p w14:paraId="6E37D082" w14:textId="77777777" w:rsidR="008B69AC" w:rsidRPr="00A12676" w:rsidRDefault="008B69AC">
      <w:pPr>
        <w:rPr>
          <w:sz w:val="26"/>
          <w:szCs w:val="26"/>
        </w:rPr>
      </w:pPr>
    </w:p>
    <w:p w14:paraId="6E4702A9" w14:textId="60E30F5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但无论如何，希伯来书并没有特别提到这个谎言。但雅各书第 2 章更具体地提到了她。我们在这里会看到因行为称义，而不是因信称义。因此</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雅各书第 2 章第 25 节说，同样，妓女喇合接待使者，又从另一条路打发他们出去时，不也是因行为称义吗？</w:t>
      </w:r>
    </w:p>
    <w:p w14:paraId="353DFBEA" w14:textId="77777777" w:rsidR="008B69AC" w:rsidRPr="00A12676" w:rsidRDefault="008B69AC">
      <w:pPr>
        <w:rPr>
          <w:sz w:val="26"/>
          <w:szCs w:val="26"/>
        </w:rPr>
      </w:pPr>
    </w:p>
    <w:p w14:paraId="25F616DA" w14:textId="01CFD7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再次，它提到了她的作品和她的行动。她接待了使者。她用另一种方式送他们出去。</w:t>
      </w:r>
    </w:p>
    <w:p w14:paraId="6CD770AD" w14:textId="77777777" w:rsidR="008B69AC" w:rsidRPr="00A12676" w:rsidRDefault="008B69AC">
      <w:pPr>
        <w:rPr>
          <w:sz w:val="26"/>
          <w:szCs w:val="26"/>
        </w:rPr>
      </w:pPr>
    </w:p>
    <w:p w14:paraId="200A81A1"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詹姆斯的书小心翼翼地不认可这个谎言本身，但它确实提到了她所做的事情。回到约书亚记第 2 章。在经文中，我们会说 4 到 8 或 4 到 7，我想，我会称之为喇合对行动的信心。她做了什么？她欢迎间谍进来。</w:t>
      </w:r>
    </w:p>
    <w:p w14:paraId="4E1BBCCD" w14:textId="77777777" w:rsidR="008B69AC" w:rsidRPr="00A12676" w:rsidRDefault="008B69AC">
      <w:pPr>
        <w:rPr>
          <w:sz w:val="26"/>
          <w:szCs w:val="26"/>
        </w:rPr>
      </w:pPr>
    </w:p>
    <w:p w14:paraId="1926F0F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她把它们藏了起来。她欺骗了追捕者。最后她让他们走了。</w:t>
      </w:r>
    </w:p>
    <w:p w14:paraId="05F73489" w14:textId="77777777" w:rsidR="008B69AC" w:rsidRPr="00A12676" w:rsidRDefault="008B69AC">
      <w:pPr>
        <w:rPr>
          <w:sz w:val="26"/>
          <w:szCs w:val="26"/>
        </w:rPr>
      </w:pPr>
    </w:p>
    <w:p w14:paraId="77A7287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这就是她行动的信念。新约圣经清楚地表明了这一点。但我经常想知道，最终更深入地研究文本，想知道，你知道，有没有一种方法可以让我们看到喇合的信仰也表达在她所说的话语中，而不仅仅是她所做的事情？我认为答案是肯定的。</w:t>
      </w:r>
    </w:p>
    <w:p w14:paraId="62C815A6" w14:textId="77777777" w:rsidR="008B69AC" w:rsidRPr="00A12676" w:rsidRDefault="008B69AC">
      <w:pPr>
        <w:rPr>
          <w:sz w:val="26"/>
          <w:szCs w:val="26"/>
        </w:rPr>
      </w:pPr>
    </w:p>
    <w:p w14:paraId="30F378F7" w14:textId="528CF0E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这个答案的核心在第 9 节到第 11 节。所以，让我们看一下。所以，喇合来到屋顶，第 8 节，然后她对探子说了一些话。</w:t>
      </w:r>
    </w:p>
    <w:p w14:paraId="077478A5" w14:textId="77777777" w:rsidR="008B69AC" w:rsidRPr="00A12676" w:rsidRDefault="008B69AC">
      <w:pPr>
        <w:rPr>
          <w:sz w:val="26"/>
          <w:szCs w:val="26"/>
        </w:rPr>
      </w:pPr>
    </w:p>
    <w:p w14:paraId="1A450E69" w14:textId="747EB9A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说我知道主已经把这片土地赐给了你，我们对你感到恐惧，这片土地上的居民在你面前融化了。所以，请注意她说的第一句话，我知道主或耶和华，以色列神的名字，我知道他是给你这片土地的人。这些话与我提到的有关土地的恩赐的主题的主要陈述相呼应。</w:t>
      </w:r>
    </w:p>
    <w:p w14:paraId="66469C06" w14:textId="77777777" w:rsidR="008B69AC" w:rsidRPr="00A12676" w:rsidRDefault="008B69AC">
      <w:pPr>
        <w:rPr>
          <w:sz w:val="26"/>
          <w:szCs w:val="26"/>
        </w:rPr>
      </w:pPr>
    </w:p>
    <w:p w14:paraId="3DDC6FC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这是上帝的恩赐，也是这片土地。她就是这么说的。她说，我们害怕你，这片土地上的所有居民都在你面前消失了。</w:t>
      </w:r>
    </w:p>
    <w:p w14:paraId="4CB88706" w14:textId="77777777" w:rsidR="008B69AC" w:rsidRPr="00A12676" w:rsidRDefault="008B69AC">
      <w:pPr>
        <w:rPr>
          <w:sz w:val="26"/>
          <w:szCs w:val="26"/>
        </w:rPr>
      </w:pPr>
    </w:p>
    <w:p w14:paraId="5E20BC55" w14:textId="530F2506"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为什么？第 10 节，因为</w:t>
      </w:r>
      <w:r xmlns:w="http://schemas.openxmlformats.org/wordprocessingml/2006/main" w:rsidR="00A12676">
        <w:rPr>
          <w:rFonts w:ascii="Calibri" w:eastAsia="Calibri" w:hAnsi="Calibri" w:cs="Calibri"/>
          <w:sz w:val="26"/>
          <w:szCs w:val="26"/>
        </w:rPr>
        <w:t xml:space="preserve">我们听到了两件事。第一，当你出埃及时，主怎样在你面前使红海的水干了。所以，这是40年前发生的事情。</w:t>
      </w:r>
    </w:p>
    <w:p w14:paraId="28E5E9D6" w14:textId="77777777" w:rsidR="008B69AC" w:rsidRPr="00A12676" w:rsidRDefault="008B69AC">
      <w:pPr>
        <w:rPr>
          <w:sz w:val="26"/>
          <w:szCs w:val="26"/>
        </w:rPr>
      </w:pPr>
    </w:p>
    <w:p w14:paraId="1748923C"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因此，这段记忆一直持续到喇合的时代。我们不知道喇合在这里多大年纪。她可能是一个年轻的女孩。</w:t>
      </w:r>
    </w:p>
    <w:p w14:paraId="561EB2F4" w14:textId="77777777" w:rsidR="008B69AC" w:rsidRPr="00A12676" w:rsidRDefault="008B69AC">
      <w:pPr>
        <w:rPr>
          <w:sz w:val="26"/>
          <w:szCs w:val="26"/>
        </w:rPr>
      </w:pPr>
    </w:p>
    <w:p w14:paraId="72C42C74" w14:textId="7B0ECF7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她可能还没有出生，但那段记忆一直留在这里。第二，我们还听说了你们对约旦河西的两个亚摩利王西乃和噩所做的事，你们把他们毁灭了。</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当他们离开埃及后在旷野徘徊时，他们遇到了这两位国王，他们发生了战斗并击败了他们。</w:t>
      </w:r>
    </w:p>
    <w:p w14:paraId="6AEA5AF8" w14:textId="77777777" w:rsidR="008B69AC" w:rsidRPr="00A12676" w:rsidRDefault="008B69AC">
      <w:pPr>
        <w:rPr>
          <w:sz w:val="26"/>
          <w:szCs w:val="26"/>
        </w:rPr>
      </w:pPr>
    </w:p>
    <w:p w14:paraId="3BB0CD9C" w14:textId="0396BC2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所以，喇合听到了两件事，一年前，和最近的一件。这两件事都表明，以色列的上帝耶和华是如何站在他们一边反对这些国家，特别是埃及人的。他们是当时伟大的帝国。</w:t>
      </w:r>
    </w:p>
    <w:p w14:paraId="08CCBAB5" w14:textId="77777777" w:rsidR="008B69AC" w:rsidRPr="00A12676" w:rsidRDefault="008B69AC">
      <w:pPr>
        <w:rPr>
          <w:sz w:val="26"/>
          <w:szCs w:val="26"/>
        </w:rPr>
      </w:pPr>
    </w:p>
    <w:p w14:paraId="31236DD9" w14:textId="05B3E9B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法老的军队被淹没在海里，你知道，《出埃及记》第 14 章和第 15 章。喇合继续说道，我们一听到这句话，我们的心就融化了。有趣的是，在希伯来语中，第 9 节中的“融化”一词与第 11 节中的“融化”一词不同。</w:t>
      </w:r>
    </w:p>
    <w:p w14:paraId="3739EB3C" w14:textId="77777777" w:rsidR="008B69AC" w:rsidRPr="00A12676" w:rsidRDefault="008B69AC">
      <w:pPr>
        <w:rPr>
          <w:sz w:val="26"/>
          <w:szCs w:val="26"/>
        </w:rPr>
      </w:pPr>
    </w:p>
    <w:p w14:paraId="440228A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一是像冰一样融化。一种是像蜡一样融化。我认为关键是，无论你怎么看，我们都只是一个水坑。</w:t>
      </w:r>
    </w:p>
    <w:p w14:paraId="21DD5513" w14:textId="77777777" w:rsidR="008B69AC" w:rsidRPr="00A12676" w:rsidRDefault="008B69AC">
      <w:pPr>
        <w:rPr>
          <w:sz w:val="26"/>
          <w:szCs w:val="26"/>
        </w:rPr>
      </w:pPr>
    </w:p>
    <w:p w14:paraId="4315704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我们，我们已经没有抵抗力了。我们已经没有脊梁骨了。我们一听，心都融化了。</w:t>
      </w:r>
    </w:p>
    <w:p w14:paraId="28820EDE" w14:textId="77777777" w:rsidR="008B69AC" w:rsidRPr="00A12676" w:rsidRDefault="008B69AC">
      <w:pPr>
        <w:rPr>
          <w:sz w:val="26"/>
          <w:szCs w:val="26"/>
        </w:rPr>
      </w:pPr>
    </w:p>
    <w:p w14:paraId="20812CC6"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因为你，任何人都没有精神了。我想暂停一下并指出这里的讽刺之处。因为如果你还记得之前的故事，在《民数记》第 13 章和第 14 章中，以色列人派遣间谍进入迦南地。</w:t>
      </w:r>
    </w:p>
    <w:p w14:paraId="169F5E68" w14:textId="77777777" w:rsidR="008B69AC" w:rsidRPr="00A12676" w:rsidRDefault="008B69AC">
      <w:pPr>
        <w:rPr>
          <w:sz w:val="26"/>
          <w:szCs w:val="26"/>
        </w:rPr>
      </w:pPr>
    </w:p>
    <w:p w14:paraId="7AF57147" w14:textId="29E9064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间谍的反应是什么？探子们得知，这是一片有巨人居住的土地。我们在他们面前就像蚱蜢一样。这座城市是一座伟大的、坚固的城市。</w:t>
      </w:r>
    </w:p>
    <w:p w14:paraId="3507A528" w14:textId="77777777" w:rsidR="008B69AC" w:rsidRPr="00A12676" w:rsidRDefault="008B69AC">
      <w:pPr>
        <w:rPr>
          <w:sz w:val="26"/>
          <w:szCs w:val="26"/>
        </w:rPr>
      </w:pPr>
    </w:p>
    <w:p w14:paraId="0157CCD2" w14:textId="24C29BB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地里的出产多了，油菜花多了，油菜花多了，一簇簇的油菜花，得两个人扛着，等等。因此，民数记中的记载是，以色列人害怕迦南人。因此，他们被判处在旷野流浪四十年。</w:t>
      </w:r>
    </w:p>
    <w:p w14:paraId="20594D3D" w14:textId="77777777" w:rsidR="008B69AC" w:rsidRPr="00A12676" w:rsidRDefault="008B69AC">
      <w:pPr>
        <w:rPr>
          <w:sz w:val="26"/>
          <w:szCs w:val="26"/>
        </w:rPr>
      </w:pPr>
    </w:p>
    <w:p w14:paraId="1CF4D270"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第一代就消失了。还有所有这些错位等等。在约书亚记第二章中，我们找到了内在的视角。</w:t>
      </w:r>
    </w:p>
    <w:p w14:paraId="7739D748" w14:textId="77777777" w:rsidR="008B69AC" w:rsidRPr="00A12676" w:rsidRDefault="008B69AC">
      <w:pPr>
        <w:rPr>
          <w:sz w:val="26"/>
          <w:szCs w:val="26"/>
        </w:rPr>
      </w:pPr>
    </w:p>
    <w:p w14:paraId="0104DD62"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迦南人在想什么？迦南人非常害怕以色列人。如果以色列人知道这一点，或者如果以色列人相信上帝，他们就可以避免旷野中的所有问题。他们本可以在这些年里避免吃他们已经厌倦的吗哪。</w:t>
      </w:r>
    </w:p>
    <w:p w14:paraId="32ADA9FB" w14:textId="77777777" w:rsidR="008B69AC" w:rsidRPr="00A12676" w:rsidRDefault="008B69AC">
      <w:pPr>
        <w:rPr>
          <w:sz w:val="26"/>
          <w:szCs w:val="26"/>
        </w:rPr>
      </w:pPr>
    </w:p>
    <w:p w14:paraId="4B5ED08F" w14:textId="38B8DBCC"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所以，对我来说，这是一个美妙的讽刺，我们终于在喇合的眼中看到了迦南人的内心视角。这也</w:t>
      </w:r>
      <w:proofErr xmlns:w="http://schemas.openxmlformats.org/wordprocessingml/2006/main" w:type="spellStart"/>
      <w:r xmlns:w="http://schemas.openxmlformats.org/wordprocessingml/2006/main" w:rsidR="00000000" w:rsidRPr="00A12676">
        <w:rPr>
          <w:rFonts w:ascii="Calibri" w:eastAsia="Calibri" w:hAnsi="Calibri" w:cs="Calibri"/>
          <w:sz w:val="26"/>
          <w:szCs w:val="26"/>
        </w:rPr>
        <w:t xml:space="preserve">推翻了</w:t>
      </w:r>
      <w:proofErr xmlns:w="http://schemas.openxmlformats.org/wordprocessingml/2006/main" w:type="spellEnd"/>
      <w:r xmlns:w="http://schemas.openxmlformats.org/wordprocessingml/2006/main" w:rsidR="00000000" w:rsidRPr="00A12676">
        <w:rPr>
          <w:rFonts w:ascii="Calibri" w:eastAsia="Calibri" w:hAnsi="Calibri" w:cs="Calibri"/>
          <w:sz w:val="26"/>
          <w:szCs w:val="26"/>
        </w:rPr>
        <w:t xml:space="preserve">以色列人当时的反对意见。但喇合信仰宣言的核心可以在第 11 节的末尾找到。</w:t>
      </w:r>
    </w:p>
    <w:p w14:paraId="0F73E325" w14:textId="77777777" w:rsidR="008B69AC" w:rsidRPr="00A12676" w:rsidRDefault="008B69AC">
      <w:pPr>
        <w:rPr>
          <w:sz w:val="26"/>
          <w:szCs w:val="26"/>
        </w:rPr>
      </w:pPr>
    </w:p>
    <w:p w14:paraId="6BDDAE7F"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她说，为了耶和华，为了耶和华，你的神，他是天上地下的神。让我在这里暂停一下，谈谈迦南宗教。对于迦南人来说，至高神就是巴力。</w:t>
      </w:r>
    </w:p>
    <w:p w14:paraId="327C36D9" w14:textId="77777777" w:rsidR="008B69AC" w:rsidRPr="00A12676" w:rsidRDefault="008B69AC">
      <w:pPr>
        <w:rPr>
          <w:sz w:val="26"/>
          <w:szCs w:val="26"/>
        </w:rPr>
      </w:pPr>
    </w:p>
    <w:p w14:paraId="6250EE48"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还有巴力，我们在圣经中读到过很多次。从圣经本身，我们对巴力宗教的本质并没有太多的了解。从外部来看，这通常被视为一种反常的事情。</w:t>
      </w:r>
    </w:p>
    <w:p w14:paraId="55D23CFC" w14:textId="77777777" w:rsidR="008B69AC" w:rsidRPr="00A12676" w:rsidRDefault="008B69AC">
      <w:pPr>
        <w:rPr>
          <w:sz w:val="26"/>
          <w:szCs w:val="26"/>
        </w:rPr>
      </w:pPr>
    </w:p>
    <w:p w14:paraId="7D7A80E9"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但1929年，它在地中海沿岸叙利亚海岸的一座城市，名叫乌加里特，被发现。并且进行了挖掘工作。人们在那里发现了一座大城市，一座国际大都市。</w:t>
      </w:r>
    </w:p>
    <w:p w14:paraId="5FB06407" w14:textId="77777777" w:rsidR="008B69AC" w:rsidRPr="00A12676" w:rsidRDefault="008B69AC">
      <w:pPr>
        <w:rPr>
          <w:sz w:val="26"/>
          <w:szCs w:val="26"/>
        </w:rPr>
      </w:pPr>
    </w:p>
    <w:p w14:paraId="0CFA4447" w14:textId="7EC6DF8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它位于贸易路线上，并且有平板电脑。发现了一个巨大的皇家档案，其中有数千块平板电脑，为我们提供了有关商业和宗教等的信息。还有大量讨论迦南宗教的石板，其中巴力是至高神。</w:t>
      </w:r>
    </w:p>
    <w:p w14:paraId="781A0233" w14:textId="77777777" w:rsidR="008B69AC" w:rsidRPr="00A12676" w:rsidRDefault="008B69AC">
      <w:pPr>
        <w:rPr>
          <w:sz w:val="26"/>
          <w:szCs w:val="26"/>
        </w:rPr>
      </w:pPr>
    </w:p>
    <w:p w14:paraId="18D3576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但我们了解了他的父亲、一位名叫埃尔的神和他的妻子亚舍拉的一切。我们从圣经中得知，亚舍拉通常出现在为纪念她而竖立的柱子上。但在巴尔的故事中，我们对他了解更多。</w:t>
      </w:r>
    </w:p>
    <w:p w14:paraId="7ECC4A5A" w14:textId="77777777" w:rsidR="008B69AC" w:rsidRPr="00A12676" w:rsidRDefault="008B69AC">
      <w:pPr>
        <w:rPr>
          <w:sz w:val="26"/>
          <w:szCs w:val="26"/>
        </w:rPr>
      </w:pPr>
    </w:p>
    <w:p w14:paraId="7E4D5348" w14:textId="14A9996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我们了解到他的对手，一位名叫莫特（Mot）的神，死亡之神，和一位名叫亚姆（Yam）的神，海神。还有他的妹妹阿纳特，阿纳特和莫特打架。这是一个非常有趣的故事。</w:t>
      </w:r>
    </w:p>
    <w:p w14:paraId="7780E345" w14:textId="77777777" w:rsidR="008B69AC" w:rsidRPr="00A12676" w:rsidRDefault="008B69AC">
      <w:pPr>
        <w:rPr>
          <w:sz w:val="26"/>
          <w:szCs w:val="26"/>
        </w:rPr>
      </w:pPr>
    </w:p>
    <w:p w14:paraId="269BC07C" w14:textId="24A337E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当然，如果您进行搜索，您也可以在互联网上找到这些内容。但重点是，迦南人崇拜一整套迦南诸神。还有专门供奉他们的庇护所系统等等。</w:t>
      </w:r>
    </w:p>
    <w:p w14:paraId="4034169C" w14:textId="77777777" w:rsidR="008B69AC" w:rsidRPr="00A12676" w:rsidRDefault="008B69AC">
      <w:pPr>
        <w:rPr>
          <w:sz w:val="26"/>
          <w:szCs w:val="26"/>
        </w:rPr>
      </w:pPr>
    </w:p>
    <w:p w14:paraId="2954360A" w14:textId="24A49D0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但巴力是至高神，也是风暴之神。我们听说，他是云中骑士。风暴之神不仅带来了闪电，还带来了雨水。</w:t>
      </w:r>
    </w:p>
    <w:p w14:paraId="1EA9EF88" w14:textId="77777777" w:rsidR="008B69AC" w:rsidRPr="00A12676" w:rsidRDefault="008B69AC">
      <w:pPr>
        <w:rPr>
          <w:sz w:val="26"/>
          <w:szCs w:val="26"/>
        </w:rPr>
      </w:pPr>
    </w:p>
    <w:p w14:paraId="7856FC56" w14:textId="5A28853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雨水滋润了大地，使土地变得肥沃，让人们可以种植庄稼。结果，人民就会生存下来。在古代世界，</w:t>
      </w: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没有储存等，饥荒</w:t>
      </w:r>
      <w:r xmlns:w="http://schemas.openxmlformats.org/wordprocessingml/2006/main" w:rsidR="00A12676">
        <w:rPr>
          <w:rFonts w:ascii="Calibri" w:eastAsia="Calibri" w:hAnsi="Calibri" w:cs="Calibri"/>
          <w:sz w:val="26"/>
          <w:szCs w:val="26"/>
        </w:rPr>
        <w:t xml:space="preserve">和干旱是非常真实的事情，也是一场生存危机。</w:t>
      </w:r>
    </w:p>
    <w:p w14:paraId="3C1B5778" w14:textId="77777777" w:rsidR="008B69AC" w:rsidRPr="00A12676" w:rsidRDefault="008B69AC">
      <w:pPr>
        <w:rPr>
          <w:sz w:val="26"/>
          <w:szCs w:val="26"/>
        </w:rPr>
      </w:pPr>
    </w:p>
    <w:p w14:paraId="7FF7638B" w14:textId="5AA6D7D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因此，巴力是人们想要取悦的神，所以他会降雨，让庄稼生长，等等。所以，他是生育之神、诸天之神等等。顺便说一句，讽刺的是，几年后，请记住，在以利亚和巴力先知之间的对抗中。</w:t>
      </w:r>
    </w:p>
    <w:p w14:paraId="50B2BA3D" w14:textId="77777777" w:rsidR="008B69AC" w:rsidRPr="00A12676" w:rsidRDefault="008B69AC">
      <w:pPr>
        <w:rPr>
          <w:sz w:val="26"/>
          <w:szCs w:val="26"/>
        </w:rPr>
      </w:pPr>
    </w:p>
    <w:p w14:paraId="739FA1F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当巴力无法将火降到祭坛上时，主以利亚在列王记上 18 章中确实降下了火。在那个故事的结尾，请记住巴力的先知都被杀了，这意味着干旱的结束。经历了三年的干旱，以利亚出去看到一片小雨云即将来临，降雨就来了。</w:t>
      </w:r>
    </w:p>
    <w:p w14:paraId="4E1602A2" w14:textId="77777777" w:rsidR="008B69AC" w:rsidRPr="00A12676" w:rsidRDefault="008B69AC">
      <w:pPr>
        <w:rPr>
          <w:sz w:val="26"/>
          <w:szCs w:val="26"/>
        </w:rPr>
      </w:pPr>
    </w:p>
    <w:p w14:paraId="3D6FE2C9" w14:textId="6D877133"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讽刺的是，巴力，风暴之神，云之神，雨之神，在以利亚的时代却未能给大地带来雨水。因此，崇拜主、耶和华和巴力的宗教体系之间存在着生存危机。所以，喇合，当她还是个孩子的时候，我想象她的父母带她去耶利哥第一巴力教堂的主日学校。</w:t>
      </w:r>
    </w:p>
    <w:p w14:paraId="085BFC02" w14:textId="77777777" w:rsidR="008B69AC" w:rsidRPr="00A12676" w:rsidRDefault="008B69AC">
      <w:pPr>
        <w:rPr>
          <w:sz w:val="26"/>
          <w:szCs w:val="26"/>
        </w:rPr>
      </w:pPr>
    </w:p>
    <w:p w14:paraId="4BDF9B0A"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她在主日学校学习所有这些男神和女神，以及巴力和亚舍拉以及所有其他人是谁。她这样说，因为耶和华你的神，耶和华你的神，耶和华你的神，他是天上地下的神。喇合隐含地说，巴力不是。</w:t>
      </w:r>
    </w:p>
    <w:p w14:paraId="5C4B9EF4" w14:textId="77777777" w:rsidR="008B69AC" w:rsidRPr="00A12676" w:rsidRDefault="008B69AC">
      <w:pPr>
        <w:rPr>
          <w:sz w:val="26"/>
          <w:szCs w:val="26"/>
        </w:rPr>
      </w:pPr>
    </w:p>
    <w:p w14:paraId="5C1DEC0D"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我稍后会回来讨论这一点。但现在我想指出第11节中的一个具体措辞。它说他是天上地下的神。</w:t>
      </w:r>
    </w:p>
    <w:p w14:paraId="02F5A0C4" w14:textId="77777777" w:rsidR="008B69AC" w:rsidRPr="00A12676" w:rsidRDefault="008B69AC">
      <w:pPr>
        <w:rPr>
          <w:sz w:val="26"/>
          <w:szCs w:val="26"/>
        </w:rPr>
      </w:pPr>
    </w:p>
    <w:p w14:paraId="24254437" w14:textId="000EAEBD"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而那些词，那个词，确切的词，天在上，地在下，以前在圣经中只出现过三次。它们在《十诫》、《出埃及记》第 20 章和《申命记》第 5 章中出现了两次。并且始终提到，不可为耶和华你的上帝雕刻偶像。如果天上、地下或地底下有什么东西的话。</w:t>
      </w:r>
    </w:p>
    <w:p w14:paraId="44B6B09F" w14:textId="77777777" w:rsidR="008B69AC" w:rsidRPr="00A12676" w:rsidRDefault="008B69AC">
      <w:pPr>
        <w:rPr>
          <w:sz w:val="26"/>
          <w:szCs w:val="26"/>
        </w:rPr>
      </w:pPr>
    </w:p>
    <w:p w14:paraId="2FA2AEE9" w14:textId="4E5229DA"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出埃及记第 20 章和申命记第 5 章这两个例子的要点是，以色列的神是无与伦比的。这些其他的神不存在，你不应该为他们制作任何图像等等。但申命记第 4 章中第三次提到了这一点。这是一个更清晰的段落。</w:t>
      </w:r>
    </w:p>
    <w:p w14:paraId="0F1CF0BF" w14:textId="77777777" w:rsidR="008B69AC" w:rsidRPr="00A12676" w:rsidRDefault="008B69AC">
      <w:pPr>
        <w:rPr>
          <w:sz w:val="26"/>
          <w:szCs w:val="26"/>
        </w:rPr>
      </w:pPr>
    </w:p>
    <w:p w14:paraId="644C8987" w14:textId="2449D3F1"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所以，我想谈谈这一点。如果你有圣经，你可以翻阅它。在《申命记》第 4 章第 39 节中，我们将跳到一个段落的中间并断章取义。</w:t>
      </w:r>
    </w:p>
    <w:p w14:paraId="6744FE72" w14:textId="77777777" w:rsidR="008B69AC" w:rsidRPr="00A12676" w:rsidRDefault="008B69AC">
      <w:pPr>
        <w:rPr>
          <w:sz w:val="26"/>
          <w:szCs w:val="26"/>
        </w:rPr>
      </w:pPr>
    </w:p>
    <w:p w14:paraId="5CE245A9" w14:textId="7B2E0B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但我们只是在这里看看这个措辞。申命记四章三十九节说，所以你今日</w:t>
      </w:r>
      <w:proofErr xmlns:w="http://schemas.openxmlformats.org/wordprocessingml/2006/main" w:type="gramStart"/>
      <w:r xmlns:w="http://schemas.openxmlformats.org/wordprocessingml/2006/main" w:rsidRPr="00A12676">
        <w:rPr>
          <w:rFonts w:ascii="Calibri" w:eastAsia="Calibri" w:hAnsi="Calibri" w:cs="Calibri"/>
          <w:sz w:val="26"/>
          <w:szCs w:val="26"/>
        </w:rPr>
        <w:t xml:space="preserve">要知道</w:t>
      </w:r>
      <w:proofErr xmlns:w="http://schemas.openxmlformats.org/wordprocessingml/2006/main" w:type="gramEnd"/>
      <w:r xmlns:w="http://schemas.openxmlformats.org/wordprocessingml/2006/main" w:rsidRPr="00A12676">
        <w:rPr>
          <w:rFonts w:ascii="Calibri" w:eastAsia="Calibri" w:hAnsi="Calibri" w:cs="Calibri"/>
          <w:sz w:val="26"/>
          <w:szCs w:val="26"/>
        </w:rPr>
        <w:t xml:space="preserve">，也要记在心上，耶和华是天上地下的神。喇合口中也说出同样的话。</w:t>
      </w:r>
    </w:p>
    <w:p w14:paraId="6F9753F6" w14:textId="77777777" w:rsidR="008B69AC" w:rsidRPr="00A12676" w:rsidRDefault="008B69AC">
      <w:pPr>
        <w:rPr>
          <w:sz w:val="26"/>
          <w:szCs w:val="26"/>
        </w:rPr>
      </w:pPr>
    </w:p>
    <w:p w14:paraId="1B7CEFF7"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然后它接着说，没有其他的了。所以这非常清楚地谈论了以色列的上帝的无与伦比。摩西五经中所有三处提到天上、地下的地方，都在谈论以色列神的无与伦比。</w:t>
      </w:r>
    </w:p>
    <w:p w14:paraId="230EAA47" w14:textId="77777777" w:rsidR="008B69AC" w:rsidRPr="00A12676" w:rsidRDefault="008B69AC">
      <w:pPr>
        <w:rPr>
          <w:sz w:val="26"/>
          <w:szCs w:val="26"/>
        </w:rPr>
      </w:pPr>
    </w:p>
    <w:p w14:paraId="04A72D94" w14:textId="313044C0"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因此，当喇合说这些话时，似乎很清楚她所做的事情在某种程度上是从她在巴力教会第一堂主日学课程中学到的一切中走出来的。她含蓄地拒绝了她祖先或家族的神，并肯定了这位新神，她所听说的以色列的神，是真神。他是天上的那一位，不是巴力。</w:t>
      </w:r>
    </w:p>
    <w:p w14:paraId="1C8C3AB2" w14:textId="77777777" w:rsidR="008B69AC" w:rsidRPr="00A12676" w:rsidRDefault="008B69AC">
      <w:pPr>
        <w:rPr>
          <w:sz w:val="26"/>
          <w:szCs w:val="26"/>
        </w:rPr>
      </w:pPr>
    </w:p>
    <w:p w14:paraId="4AB46D6B" w14:textId="3D83785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所以这是对她所说的话充满信心的一大步。她在某种程度上脱离了她所居住的城市、她所居住的土地上的整个宗教体系，从而真正暴露了自己。因此，对我来说，第 9 节至第 11 节中的这些话，尤其是第 11 节，是她的话，是她用言语表达的信仰，这使她成为信仰的伟大英雄。</w:t>
      </w:r>
    </w:p>
    <w:p w14:paraId="06D688E7" w14:textId="77777777" w:rsidR="008B69AC" w:rsidRPr="00A12676" w:rsidRDefault="008B69AC">
      <w:pPr>
        <w:rPr>
          <w:sz w:val="26"/>
          <w:szCs w:val="26"/>
        </w:rPr>
      </w:pPr>
    </w:p>
    <w:p w14:paraId="6F4EB006" w14:textId="0FAE1808"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所以，她的陈述，她对行动的信心，第 4 至 7 节，对言语信心的陈述，第 9 至 11 节。 现在，我们可能会问的一个问题是，好吧，天哪，喇合到底是怎么知道这些话的？说这与《十诫》或《申命记》中的话语完全一致？怎么可能？我认为对此有几个不同的答案。一是公正，很明显，正如她所说，以色列神的话语先于它。</w:t>
      </w:r>
    </w:p>
    <w:p w14:paraId="38C3D988" w14:textId="77777777" w:rsidR="008B69AC" w:rsidRPr="00A12676" w:rsidRDefault="008B69AC">
      <w:pPr>
        <w:rPr>
          <w:sz w:val="26"/>
          <w:szCs w:val="26"/>
        </w:rPr>
      </w:pPr>
    </w:p>
    <w:p w14:paraId="4C7CF9EB" w14:textId="33AA8F5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以色列神的名声已经先于它。她听说过上帝对埃及人所做的事情。她听到了上帝对西宏和俄革所做的事情，她住在经过的共同贸易地区。</w:t>
      </w:r>
    </w:p>
    <w:p w14:paraId="718C7918" w14:textId="77777777" w:rsidR="008B69AC" w:rsidRPr="00A12676" w:rsidRDefault="008B69AC">
      <w:pPr>
        <w:rPr>
          <w:sz w:val="26"/>
          <w:szCs w:val="26"/>
        </w:rPr>
      </w:pPr>
    </w:p>
    <w:p w14:paraId="350E8DEC" w14:textId="346BBD4C"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因此，很明显她已经了解以色列人的上帝，也许我们不知道。她采取了一些措施来了解更多，并且她还听说过有关这位神的其他事情，并且她肯定了这些话。这是一种可能性。</w:t>
      </w:r>
    </w:p>
    <w:p w14:paraId="0A67687C" w14:textId="77777777" w:rsidR="008B69AC" w:rsidRPr="00A12676" w:rsidRDefault="008B69AC">
      <w:pPr>
        <w:rPr>
          <w:sz w:val="26"/>
          <w:szCs w:val="26"/>
        </w:rPr>
      </w:pPr>
    </w:p>
    <w:p w14:paraId="3C20170B"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我认为这是一个非常非常合理的可能性。另一种可能性是，她说了类似的话，但约书亚记的作者，为了使她所说的更清楚，对她所说的话进行了某种解释，使其与摩西五经前面的部分保持一致。 ，她所说的确实是信心的一步，它植根于摩西五经的真理。我认为这也是一个合理的理解。</w:t>
      </w:r>
    </w:p>
    <w:p w14:paraId="3620CB1A" w14:textId="77777777" w:rsidR="008B69AC" w:rsidRPr="00A12676" w:rsidRDefault="008B69AC">
      <w:pPr>
        <w:rPr>
          <w:sz w:val="26"/>
          <w:szCs w:val="26"/>
        </w:rPr>
      </w:pPr>
    </w:p>
    <w:p w14:paraId="231C7093" w14:textId="35823394" w:rsidR="008B69AC" w:rsidRPr="00A12676" w:rsidRDefault="00A12676">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lastRenderedPageBreak xmlns:w="http://schemas.openxmlformats.org/wordprocessingml/2006/main"/>
      </w:r>
      <w:r xmlns:w="http://schemas.openxmlformats.org/wordprocessingml/2006/main" w:rsidRPr="00A12676">
        <w:rPr>
          <w:rFonts w:ascii="Calibri" w:eastAsia="Calibri" w:hAnsi="Calibri" w:cs="Calibri"/>
          <w:sz w:val="26"/>
          <w:szCs w:val="26"/>
        </w:rPr>
        <w:t xml:space="preserve">所以，</w:t>
      </w:r>
      <w:r xmlns:w="http://schemas.openxmlformats.org/wordprocessingml/2006/main" w:rsidR="00000000" w:rsidRPr="00A12676">
        <w:rPr>
          <w:rFonts w:ascii="Calibri" w:eastAsia="Calibri" w:hAnsi="Calibri" w:cs="Calibri"/>
          <w:sz w:val="26"/>
          <w:szCs w:val="26"/>
        </w:rPr>
        <w:t xml:space="preserve">这并不是某人发明的虚构故事，并且使事情完全吻合。我认为她确实说过这些话或类似的话，这代表了她的信仰。本章的其余部分是关于她与间谍的谈判以及她自己的解救。</w:t>
      </w:r>
    </w:p>
    <w:p w14:paraId="15177FDC" w14:textId="77777777" w:rsidR="008B69AC" w:rsidRPr="00A12676" w:rsidRDefault="008B69AC">
      <w:pPr>
        <w:rPr>
          <w:sz w:val="26"/>
          <w:szCs w:val="26"/>
        </w:rPr>
      </w:pPr>
    </w:p>
    <w:p w14:paraId="4190E733" w14:textId="244F02B0"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她说，第 12 节，请你向我起誓，我怎样恩待你，你也要在我父亲家里恩待我。给我一个明确的信号，表明你会救我一命。因此，本章其余部分的对话是在她和间谍之间进行的，他们承诺会这样做。</w:t>
      </w:r>
    </w:p>
    <w:p w14:paraId="6F0265EB" w14:textId="77777777" w:rsidR="008B69AC" w:rsidRPr="00A12676" w:rsidRDefault="008B69AC">
      <w:pPr>
        <w:rPr>
          <w:sz w:val="26"/>
          <w:szCs w:val="26"/>
        </w:rPr>
      </w:pPr>
    </w:p>
    <w:p w14:paraId="4A0CD2C5"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她用绳子把他们放下来。然后在第六章的后面，当以色列人来到耶利哥攻占这座城市时，她将把这根猩红色的绳子放在窗户上，这样他们就知道不该摧毁什么。有人尝试将绳子的颜色与基督宝血的猩红色或类似的预表符号联系起来。</w:t>
      </w:r>
    </w:p>
    <w:p w14:paraId="68FEA6B5" w14:textId="77777777" w:rsidR="008B69AC" w:rsidRPr="00A12676" w:rsidRDefault="008B69AC">
      <w:pPr>
        <w:rPr>
          <w:sz w:val="26"/>
          <w:szCs w:val="26"/>
        </w:rPr>
      </w:pPr>
    </w:p>
    <w:p w14:paraId="0C4E511D" w14:textId="698D504F"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简短的回答是我认为不是，颜色词不同，这是一个很好的尝试，但它并没有真正扎根于事实。因此，这一章以她让他们出去而结束，在第 21 节中，她将朱红色的绳子系在窗户上。他们出发到山里，停留了三天，然后从山上回来寻找约书亚。</w:t>
      </w:r>
    </w:p>
    <w:p w14:paraId="338A7378" w14:textId="77777777" w:rsidR="008B69AC" w:rsidRPr="00A12676" w:rsidRDefault="008B69AC">
      <w:pPr>
        <w:rPr>
          <w:sz w:val="26"/>
          <w:szCs w:val="26"/>
        </w:rPr>
      </w:pPr>
    </w:p>
    <w:p w14:paraId="617C8355" w14:textId="1F755D94"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他们告诉他发生了什么事，结论是，第24节，主确实把所有的土地都交到了我们手里，而且这片土地的习惯也因我们而消失了。因此，从以色列人的角度来看，无论长短，他们都会在这片土地上取得成功。本章让我们对此有一个深入的了解。</w:t>
      </w:r>
    </w:p>
    <w:p w14:paraId="00C72B53" w14:textId="77777777" w:rsidR="008B69AC" w:rsidRPr="00A12676" w:rsidRDefault="008B69AC">
      <w:pPr>
        <w:rPr>
          <w:sz w:val="26"/>
          <w:szCs w:val="26"/>
        </w:rPr>
      </w:pPr>
    </w:p>
    <w:p w14:paraId="73D5C1A7" w14:textId="1E938F72"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一路上，它为我们提供了一个美丽的旁白，讲述了一个迦南人拥抱以色列神的故事。所以，我们另外一段会讲整个迦南人被毁灭的问题和神的命令，神命令以色列人消灭迦南人，听起来很严厉。但作为对此的预览，我想说这些命令背后有一个隐含的条件，如果迦南人不悔改，毁灭就会发生。</w:t>
      </w:r>
    </w:p>
    <w:p w14:paraId="6A730DD7" w14:textId="77777777" w:rsidR="008B69AC" w:rsidRPr="00A12676" w:rsidRDefault="008B69AC">
      <w:pPr>
        <w:rPr>
          <w:sz w:val="26"/>
          <w:szCs w:val="26"/>
        </w:rPr>
      </w:pPr>
    </w:p>
    <w:p w14:paraId="5AE6E551" w14:textId="06F90AA8"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但我认为，如果迦南的其他居民也像喇合一样，显然也听说过以色列人，如果迦南的其他居民也像喇合一样做出反应和回应，那么就会有没有破坏。喇合成为圣经救赎故事情节叙述的一部分。我们提前思考《约拿书》，约拿书也传达了类似的信息，即尼尼微被毁灭，尼尼微悔改，神收回并没有毁灭他们。</w:t>
      </w:r>
    </w:p>
    <w:p w14:paraId="66F84A10" w14:textId="77777777" w:rsidR="008B69AC" w:rsidRPr="00A12676" w:rsidRDefault="008B69AC">
      <w:pPr>
        <w:rPr>
          <w:sz w:val="26"/>
          <w:szCs w:val="26"/>
        </w:rPr>
      </w:pPr>
    </w:p>
    <w:p w14:paraId="5E3E2865" w14:textId="7DDE16E9"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所以，我认为《约拿书》中尼尼微的例子也适用于《约书亚记》，如果迦南人那样回应、悔改，他们就可以逃脱</w:t>
      </w:r>
      <w:r xmlns:w="http://schemas.openxmlformats.org/wordprocessingml/2006/main" w:rsidR="00000000" w:rsidRPr="00A12676">
        <w:rPr>
          <w:rFonts w:ascii="Calibri" w:eastAsia="Calibri" w:hAnsi="Calibri" w:cs="Calibri"/>
          <w:sz w:val="26"/>
          <w:szCs w:val="26"/>
        </w:rPr>
        <w:lastRenderedPageBreak xmlns:w="http://schemas.openxmlformats.org/wordprocessingml/2006/main"/>
      </w:r>
      <w:r xmlns:w="http://schemas.openxmlformats.org/wordprocessingml/2006/main" w:rsidR="00000000" w:rsidRPr="00A12676">
        <w:rPr>
          <w:rFonts w:ascii="Calibri" w:eastAsia="Calibri" w:hAnsi="Calibri" w:cs="Calibri"/>
          <w:sz w:val="26"/>
          <w:szCs w:val="26"/>
        </w:rPr>
        <w:t xml:space="preserve">属于他们的毁灭。</w:t>
      </w:r>
      <w:r xmlns:w="http://schemas.openxmlformats.org/wordprocessingml/2006/main">
        <w:rPr>
          <w:rFonts w:ascii="Calibri" w:eastAsia="Calibri" w:hAnsi="Calibri" w:cs="Calibri"/>
          <w:sz w:val="26"/>
          <w:szCs w:val="26"/>
        </w:rPr>
        <w:t xml:space="preserve">喇合的最后一个小脚注是，我相信你们很多人都知道，她也是耶稣家谱的一部分。所以，让我们向你展示，这是在马太福音第一章中，如果你想翻到这一点，我们会看到马太福音第一章的前 17 节经文是耶稣的家谱，从亚伯拉罕开始一直到耶稣本人。</w:t>
      </w:r>
    </w:p>
    <w:p w14:paraId="11A089B4" w14:textId="77777777" w:rsidR="008B69AC" w:rsidRPr="00A12676" w:rsidRDefault="008B69AC">
      <w:pPr>
        <w:rPr>
          <w:sz w:val="26"/>
          <w:szCs w:val="26"/>
        </w:rPr>
      </w:pPr>
    </w:p>
    <w:p w14:paraId="56CF7E27" w14:textId="20B2ADA9"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这份家谱中有五位女性，五位中有四位是外国人。在第3节中，我们看到她玛，她是犹大的儿媳，但她显然是迦南人，她打扮成妓女来引诱她的公公与她同房。第 5 节有妓女喇合，第 5 节有摩押人路得，第 5 节有乌利亚的妻子拔示巴，第 6 节她无疑是赫人，嫁给了赫人，然后我们有耶稣的母亲玛利亚，第 16 节。</w:t>
      </w:r>
    </w:p>
    <w:p w14:paraId="71278E1C" w14:textId="77777777" w:rsidR="008B69AC" w:rsidRPr="00A12676" w:rsidRDefault="008B69AC">
      <w:pPr>
        <w:rPr>
          <w:sz w:val="26"/>
          <w:szCs w:val="26"/>
        </w:rPr>
      </w:pPr>
    </w:p>
    <w:p w14:paraId="1583B040" w14:textId="1C6F7150" w:rsidR="008B69AC" w:rsidRPr="00A12676" w:rsidRDefault="00473E2F">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所以，这五个人中有四个是外国人，这表明我认为上帝，旧约的上帝，是一位包容性的上帝，而不是排他性的上帝，有时这些错误的二分法之一是上帝是上帝的上帝旧约中的以色列，新约中的外邦人的神，旧约中很多很多的例子表明，不，神也是外邦人的神。这是外邦妇女喇合和其他三个人的一个很好的例子，她们都被列入世界救主的家谱中。同样有趣的是，这五位女性都有一些社会可能会说的道德问题。</w:t>
      </w:r>
    </w:p>
    <w:p w14:paraId="780D4643" w14:textId="77777777" w:rsidR="008B69AC" w:rsidRPr="00A12676" w:rsidRDefault="008B69AC">
      <w:pPr>
        <w:rPr>
          <w:sz w:val="26"/>
          <w:szCs w:val="26"/>
        </w:rPr>
      </w:pPr>
    </w:p>
    <w:p w14:paraId="304D6F54" w14:textId="77777777"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第 3 节，他玛装扮成妓女来诱骗她的公公。喇合是个妓女。路得在半夜去躺在波阿斯的脚前，揭开他脚上的被子，不管这意味着什么。</w:t>
      </w:r>
    </w:p>
    <w:p w14:paraId="25B4AE14" w14:textId="77777777" w:rsidR="008B69AC" w:rsidRPr="00A12676" w:rsidRDefault="008B69AC">
      <w:pPr>
        <w:rPr>
          <w:sz w:val="26"/>
          <w:szCs w:val="26"/>
        </w:rPr>
      </w:pPr>
    </w:p>
    <w:p w14:paraId="1F86F076" w14:textId="2705C433"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我可能是纯粹无辜的，但我不认为我会喜欢我十几岁的女儿在她们这个年纪与任何人做这种事。乌利亚的妻子拔示巴与大卫有染。当然，现在大卫是那种情况下的权力者，但她也是其中的一部分。</w:t>
      </w:r>
    </w:p>
    <w:p w14:paraId="16C3A561" w14:textId="77777777" w:rsidR="008B69AC" w:rsidRPr="00A12676" w:rsidRDefault="008B69AC">
      <w:pPr>
        <w:rPr>
          <w:sz w:val="26"/>
          <w:szCs w:val="26"/>
        </w:rPr>
      </w:pPr>
    </w:p>
    <w:p w14:paraId="6AAC2ACA" w14:textId="2344AF85" w:rsidR="008B69AC" w:rsidRPr="00A12676" w:rsidRDefault="00000000">
      <w:pPr xmlns:w="http://schemas.openxmlformats.org/wordprocessingml/2006/main">
        <w:rPr>
          <w:sz w:val="26"/>
          <w:szCs w:val="26"/>
        </w:rPr>
      </w:pPr>
      <w:r xmlns:w="http://schemas.openxmlformats.org/wordprocessingml/2006/main" w:rsidRPr="00A12676">
        <w:rPr>
          <w:rFonts w:ascii="Calibri" w:eastAsia="Calibri" w:hAnsi="Calibri" w:cs="Calibri"/>
          <w:sz w:val="26"/>
          <w:szCs w:val="26"/>
        </w:rPr>
        <w:t xml:space="preserve">然后玛丽有一个未婚孩子。因此，从几个不同的角度来看，我认为这表明上帝对世界的愿景是，它包括所有人民、外邦人，甚至是社会可能以某种方式谴责为贱民或不道德的人。所以，在《约书亚记》第二章的结尾，这是一个植根于迦南文化的外国人的美丽例子，一个外国人，她自己是一个妓女，拥抱以色列的上帝，然后因为她在言语和行动中表现出的信仰而被释放。</w:t>
      </w:r>
    </w:p>
    <w:p w14:paraId="69F27C32" w14:textId="77777777" w:rsidR="008B69AC" w:rsidRPr="00A12676" w:rsidRDefault="008B69AC">
      <w:pPr>
        <w:rPr>
          <w:sz w:val="26"/>
          <w:szCs w:val="26"/>
        </w:rPr>
      </w:pPr>
    </w:p>
    <w:p w14:paraId="2B9D3A59" w14:textId="77777777" w:rsidR="006F42DA" w:rsidRPr="00A12676" w:rsidRDefault="006F42DA" w:rsidP="006F42DA">
      <w:pPr xmlns:w="http://schemas.openxmlformats.org/wordprocessingml/2006/main">
        <w:rPr>
          <w:rFonts w:ascii="Calibri" w:eastAsia="Calibri" w:hAnsi="Calibri" w:cs="Calibri"/>
          <w:sz w:val="26"/>
          <w:szCs w:val="26"/>
        </w:rPr>
      </w:pPr>
      <w:r xmlns:w="http://schemas.openxmlformats.org/wordprocessingml/2006/main" w:rsidRPr="00A12676">
        <w:rPr>
          <w:rFonts w:ascii="Calibri" w:eastAsia="Calibri" w:hAnsi="Calibri" w:cs="Calibri"/>
          <w:sz w:val="26"/>
          <w:szCs w:val="26"/>
        </w:rPr>
        <w:t xml:space="preserve">这是大卫·霍华德博士通过路得对约书亚的教导。这是第六节，约书亚记 2，喇合和间谍。</w:t>
      </w:r>
    </w:p>
    <w:p w14:paraId="16936AD3" w14:textId="4FF60150" w:rsidR="008B69AC" w:rsidRDefault="008B69AC" w:rsidP="006F42DA"/>
    <w:sectPr w:rsidR="008B69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984D4" w14:textId="77777777" w:rsidR="004A59A1" w:rsidRDefault="004A59A1" w:rsidP="006F42DA">
      <w:r>
        <w:separator/>
      </w:r>
    </w:p>
  </w:endnote>
  <w:endnote w:type="continuationSeparator" w:id="0">
    <w:p w14:paraId="10157DB7" w14:textId="77777777" w:rsidR="004A59A1" w:rsidRDefault="004A59A1" w:rsidP="006F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E282" w14:textId="77777777" w:rsidR="004A59A1" w:rsidRDefault="004A59A1" w:rsidP="006F42DA">
      <w:r>
        <w:separator/>
      </w:r>
    </w:p>
  </w:footnote>
  <w:footnote w:type="continuationSeparator" w:id="0">
    <w:p w14:paraId="16F822E2" w14:textId="77777777" w:rsidR="004A59A1" w:rsidRDefault="004A59A1" w:rsidP="006F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73857"/>
      <w:docPartObj>
        <w:docPartGallery w:val="Page Numbers (Top of Page)"/>
        <w:docPartUnique/>
      </w:docPartObj>
    </w:sdtPr>
    <w:sdtEndPr>
      <w:rPr>
        <w:noProof/>
      </w:rPr>
    </w:sdtEndPr>
    <w:sdtContent>
      <w:p w14:paraId="6DBBFE75" w14:textId="07C33DD8" w:rsidR="006F42DA" w:rsidRDefault="006F42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E6FBA6" w14:textId="77777777" w:rsidR="006F42DA" w:rsidRDefault="006F4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8A9"/>
    <w:multiLevelType w:val="hybridMultilevel"/>
    <w:tmpl w:val="E482D04C"/>
    <w:lvl w:ilvl="0" w:tplc="8AAA3422">
      <w:start w:val="1"/>
      <w:numFmt w:val="bullet"/>
      <w:lvlText w:val="●"/>
      <w:lvlJc w:val="left"/>
      <w:pPr>
        <w:ind w:left="720" w:hanging="360"/>
      </w:pPr>
    </w:lvl>
    <w:lvl w:ilvl="1" w:tplc="6FD812AA">
      <w:start w:val="1"/>
      <w:numFmt w:val="bullet"/>
      <w:lvlText w:val="○"/>
      <w:lvlJc w:val="left"/>
      <w:pPr>
        <w:ind w:left="1440" w:hanging="360"/>
      </w:pPr>
    </w:lvl>
    <w:lvl w:ilvl="2" w:tplc="61ECF6EA">
      <w:start w:val="1"/>
      <w:numFmt w:val="bullet"/>
      <w:lvlText w:val="■"/>
      <w:lvlJc w:val="left"/>
      <w:pPr>
        <w:ind w:left="2160" w:hanging="360"/>
      </w:pPr>
    </w:lvl>
    <w:lvl w:ilvl="3" w:tplc="0CD835DA">
      <w:start w:val="1"/>
      <w:numFmt w:val="bullet"/>
      <w:lvlText w:val="●"/>
      <w:lvlJc w:val="left"/>
      <w:pPr>
        <w:ind w:left="2880" w:hanging="360"/>
      </w:pPr>
    </w:lvl>
    <w:lvl w:ilvl="4" w:tplc="4BA2D376">
      <w:start w:val="1"/>
      <w:numFmt w:val="bullet"/>
      <w:lvlText w:val="○"/>
      <w:lvlJc w:val="left"/>
      <w:pPr>
        <w:ind w:left="3600" w:hanging="360"/>
      </w:pPr>
    </w:lvl>
    <w:lvl w:ilvl="5" w:tplc="E962FD1E">
      <w:start w:val="1"/>
      <w:numFmt w:val="bullet"/>
      <w:lvlText w:val="■"/>
      <w:lvlJc w:val="left"/>
      <w:pPr>
        <w:ind w:left="4320" w:hanging="360"/>
      </w:pPr>
    </w:lvl>
    <w:lvl w:ilvl="6" w:tplc="0C52E9B2">
      <w:start w:val="1"/>
      <w:numFmt w:val="bullet"/>
      <w:lvlText w:val="●"/>
      <w:lvlJc w:val="left"/>
      <w:pPr>
        <w:ind w:left="5040" w:hanging="360"/>
      </w:pPr>
    </w:lvl>
    <w:lvl w:ilvl="7" w:tplc="E964640A">
      <w:start w:val="1"/>
      <w:numFmt w:val="bullet"/>
      <w:lvlText w:val="●"/>
      <w:lvlJc w:val="left"/>
      <w:pPr>
        <w:ind w:left="5760" w:hanging="360"/>
      </w:pPr>
    </w:lvl>
    <w:lvl w:ilvl="8" w:tplc="6C7C4E56">
      <w:start w:val="1"/>
      <w:numFmt w:val="bullet"/>
      <w:lvlText w:val="●"/>
      <w:lvlJc w:val="left"/>
      <w:pPr>
        <w:ind w:left="6480" w:hanging="360"/>
      </w:pPr>
    </w:lvl>
  </w:abstractNum>
  <w:num w:numId="1" w16cid:durableId="1364938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AC"/>
    <w:rsid w:val="00473E2F"/>
    <w:rsid w:val="004A59A1"/>
    <w:rsid w:val="006F42DA"/>
    <w:rsid w:val="008B69AC"/>
    <w:rsid w:val="00A12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80E6A"/>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42DA"/>
    <w:pPr>
      <w:tabs>
        <w:tab w:val="center" w:pos="4680"/>
        <w:tab w:val="right" w:pos="9360"/>
      </w:tabs>
    </w:pPr>
  </w:style>
  <w:style w:type="character" w:customStyle="1" w:styleId="HeaderChar">
    <w:name w:val="Header Char"/>
    <w:basedOn w:val="DefaultParagraphFont"/>
    <w:link w:val="Header"/>
    <w:uiPriority w:val="99"/>
    <w:rsid w:val="006F42DA"/>
  </w:style>
  <w:style w:type="paragraph" w:styleId="Footer">
    <w:name w:val="footer"/>
    <w:basedOn w:val="Normal"/>
    <w:link w:val="FooterChar"/>
    <w:uiPriority w:val="99"/>
    <w:unhideWhenUsed/>
    <w:rsid w:val="006F42DA"/>
    <w:pPr>
      <w:tabs>
        <w:tab w:val="center" w:pos="4680"/>
        <w:tab w:val="right" w:pos="9360"/>
      </w:tabs>
    </w:pPr>
  </w:style>
  <w:style w:type="character" w:customStyle="1" w:styleId="FooterChar">
    <w:name w:val="Footer Char"/>
    <w:basedOn w:val="DefaultParagraphFont"/>
    <w:link w:val="Footer"/>
    <w:uiPriority w:val="99"/>
    <w:rsid w:val="006F4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4679</Words>
  <Characters>20032</Characters>
  <Application>Microsoft Office Word</Application>
  <DocSecurity>0</DocSecurity>
  <Lines>429</Lines>
  <Paragraphs>93</Paragraphs>
  <ScaleCrop>false</ScaleCrop>
  <HeadingPairs>
    <vt:vector size="2" baseType="variant">
      <vt:variant>
        <vt:lpstr>Title</vt:lpstr>
      </vt:variant>
      <vt:variant>
        <vt:i4>1</vt:i4>
      </vt:variant>
    </vt:vector>
  </HeadingPairs>
  <TitlesOfParts>
    <vt:vector size="1" baseType="lpstr">
      <vt:lpstr>Howard Josh Ruth Session06 Josh2</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Session06 Josh2</dc:title>
  <dc:creator>TurboScribe.ai</dc:creator>
  <cp:lastModifiedBy>Ted Hildebrandt</cp:lastModifiedBy>
  <cp:revision>3</cp:revision>
  <dcterms:created xsi:type="dcterms:W3CDTF">2024-02-29T11:57:00Z</dcterms:created>
  <dcterms:modified xsi:type="dcterms:W3CDTF">2024-02-29T12:09:00Z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ba96f999be58b01c5c5ee267333bbea47e558bdc18bf7f984514aad396feaaeb</vt:lpwstr>
  </property>
</Properties>
</file>