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22FA" w14:textId="4371A80D" w:rsidR="00217289" w:rsidRPr="003E5CBA" w:rsidRDefault="003E5CBA" w:rsidP="003E5CB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es-ES"/>
        </w:rPr>
      </w:pPr>
      <w:r xmlns:w="http://schemas.openxmlformats.org/wordprocessingml/2006/main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Д-р Аль </w:t>
      </w:r>
      <w:proofErr xmlns:w="http://schemas.openxmlformats.org/wordprocessingml/2006/main" w:type="spellStart"/>
      <w:r xmlns:w="http://schemas.openxmlformats.org/wordprocessingml/2006/main" w:rsidR="00000000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Фур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00000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Экклезиаст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00000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сессия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7</w:t>
      </w:r>
    </w:p>
    <w:p w14:paraId="56E44BEC" w14:textId="2A41CA52" w:rsidR="003E5CBA" w:rsidRPr="003E5CBA" w:rsidRDefault="003E5CBA" w:rsidP="003E5CB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E5CB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2024 Аль Фур и Тед Хильдебрандт</w:t>
      </w:r>
    </w:p>
    <w:p w14:paraId="20822E5B" w14:textId="77777777" w:rsidR="003E5CBA" w:rsidRPr="003E5CBA" w:rsidRDefault="003E5CBA">
      <w:pPr>
        <w:rPr>
          <w:sz w:val="26"/>
          <w:szCs w:val="26"/>
        </w:rPr>
      </w:pPr>
    </w:p>
    <w:p w14:paraId="69D482DB" w14:textId="10C7DFC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Во введении к книге Притчей утверждается, что страх Господень – начало познания. Теперь, по мнению Кохелета, мы обнаруживаем, что страх Божий — это конец мудрости или конец знания.</w:t>
      </w:r>
    </w:p>
    <w:p w14:paraId="18ACEB3F" w14:textId="77777777" w:rsidR="00217289" w:rsidRPr="003E5CBA" w:rsidRDefault="00217289">
      <w:pPr>
        <w:rPr>
          <w:sz w:val="26"/>
          <w:szCs w:val="26"/>
        </w:rPr>
      </w:pPr>
    </w:p>
    <w:p w14:paraId="3CC981A4" w14:textId="694A43F3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Другими словами, здесь не обязательно должно быть разделение. Я думаю, что в каком-то смысле это одно и то же. Автор Притчей говорит нам, что страх Божий, ориентация, правильная поза благоговения перед Богом, где Бог играет важную роль, а признание или признание Бога играют важную роль в принятии решений, которые происходят каждый день в мире. со стороны одного из последователей Бога или со стороны мудрого человека, та ориентация на Бога, тот страх или благоговение перед Богом, это и есть начало мудрого принятия решений.</w:t>
      </w:r>
    </w:p>
    <w:p w14:paraId="197F3B6F" w14:textId="77777777" w:rsidR="00217289" w:rsidRPr="003E5CBA" w:rsidRDefault="00217289">
      <w:pPr>
        <w:rPr>
          <w:sz w:val="26"/>
          <w:szCs w:val="26"/>
        </w:rPr>
      </w:pPr>
    </w:p>
    <w:p w14:paraId="4117D669" w14:textId="611DA77A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Мудрость Кохелета не считает, что страху Божию нет места в мудрости. Это не такая уж чрезмерно прагматичная мудрость, не признающая авторитета Бога как того, кто управляет всей жизнью. На самом деле, страх Божий, как и наслаждение жизнью, во многом интегрирован и является неотъемлемой частью богословия и мудрости книги Кохелета.</w:t>
      </w:r>
    </w:p>
    <w:p w14:paraId="4A893FC1" w14:textId="77777777" w:rsidR="00217289" w:rsidRPr="003E5CBA" w:rsidRDefault="00217289">
      <w:pPr>
        <w:rPr>
          <w:sz w:val="26"/>
          <w:szCs w:val="26"/>
        </w:rPr>
      </w:pPr>
    </w:p>
    <w:p w14:paraId="0E5F9F24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Мы обнаруживаем, что страх Божий — это предписание, заповедь, которая встречается не только исключительно в эпилоге и финале книги, хотя там он, безусловно, подчеркивается, но мы также обнаруживаем, что она интегрирована во все размышления и различные литературные произведения. пункты или литературные компоненты книги Экклезиаста. В этой лекции я хотел бы уделить некоторое время рассмотрению страха Божия как основного мотива и связать эти мотивы воедино в своего рода всеобъемлющее послание, которое оставляет нам книга Экклезиаста. Страх Божий — во многом мотив, подчеркивающий ортодоксальность Кохелета.</w:t>
      </w:r>
    </w:p>
    <w:p w14:paraId="0568DB42" w14:textId="77777777" w:rsidR="00217289" w:rsidRPr="003E5CBA" w:rsidRDefault="00217289">
      <w:pPr>
        <w:rPr>
          <w:sz w:val="26"/>
          <w:szCs w:val="26"/>
        </w:rPr>
      </w:pPr>
    </w:p>
    <w:p w14:paraId="22B028C7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Многие читатели читают книгу Экклезиаста и думают про себя: ну, кажется, это так сильно противоречит остальному Писанию, но я думаю, что при этом они в некоторой степени игнорируют эти очень простые утверждения, которые связывают мудрость со страхом Божьим. . Я хотел бы сказать вам, что страх Божий – это не просто вывод, но во многом составная часть всего послания книги Экклезиаста. Это центральное место в послании Экклезиаста.</w:t>
      </w:r>
    </w:p>
    <w:p w14:paraId="5B191DCD" w14:textId="77777777" w:rsidR="00217289" w:rsidRPr="003E5CBA" w:rsidRDefault="00217289">
      <w:pPr>
        <w:rPr>
          <w:sz w:val="26"/>
          <w:szCs w:val="26"/>
        </w:rPr>
      </w:pPr>
    </w:p>
    <w:p w14:paraId="6D99348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Давайте уделим несколько минут рассмотрению некоторых из </w:t>
      </w:r>
      <w:proofErr xmlns:w="http://schemas.openxmlformats.org/wordprocessingml/2006/main" w:type="gram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этих утверждений, мотивирующих страх перед Богом </w:t>
      </w:r>
      <w:proofErr xmlns:w="http://schemas.openxmlformats.org/wordprocessingml/2006/main" w:type="gram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которые мы находим в книге Экклезиаста. Тот, на который мы смотрели ранее, когда читали стихотворение о времени, — это страх Божий, который считается необходимым в свете неспособности человека знать что-либо о своем будущем и признать, что придет время. расплаты в будущем. В 3-й главе и 14-м стихе Екклезиаста, как я уже говорил ранее, единственное место в Священном Писании, где, как я знаю, должно быть какое-то объяснение </w:t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того, почему Бог делает определенные вещи именно так, даже когда человечество может этого не понять, — это найден в 3.14, и это страх, он связан со страхом Божьим.</w:t>
      </w:r>
    </w:p>
    <w:p w14:paraId="29825227" w14:textId="77777777" w:rsidR="00217289" w:rsidRPr="003E5CBA" w:rsidRDefault="00217289">
      <w:pPr>
        <w:rPr>
          <w:sz w:val="26"/>
          <w:szCs w:val="26"/>
        </w:rPr>
      </w:pPr>
    </w:p>
    <w:p w14:paraId="079673EB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Я знаю, что все, что делает Бог, будет длиться вечно. К нему нельзя ничего добавить и ничего от него нельзя отнять. Бог делает это для того, чтобы люди могли почитать Его.</w:t>
      </w:r>
    </w:p>
    <w:p w14:paraId="31E9B85E" w14:textId="77777777" w:rsidR="00217289" w:rsidRPr="003E5CBA" w:rsidRDefault="00217289">
      <w:pPr>
        <w:rPr>
          <w:sz w:val="26"/>
          <w:szCs w:val="26"/>
        </w:rPr>
      </w:pPr>
    </w:p>
    <w:p w14:paraId="6E52B840" w14:textId="49AEEA3B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Здесь слово «Йаре» на иврите, бойтесь его. Это не какой-то террор, в результате которого человечество искалечено и неспособно действовать, а скорее это своего рода ориентация на Бога, где человечество осознает, что не он является высшей властью и контролем, а, скорее, Бог является властью и контролем, и это очень важно для ортодоксальной мудрости Ветхого Завета и, конечно же, для послания Экклезиаста. Но дело не только в том, что человек должен бояться Бога потому, что он не способен понять пути Божьи или превзойти Бога.</w:t>
      </w:r>
    </w:p>
    <w:p w14:paraId="767361BD" w14:textId="77777777" w:rsidR="00217289" w:rsidRPr="003E5CBA" w:rsidRDefault="00217289">
      <w:pPr>
        <w:rPr>
          <w:sz w:val="26"/>
          <w:szCs w:val="26"/>
        </w:rPr>
      </w:pPr>
    </w:p>
    <w:p w14:paraId="43797E7B" w14:textId="3EDA64A5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На самом деле именно ожидание окончательного приговора, кажется, также побуждает Кохелета к его предписаниям бояться Бога. В последующих стихах все, что уже было, и то, что будет, было раньше, и Бог призовет прошлое во внимание, возможно, подразумевая некоторое чувство ответственности, день расплаты. Стих 16: И увидел я другое под солнцем.</w:t>
      </w:r>
    </w:p>
    <w:p w14:paraId="26F6010A" w14:textId="77777777" w:rsidR="00217289" w:rsidRPr="003E5CBA" w:rsidRDefault="00217289">
      <w:pPr>
        <w:rPr>
          <w:sz w:val="26"/>
          <w:szCs w:val="26"/>
        </w:rPr>
      </w:pPr>
    </w:p>
    <w:p w14:paraId="469293A1" w14:textId="39FBB75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Вместо суда было зло. На месте справедливости было зло. Другими словами, вы обнаружите коррупцию в обществе, где зло находится вместо зала суда, там, где должна быть найдена справедливость, там, где Бог должен вершить суд и правосудие.</w:t>
      </w:r>
    </w:p>
    <w:p w14:paraId="00366DC5" w14:textId="77777777" w:rsidR="00217289" w:rsidRPr="003E5CBA" w:rsidRDefault="00217289">
      <w:pPr>
        <w:rPr>
          <w:sz w:val="26"/>
          <w:szCs w:val="26"/>
        </w:rPr>
      </w:pPr>
    </w:p>
    <w:p w14:paraId="431DCFB8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Иногда кажется, что людям слишком часто это сходит с рук. Тогда Кохелет размышляет, я думал в своем сердце: Бог приведет на суд и праведных, и нечестивых, и будет время для каждого дела, время для каждого дела. Здесь, в настоящем, это не просто вопрос определенного времени.</w:t>
      </w:r>
    </w:p>
    <w:p w14:paraId="69B6A5AD" w14:textId="77777777" w:rsidR="00217289" w:rsidRPr="003E5CBA" w:rsidRDefault="00217289">
      <w:pPr>
        <w:rPr>
          <w:sz w:val="26"/>
          <w:szCs w:val="26"/>
        </w:rPr>
      </w:pPr>
    </w:p>
    <w:p w14:paraId="1EFED24A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Это просто не вопрос подходящего времени для действий человека в настоящем. Но у Бога есть период расплаты, день расплаты. И я думаю, что Кохелет как мудрый человек видит, что не существует такого всеобъемлющего суда, который имеет место в настоящем, поэтому он ожидает, что он произойдет в будущем.</w:t>
      </w:r>
    </w:p>
    <w:p w14:paraId="30D61EB3" w14:textId="77777777" w:rsidR="00217289" w:rsidRPr="003E5CBA" w:rsidRDefault="00217289">
      <w:pPr>
        <w:rPr>
          <w:sz w:val="26"/>
          <w:szCs w:val="26"/>
        </w:rPr>
      </w:pPr>
    </w:p>
    <w:p w14:paraId="21648D40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 я хотел бы предложить вам, что в свете главы 3 и стиха 17 и особенно главы 12 и стихов 13 и 14, где человек индивидуально, не Израиль в совокупности, а человек индивидуально даст отчёт за дела, которые он совершил, это подразумевает что этот эсхатологический суд — это не то, чего следует ожидать, что он будет вынесен против нации или передан народу в манере пророков, а, скорее, это то, чего можно ожидать со стороны человека. Опять же, мы действительно расширяем горизонты в том, что касается теологии загробной жизни и смерти в Ветхом Завете. В любом случае, в этом ожидании </w:t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будущего суда подразумевается идея, что человек боится Бога не только потому, что он неспособен постичь пути Божьи в настоящем, но также и потому, что он должен отчитываться за свои дела в будущем.</w:t>
      </w:r>
    </w:p>
    <w:p w14:paraId="298B8A05" w14:textId="77777777" w:rsidR="00217289" w:rsidRPr="003E5CBA" w:rsidRDefault="00217289">
      <w:pPr>
        <w:rPr>
          <w:sz w:val="26"/>
          <w:szCs w:val="26"/>
        </w:rPr>
      </w:pPr>
    </w:p>
    <w:p w14:paraId="693ABD60" w14:textId="08B567AA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мы видим, что в главе 3 и стихе 14 есть намек на мотив страха Божия. Мы также видим это в более явной форме, возможно, в главе 5 Экклезиаста, стихах с 1 по 7. Экклезиаст не является книгой, которая характеризуется культом древнего Израиля. Другими словами, вы мало что видите о жертвоприношениях и о том, что было организовано и требовалось законом Ветхого Завета.</w:t>
      </w:r>
    </w:p>
    <w:p w14:paraId="0D800ABB" w14:textId="77777777" w:rsidR="00217289" w:rsidRPr="003E5CBA" w:rsidRDefault="00217289">
      <w:pPr>
        <w:rPr>
          <w:sz w:val="26"/>
          <w:szCs w:val="26"/>
        </w:rPr>
      </w:pPr>
    </w:p>
    <w:p w14:paraId="04286F45" w14:textId="7921ACC4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На самом деле вы не найдете упоминаний о священстве и тому подобном или об устройстве религиозных праздников в древнем Израиле, но он не полностью лишен подобных вещей. На самом деле, по крайней мере, что касается благоговения перед Богом, вы действительно найдете здесь некоторые утверждения о положении мудрого человека перед Богом и трепете перед Богом. Итак, в главе 5 и стихе 1 текст гласит: « </w:t>
      </w:r>
      <w:proofErr xmlns:w="http://schemas.openxmlformats.org/wordprocessingml/2006/main" w:type="gram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Остерегайся </w:t>
      </w:r>
      <w:proofErr xmlns:w="http://schemas.openxmlformats.org/wordprocessingml/2006/main" w:type="gram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шагов твоих, когда идешь в дом Божий», подразумевая, возможно, храм здесь.</w:t>
      </w:r>
    </w:p>
    <w:p w14:paraId="1E415A8C" w14:textId="77777777" w:rsidR="00217289" w:rsidRPr="003E5CBA" w:rsidRDefault="00217289">
      <w:pPr>
        <w:rPr>
          <w:sz w:val="26"/>
          <w:szCs w:val="26"/>
        </w:rPr>
      </w:pPr>
    </w:p>
    <w:p w14:paraId="4C3B7457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Подойдите ближе, чтобы выслушать, а не приносить жертву глупцам, которые не знают, что поступают неправильно. Не торопитесь со ртом. Возможно, связь идеи жертвоприношения дураков с быстротой и быстротой речи почти заставляет вас задуматься о том, чтобы предложить нашу позу благоговения и поклонения Богу здесь и сейчас.</w:t>
      </w:r>
    </w:p>
    <w:p w14:paraId="1FEB1263" w14:textId="77777777" w:rsidR="00217289" w:rsidRPr="003E5CBA" w:rsidRDefault="00217289">
      <w:pPr>
        <w:rPr>
          <w:sz w:val="26"/>
          <w:szCs w:val="26"/>
        </w:rPr>
      </w:pPr>
    </w:p>
    <w:p w14:paraId="182D1F35" w14:textId="6E7DF41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Это не значит, что мы обязательно идем к Богу в храм, но даже когда мы говорим Богу слова, вспомните 12-ю главу Послания к Римлянам и 1-й и 2-й стихии, поэтому я умоляю вас, братья, по милости Божией отдать свои тела как живую жертву, святую и угодную Богу, что является вашим разумным актом служения, или, как говорят некоторые переводы, своего рода разумным поклонением или правильным чувством поклонения. Итак, это заставляет меня задуматься о словах, которые мы произносим, как о предмете поклонения и положения перед Богом. И когда мы говорим глупо и говорим поспешно, это как бы демонстрирует нашу ориентацию, возможно, как человека, который глуп.</w:t>
      </w:r>
    </w:p>
    <w:p w14:paraId="1612F36C" w14:textId="77777777" w:rsidR="00217289" w:rsidRPr="003E5CBA" w:rsidRDefault="00217289">
      <w:pPr>
        <w:rPr>
          <w:sz w:val="26"/>
          <w:szCs w:val="26"/>
        </w:rPr>
      </w:pPr>
    </w:p>
    <w:p w14:paraId="70112E6E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Не торопитесь со ртом. Не торопитесь в сердце своем произносить что-либо перед Богом, особенно в позе поклонения. Бог на небесах, а вы на земле.</w:t>
      </w:r>
    </w:p>
    <w:p w14:paraId="5E2F14A4" w14:textId="77777777" w:rsidR="00217289" w:rsidRPr="003E5CBA" w:rsidRDefault="00217289">
      <w:pPr>
        <w:rPr>
          <w:sz w:val="26"/>
          <w:szCs w:val="26"/>
        </w:rPr>
      </w:pPr>
    </w:p>
    <w:p w14:paraId="4F37B9F5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Помните, что под солнцем. Это не обязательно отступническая точка зрения, но в теологии Бога и теологии человека, теологической антропологии, существует чувство разделения между Богом и человеком. Бог участвует в делах человечества, но он совершенно другой.</w:t>
      </w:r>
    </w:p>
    <w:p w14:paraId="27E5D8CD" w14:textId="77777777" w:rsidR="00217289" w:rsidRPr="003E5CBA" w:rsidRDefault="00217289">
      <w:pPr>
        <w:rPr>
          <w:sz w:val="26"/>
          <w:szCs w:val="26"/>
        </w:rPr>
      </w:pPr>
    </w:p>
    <w:p w14:paraId="37BB006C" w14:textId="710B0414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Он другой. И мудрый человек осознает это и поступит или направит свои шаги таким образом, чтобы идти, признавая эту разницу. Бог — это не просто приятель или друг в богословии Кохелета.</w:t>
      </w:r>
    </w:p>
    <w:p w14:paraId="1C0C01CF" w14:textId="77777777" w:rsidR="00217289" w:rsidRPr="003E5CBA" w:rsidRDefault="00217289">
      <w:pPr>
        <w:rPr>
          <w:sz w:val="26"/>
          <w:szCs w:val="26"/>
        </w:rPr>
      </w:pPr>
    </w:p>
    <w:p w14:paraId="13AE1C1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Бог совсем другой. Бог на небесах, а вы на земле, поэтому пусть ваши слова будут немногочисленны. Как сон приходит, когда забот много, так и речь глупца, когда много слов.</w:t>
      </w:r>
    </w:p>
    <w:p w14:paraId="19799466" w14:textId="77777777" w:rsidR="00217289" w:rsidRPr="003E5CBA" w:rsidRDefault="00217289">
      <w:pPr>
        <w:rPr>
          <w:sz w:val="26"/>
          <w:szCs w:val="26"/>
        </w:rPr>
      </w:pPr>
    </w:p>
    <w:p w14:paraId="683EDD4D" w14:textId="172F4ECC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мы как бы видим эту причинно-следственную связь в этом пресловутом утверждении. Итак, речь дурака, когда слов много. Давая обет Богу, не откладывайте его исполнение.</w:t>
      </w:r>
    </w:p>
    <w:p w14:paraId="4EBCC16B" w14:textId="77777777" w:rsidR="00217289" w:rsidRPr="003E5CBA" w:rsidRDefault="00217289">
      <w:pPr>
        <w:rPr>
          <w:sz w:val="26"/>
          <w:szCs w:val="26"/>
        </w:rPr>
      </w:pPr>
    </w:p>
    <w:p w14:paraId="3A54F5AC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еще раз, здесь не обязательно представлена вся религиозная структура древнего Израиля, но у вас есть ощущение, что человечество может давать обеты прежде, чем Бог, и Кохелет это признает. А он говорит: не медлите. Не будь дураком.</w:t>
      </w:r>
    </w:p>
    <w:p w14:paraId="68618C1E" w14:textId="77777777" w:rsidR="00217289" w:rsidRPr="003E5CBA" w:rsidRDefault="00217289">
      <w:pPr>
        <w:rPr>
          <w:sz w:val="26"/>
          <w:szCs w:val="26"/>
        </w:rPr>
      </w:pPr>
    </w:p>
    <w:p w14:paraId="0149436D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Не поступайте бессистемно или непочтительно по отношению к Богу. Знай, кто он. Ему не нравятся дураки.</w:t>
      </w:r>
    </w:p>
    <w:p w14:paraId="72AC6EFB" w14:textId="77777777" w:rsidR="00217289" w:rsidRPr="003E5CBA" w:rsidRDefault="00217289">
      <w:pPr>
        <w:rPr>
          <w:sz w:val="26"/>
          <w:szCs w:val="26"/>
        </w:rPr>
      </w:pPr>
    </w:p>
    <w:p w14:paraId="5C2A90D7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Исполни свой обет. Бог трансцендентен, но он обращает внимание. И он знает, когда кто-то поступает глупо.</w:t>
      </w:r>
    </w:p>
    <w:p w14:paraId="68035EA5" w14:textId="77777777" w:rsidR="00217289" w:rsidRPr="003E5CBA" w:rsidRDefault="00217289">
      <w:pPr>
        <w:rPr>
          <w:sz w:val="26"/>
          <w:szCs w:val="26"/>
        </w:rPr>
      </w:pPr>
    </w:p>
    <w:p w14:paraId="6452D846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Вы даете обет </w:t>
      </w:r>
      <w:proofErr xmlns:w="http://schemas.openxmlformats.org/wordprocessingml/2006/main" w:type="gram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Богу и </w:t>
      </w:r>
      <w:proofErr xmlns:w="http://schemas.openxmlformats.org/wordprocessingml/2006/main" w:type="gram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быстро выполняете этот обет. Не веди себя дураком. Лучше не обещать, чем дать обет и не выполнить его.</w:t>
      </w:r>
    </w:p>
    <w:p w14:paraId="593FEAB1" w14:textId="77777777" w:rsidR="00217289" w:rsidRPr="003E5CBA" w:rsidRDefault="00217289">
      <w:pPr>
        <w:rPr>
          <w:sz w:val="26"/>
          <w:szCs w:val="26"/>
        </w:rPr>
      </w:pPr>
    </w:p>
    <w:p w14:paraId="041B6C69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Немного лакомой мудрости, как и следовало ожидать от книги мудрости. Не позволяй своим устам вводить тебя в грех. Заставляет задуматься о книге Притчей и многих пословицах о том, как торопиться с устами, со словами уст.</w:t>
      </w:r>
    </w:p>
    <w:p w14:paraId="2B1A9F09" w14:textId="77777777" w:rsidR="00217289" w:rsidRPr="003E5CBA" w:rsidRDefault="00217289">
      <w:pPr>
        <w:rPr>
          <w:sz w:val="26"/>
          <w:szCs w:val="26"/>
        </w:rPr>
      </w:pPr>
    </w:p>
    <w:p w14:paraId="3753DA29" w14:textId="2265FBB6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 не протестуйте храмовому посланнику. Моя клятва была ошибкой. Другими словами, дело не в том, чтобы переделать все заново, когда вы стоите перед святым, праведным и могущественным Богом.</w:t>
      </w:r>
    </w:p>
    <w:p w14:paraId="26E53216" w14:textId="77777777" w:rsidR="00217289" w:rsidRPr="003E5CBA" w:rsidRDefault="00217289">
      <w:pPr>
        <w:rPr>
          <w:sz w:val="26"/>
          <w:szCs w:val="26"/>
        </w:rPr>
      </w:pPr>
    </w:p>
    <w:p w14:paraId="41BF2BA4" w14:textId="0914D769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Почему Бог должен гневаться на ваши слова и разрушать дело ваших рук? Много мечтаний и много слов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бесполезны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поэтому трепещите перед Богом. И поэтому, даже несмотря на тяжесть этого падшего мира, Кохелет, кажется, осознает, что отношение человека к Богу важно. И когда кто-то беспорядочно раздувает слова и ведет себя так, как будто Бог — это всего лишь второстепенная мысль, или ведет себя так, как будто Бог — это просто какое-то существо, с которым мы можем, знаете ли, просто накапливаться и не относиться к нему с благоговением, Кохелет совершенно ясно, что человек ведет себя как дурак.</w:t>
      </w:r>
    </w:p>
    <w:p w14:paraId="5DFA0E83" w14:textId="77777777" w:rsidR="00217289" w:rsidRPr="003E5CBA" w:rsidRDefault="00217289">
      <w:pPr>
        <w:rPr>
          <w:sz w:val="26"/>
          <w:szCs w:val="26"/>
        </w:rPr>
      </w:pPr>
    </w:p>
    <w:p w14:paraId="5D0BB2EC" w14:textId="7F988F90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Знание того, кто такой Бог, не обязательно трепетание в каком-то страхе, из-за которого человек не может действовать в этом мире, а, скорее, правильная и почтительная позиция перед Богом - это то, что очень важно для мудрости Экклезиаста. Поэтому трепещите перед Богом. Своего рода повелительная заповедь здесь помнить своего создателя.</w:t>
      </w:r>
    </w:p>
    <w:p w14:paraId="24DBE0D3" w14:textId="77777777" w:rsidR="00217289" w:rsidRPr="003E5CBA" w:rsidRDefault="00217289">
      <w:pPr>
        <w:rPr>
          <w:sz w:val="26"/>
          <w:szCs w:val="26"/>
        </w:rPr>
      </w:pPr>
    </w:p>
    <w:p w14:paraId="224CD75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Помимо этого, в главе 11 и стихе 9 мы видим очень четкое утверждение о страхе Божием. Будь счастлив, юноша, пока молод, и пусть сердце твое радует тебя во дни юности твоей. Следуйте путям своего сердца во всем, что видят ваши глаза.</w:t>
      </w:r>
    </w:p>
    <w:p w14:paraId="78EF0D62" w14:textId="77777777" w:rsidR="00217289" w:rsidRPr="003E5CBA" w:rsidRDefault="00217289">
      <w:pPr>
        <w:rPr>
          <w:sz w:val="26"/>
          <w:szCs w:val="26"/>
        </w:rPr>
      </w:pPr>
    </w:p>
    <w:p w14:paraId="05E15973" w14:textId="0F2DD617" w:rsidR="00217289" w:rsidRPr="003E5CBA" w:rsidRDefault="00C948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это часть седьмого и последнего припева о наслаждении жизнью. И опять же, наслаждение жизнью и страх Божий очень тесно связаны в книге Экклезиаста. Некоторые сочли бы их почти полярными противоположностями.</w:t>
      </w:r>
    </w:p>
    <w:p w14:paraId="3131332C" w14:textId="77777777" w:rsidR="00217289" w:rsidRPr="003E5CBA" w:rsidRDefault="00217289">
      <w:pPr>
        <w:rPr>
          <w:sz w:val="26"/>
          <w:szCs w:val="26"/>
        </w:rPr>
      </w:pPr>
    </w:p>
    <w:p w14:paraId="4784E0C5" w14:textId="6C7AF9DC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Я бы вам посоветовал, что они действительно работают рука об руку или вполне совместимы, если вы осознаете, что страх Божий — это не какой-то аскетизм, а наслаждение жизнью — не какой-то гедонизм, а, скорее, они дополняют друг друга, когда человек признает, что Бог дарует нам возможности для радости, и все же мы живем так, что не наслаждаемся грехом, а живем благоговейно и трезво перед Богом. Потому что, несмотря на все наслаждения и способность наслаждаться дарами Божьими, знайте, что за то, что мы делаем, Бог приведет вас на суд. Таким </w:t>
      </w:r>
      <w:proofErr xmlns:w="http://schemas.openxmlformats.org/wordprocessingml/2006/main" w:type="gram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ожидание суда здесь, по-видимому, также является катализатором страха Божия.</w:t>
      </w:r>
    </w:p>
    <w:p w14:paraId="4FAFD1D6" w14:textId="77777777" w:rsidR="00217289" w:rsidRPr="003E5CBA" w:rsidRDefault="00217289">
      <w:pPr>
        <w:rPr>
          <w:sz w:val="26"/>
          <w:szCs w:val="26"/>
        </w:rPr>
      </w:pPr>
    </w:p>
    <w:p w14:paraId="2711EAA4" w14:textId="67D43045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изгони тревогу из сердца твоего и отбрось смуты тела твоего, ибо молодость и сила быстротечны или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угасают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и тогда вспомни Создателя твоего во дни юности твоей, прежде чем придут дни скорби. Неизбежность смерти выступает своеобразным мотиватором страха Божия. Опять же, это не какой-то трепет от страха, а скорее это правильная установка и поза благоговения перед Богом.</w:t>
      </w:r>
    </w:p>
    <w:p w14:paraId="75635EA1" w14:textId="77777777" w:rsidR="00217289" w:rsidRPr="003E5CBA" w:rsidRDefault="00217289">
      <w:pPr>
        <w:rPr>
          <w:sz w:val="26"/>
          <w:szCs w:val="26"/>
        </w:rPr>
      </w:pPr>
    </w:p>
    <w:p w14:paraId="00324A84" w14:textId="18ADD9C8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Это мотивирует жить трезво, учитывая тот факт, что мы ответим за дела, которые совершаем. В главе 12 и стихах 13 и 14, конечно же, один из наиболее важных фрагментов мотива страха Божия находится в заключении всего вопроса. И вот, в эпилоге к книге сделано заявление, теперь все выслушано, вот и заключение дела.</w:t>
      </w:r>
    </w:p>
    <w:p w14:paraId="24615F87" w14:textId="77777777" w:rsidR="00217289" w:rsidRPr="003E5CBA" w:rsidRDefault="00217289">
      <w:pPr>
        <w:rPr>
          <w:sz w:val="26"/>
          <w:szCs w:val="26"/>
        </w:rPr>
      </w:pPr>
    </w:p>
    <w:p w14:paraId="469A9303" w14:textId="7C6FA0AD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Теперь можно рассматривать различные припевы о наслаждении жизнью как своего рода ведущие к императиву, который подразумевает своего рода заключение, заключение о наслаждении жизнью, но опять же, это двусторонняя монета мудрости. В конце книги, в эпилоге, мы находим сделанное заявление о том, что вывод всего дела состоит в том, что следует бояться Бога, это необходимо еще раз, бояться Бога и соблюдать Его заповеди, ибо в этом весь человек. . НИВ переводит это как весь долг человека.</w:t>
      </w:r>
    </w:p>
    <w:p w14:paraId="3306C191" w14:textId="77777777" w:rsidR="00217289" w:rsidRPr="003E5CBA" w:rsidRDefault="00217289">
      <w:pPr>
        <w:rPr>
          <w:sz w:val="26"/>
          <w:szCs w:val="26"/>
        </w:rPr>
      </w:pPr>
    </w:p>
    <w:p w14:paraId="253CAB99" w14:textId="3A59922A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Фраза на самом деле весьма двусмысленная, она может относиться ко всему долгу человека, иными словами, это основная ответственность человека, а может относиться и ко всей деятельности человека, иными словами, страх Божий должен пропитывать все решения, которые мы принимаем во всех видах деятельности и выборе, которые мы предпринимаем в этом мире. Истина в том, что это может пойти по любому пути, и оба варианта будут отражать ту мудрость </w:t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которую мы находим в книге Экклезиаста. Ибо всякое дело Бог приведет на суд, и все тайное, хорошо ли оно, или худо.</w:t>
      </w:r>
    </w:p>
    <w:p w14:paraId="238FD0D8" w14:textId="77777777" w:rsidR="00217289" w:rsidRPr="003E5CBA" w:rsidRDefault="00217289">
      <w:pPr>
        <w:rPr>
          <w:sz w:val="26"/>
          <w:szCs w:val="26"/>
        </w:rPr>
      </w:pPr>
    </w:p>
    <w:p w14:paraId="5F4BB427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Теперь некоторые ученые пришли к выводу, что предписание о страхе Божием в конце книги как заключение по этому вопросу кажется настолько чуждым остальной части книги Экклезиаста, что следует признать его либо работой более позднего Ортодоксальный редактор, кто-то, кто приходит позже и добавляет это к тексту, чтобы как бы исправить остальную часть довольно неортодоксальных утверждений Кохелета, или это может быть своего рода фольгой или корректировкой внутри самой книги, где Кохелет как бы приходит в себя в тот момент, когда конец своей жизни и говорит: «Эй, я исследовал все, что я изучил в этом, я добавил немного глупости здесь и немного греха там, и я как бы пришел осознать, что, в конце концов, важен страх Божий. Возможно, это правильная мысль. Я имею в виду, что в таком образе мышления нет ничего плохого.</w:t>
      </w:r>
    </w:p>
    <w:p w14:paraId="764B1328" w14:textId="77777777" w:rsidR="00217289" w:rsidRPr="003E5CBA" w:rsidRDefault="00217289">
      <w:pPr>
        <w:rPr>
          <w:sz w:val="26"/>
          <w:szCs w:val="26"/>
        </w:rPr>
      </w:pPr>
    </w:p>
    <w:p w14:paraId="392AE150" w14:textId="23EEEE4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Я думаю, что мы навязываем самой книге Экклезиаста некоторые вещи, которые сама книга не подтверждает. Например, ранее в этой книге мы уже рассматривали некоторые из этих предписаний получать удовольствие от жизни. Глава 3 и стих 17 очень тесно связаны с линией аргументации.</w:t>
      </w:r>
    </w:p>
    <w:p w14:paraId="3D129699" w14:textId="77777777" w:rsidR="00217289" w:rsidRPr="003E5CBA" w:rsidRDefault="00217289">
      <w:pPr>
        <w:rPr>
          <w:sz w:val="26"/>
          <w:szCs w:val="26"/>
        </w:rPr>
      </w:pPr>
    </w:p>
    <w:p w14:paraId="0D2851F0" w14:textId="2038E67A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Я рассматриваю это как часть заключения в скобки, то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inclusio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которое начинается с главы 3 и стиха 1 и просто предполагает, что глава 3 и стих 17 были вставлены позже, может показаться здесь немного странным, немного неловким. Глава 5 и стихи с 1 по 7 снова кажутся в значительной степени интегрированными в линию аргументации, в которой признается разделение между божественными и смертными существами в падшем мире и, следовательно, должное почтение, которое оказывает Богу тот, кто Это своего рода теология мудрости в отношении благоговения и правильного положения перед Богом, она включена в остальную часть книги. Глава 11 и стих 9, ведущие к главе 12 и стиху 1, — это наслаждение жизнью в юности, сравниваемое с или рассматриваемое как своего рода спутник страха Божия в юности, зная, что завтрашний день не гарантирован.</w:t>
      </w:r>
    </w:p>
    <w:p w14:paraId="5EDC1C4F" w14:textId="77777777" w:rsidR="00217289" w:rsidRPr="003E5CBA" w:rsidRDefault="00217289">
      <w:pPr>
        <w:rPr>
          <w:sz w:val="26"/>
          <w:szCs w:val="26"/>
        </w:rPr>
      </w:pPr>
    </w:p>
    <w:p w14:paraId="3D36DE69" w14:textId="41EE9C61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Кохелет советует помнить о Боге сейчас, не откладывать это до тех пор, пока ты не станешь стариком, пока ты не станешь старой женщиной, ведя себя так, как будто сегодня тебе может сойти с рук грех, а затем как бы примириться с Богом позже, прежде чем ты умрешь. Вы не знаете, гарантировано ли вам завтра. Вспомни Бога сейчас.</w:t>
      </w:r>
    </w:p>
    <w:p w14:paraId="7CFF4891" w14:textId="77777777" w:rsidR="00217289" w:rsidRPr="003E5CBA" w:rsidRDefault="00217289">
      <w:pPr>
        <w:rPr>
          <w:sz w:val="26"/>
          <w:szCs w:val="26"/>
        </w:rPr>
      </w:pPr>
    </w:p>
    <w:p w14:paraId="688FEE7D" w14:textId="5544EEE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Вам придется ответить за дела, которые вы совершаете в свои 20, 30 и 40 лет, вплоть до конца своей жизни. Вы даже не знаете, когда эта жизнь оборвется. Вы можете попасть в жестокую ловушку, как сказал Кохелет в главе 9 и стихах 11 и 12.</w:t>
      </w:r>
    </w:p>
    <w:p w14:paraId="74BD2F83" w14:textId="77777777" w:rsidR="00217289" w:rsidRPr="003E5CBA" w:rsidRDefault="00217289">
      <w:pPr>
        <w:rPr>
          <w:sz w:val="26"/>
          <w:szCs w:val="26"/>
        </w:rPr>
      </w:pPr>
    </w:p>
    <w:p w14:paraId="18D4A955" w14:textId="1A62918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Ты не знаешь конца своих дней. Единственное, что вы знаете, это то, что вы идете к дню расплаты, дню, когда вы ответите перед Богом за дела, которые вы совершили. Итак, вспомните Бога сейчас.</w:t>
      </w:r>
    </w:p>
    <w:p w14:paraId="3170D55B" w14:textId="77777777" w:rsidR="00217289" w:rsidRPr="003E5CBA" w:rsidRDefault="00217289">
      <w:pPr>
        <w:rPr>
          <w:sz w:val="26"/>
          <w:szCs w:val="26"/>
        </w:rPr>
      </w:pPr>
    </w:p>
    <w:p w14:paraId="50B5D5BB" w14:textId="5276B3AD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Бойтесь Бога сейчас. Другими словами, в главе 12 и стихах 13 и 14 оно не действует как корректирующее средство. Это не своего рода фольга, на которой остальная часть книги выровнена.</w:t>
      </w:r>
    </w:p>
    <w:p w14:paraId="6AD54052" w14:textId="77777777" w:rsidR="00217289" w:rsidRPr="003E5CBA" w:rsidRDefault="00217289">
      <w:pPr>
        <w:rPr>
          <w:sz w:val="26"/>
          <w:szCs w:val="26"/>
        </w:rPr>
      </w:pPr>
    </w:p>
    <w:p w14:paraId="12117E61" w14:textId="2ED7CB71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Это во многом соответствует теологии Кохелета. На самом деле, глава 12 и стихи 13 и 14 обнаруживают большое сходство с другими отрывками, такими как 3 17, глава 11 и стих 9, а также глава 12 и стих 1. Интересно также, что страх Божий является спутником это признание приближающегося времени суда. Посмотрите вместе со мной еще раз на главу 3 и стих 14.</w:t>
      </w:r>
    </w:p>
    <w:p w14:paraId="442A1AFE" w14:textId="77777777" w:rsidR="00217289" w:rsidRPr="003E5CBA" w:rsidRDefault="00217289">
      <w:pPr>
        <w:rPr>
          <w:sz w:val="26"/>
          <w:szCs w:val="26"/>
        </w:rPr>
      </w:pPr>
    </w:p>
    <w:p w14:paraId="1E5A4E41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Бог делает это для того, чтобы человек мог уважать или бояться Его. И затем вы видите вскоре после этого ожидание суда. Вместо суда было зло.</w:t>
      </w:r>
    </w:p>
    <w:p w14:paraId="0978CE23" w14:textId="77777777" w:rsidR="00217289" w:rsidRPr="003E5CBA" w:rsidRDefault="00217289">
      <w:pPr>
        <w:rPr>
          <w:sz w:val="26"/>
          <w:szCs w:val="26"/>
        </w:rPr>
      </w:pPr>
    </w:p>
    <w:p w14:paraId="7A88C2DE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А место справедливости заняло зло. Итак, Кохелет отмечает, что в нынешнем человеческом опыте есть коррупция и несправедливость. Пророки, безусловно, отражают это во многих пророческих оракулах.</w:t>
      </w:r>
    </w:p>
    <w:p w14:paraId="6BA8BAA7" w14:textId="77777777" w:rsidR="00217289" w:rsidRPr="003E5CBA" w:rsidRDefault="00217289">
      <w:pPr>
        <w:rPr>
          <w:sz w:val="26"/>
          <w:szCs w:val="26"/>
        </w:rPr>
      </w:pPr>
    </w:p>
    <w:p w14:paraId="430D8A2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Они объявляют приговор Израилю и вождям Израиля и Иудеи из-за несправедливости, царящей на этой земле. В частности, о книге Амоса я думаю, когда думаю о социальной несправедливости, о заботе Бога о справедливости в мире и о Его желании увидеть справедливость в мире. Но слишком часто мы видим из нашего опыта и наших наблюдений, что кажется, что сейчас ситуация не исправлена.</w:t>
      </w:r>
    </w:p>
    <w:p w14:paraId="797B0E1A" w14:textId="77777777" w:rsidR="00217289" w:rsidRPr="003E5CBA" w:rsidRDefault="00217289">
      <w:pPr>
        <w:rPr>
          <w:sz w:val="26"/>
          <w:szCs w:val="26"/>
        </w:rPr>
      </w:pPr>
    </w:p>
    <w:p w14:paraId="00D90445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Кохелет ожидает будущего решения. Бог принесет суд, как праведным, так и нечестивым. И будет время всякой деятельности и время всякому делу.</w:t>
      </w:r>
    </w:p>
    <w:p w14:paraId="20857242" w14:textId="77777777" w:rsidR="00217289" w:rsidRPr="003E5CBA" w:rsidRDefault="00217289">
      <w:pPr>
        <w:rPr>
          <w:sz w:val="26"/>
          <w:szCs w:val="26"/>
        </w:rPr>
      </w:pPr>
    </w:p>
    <w:p w14:paraId="3A7D0161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Кстати, обратите внимание на этот язык. Бог принесет суд, как праведным, так и нечестивым. Когда вы посмотрите на стих 14, вы обнаружите, что Бог всякое дело приведет на суд, будь то доброе или злое.</w:t>
      </w:r>
    </w:p>
    <w:p w14:paraId="68AABC71" w14:textId="77777777" w:rsidR="00217289" w:rsidRPr="003E5CBA" w:rsidRDefault="00217289">
      <w:pPr>
        <w:rPr>
          <w:sz w:val="26"/>
          <w:szCs w:val="26"/>
        </w:rPr>
      </w:pPr>
    </w:p>
    <w:p w14:paraId="790C273E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Опять же, это не значит, что глава 12 и стих 14 стоят сами по себе, и в книге Экклезиаста нет ничего, что совпадало бы с ними. Будет время суда. Бог приведет это на суд в главе 12 и стихе 14, потому что Бог приведет каждое дело на суд.</w:t>
      </w:r>
    </w:p>
    <w:p w14:paraId="624A80D0" w14:textId="77777777" w:rsidR="00217289" w:rsidRPr="003E5CBA" w:rsidRDefault="00217289">
      <w:pPr>
        <w:rPr>
          <w:sz w:val="26"/>
          <w:szCs w:val="26"/>
        </w:rPr>
      </w:pPr>
    </w:p>
    <w:p w14:paraId="5F3C9F2D" w14:textId="796BCE50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Наверняка заставляет задуматься о главе 3 и стихе 17. В главе 12 и стихе 1 вы также обнаруживаете, что императив «помнить о Боге», по-видимому, вызван ожиданием суда в главе 11 и стихе 9.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Ибо знайте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что во всем этом Бог приведет вас на суд. Кстати, вы также находите сходство в главе 11 и стихе 9 с главой 12 и стихами 13 и 14.</w:t>
      </w:r>
    </w:p>
    <w:p w14:paraId="33B3659A" w14:textId="77777777" w:rsidR="00217289" w:rsidRPr="003E5CBA" w:rsidRDefault="00217289">
      <w:pPr>
        <w:rPr>
          <w:sz w:val="26"/>
          <w:szCs w:val="26"/>
        </w:rPr>
      </w:pPr>
    </w:p>
    <w:p w14:paraId="044DA023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 стихе 14 Бог приведет всякое дело на суд. В главе 11 и стихе 9 следуйте путям сердца вашего и всему, что видят глаза ваши, но знайте, что за все </w:t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это Бог приведет вас на суд. Всеобъемлемость суда и то, за что человек ответит, кажется, что эти вещи совпадают между главой 11 и главой 12.</w:t>
      </w:r>
    </w:p>
    <w:p w14:paraId="3105145D" w14:textId="77777777" w:rsidR="00217289" w:rsidRPr="003E5CBA" w:rsidRDefault="00217289">
      <w:pPr>
        <w:rPr>
          <w:sz w:val="26"/>
          <w:szCs w:val="26"/>
        </w:rPr>
      </w:pPr>
    </w:p>
    <w:p w14:paraId="2AEB0FB9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Опять же, чтобы исключить главу 12 и стихи 13 и 14 из более позднего издания, вам, очевидно, придется сделать то же самое с главой 11 и стихом 9. А затем снова главу 12 и стихи 13 и 14. Теперь все было услышано. Вот итог дела.</w:t>
      </w:r>
    </w:p>
    <w:p w14:paraId="16C7012E" w14:textId="77777777" w:rsidR="00217289" w:rsidRPr="003E5CBA" w:rsidRDefault="00217289">
      <w:pPr>
        <w:rPr>
          <w:sz w:val="26"/>
          <w:szCs w:val="26"/>
        </w:rPr>
      </w:pPr>
    </w:p>
    <w:p w14:paraId="6B84F46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Бог страха. Соблюдайте его заповеди. И почему? Потому что всякое дело будет приведено на суд, и все тайное, хорошо ли оно или худо.</w:t>
      </w:r>
    </w:p>
    <w:p w14:paraId="66A24567" w14:textId="77777777" w:rsidR="00217289" w:rsidRPr="003E5CBA" w:rsidRDefault="00217289">
      <w:pPr>
        <w:rPr>
          <w:sz w:val="26"/>
          <w:szCs w:val="26"/>
        </w:rPr>
      </w:pPr>
    </w:p>
    <w:p w14:paraId="7A4D5CA7" w14:textId="37D6C9C0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Что касается ожидания какого-то будущего суда, Экклезиаст не конкретизирует это. Он определенно не детализирует это. И многие комментаторы говорят, что в книге Экклезиаста нет ничего вроде ожидания будущего суда.</w:t>
      </w:r>
    </w:p>
    <w:p w14:paraId="04E86384" w14:textId="77777777" w:rsidR="00217289" w:rsidRPr="003E5CBA" w:rsidRDefault="00217289">
      <w:pPr>
        <w:rPr>
          <w:sz w:val="26"/>
          <w:szCs w:val="26"/>
        </w:rPr>
      </w:pPr>
    </w:p>
    <w:p w14:paraId="623E6158" w14:textId="0647192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Однако многие ученые полагают, что Экклезиаст, по крайней мере, намекает, пусть даже завуалировано и неуверенно, на некое ожидание будущего суда. В этом утверждении я бы предположил, что каждая скрытая вещь, кажется, предполагает что-то, что не делается в настоящем времени или в настоящем опыте человечества в небесном мире, а, скорее, является чем-то, что можно испытать после того, как эта жизнь будет пройдена. после наступления смерти, и это снова открывает границы того, о чем мы читаем в Новом Завете относительно Божьих судов. Теперь книга Экклезиаста была исследована на предмет семи выдающихся мотивов, если вы считаете, что перспектива под солнцем также выступает в качестве мотива.</w:t>
      </w:r>
    </w:p>
    <w:p w14:paraId="0E29551F" w14:textId="77777777" w:rsidR="00217289" w:rsidRPr="003E5CBA" w:rsidRDefault="00217289">
      <w:pPr>
        <w:rPr>
          <w:sz w:val="26"/>
          <w:szCs w:val="26"/>
        </w:rPr>
      </w:pPr>
    </w:p>
    <w:p w14:paraId="62B34C2B" w14:textId="04D08930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Некоторые из них, возможно, более значительны, чем другие. Очевидно, всю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сложность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жизни нужно правильно понимать. В этом дилемма, в этом проблема, отражающая греховность жизни, связывающая Экклезиаста с книгой Бытия, и особенно с 3-й главой Бытия. Мы обнаруживаем, что горизонтальная перспектива важна.</w:t>
      </w:r>
    </w:p>
    <w:p w14:paraId="137DF985" w14:textId="77777777" w:rsidR="00217289" w:rsidRPr="003E5CBA" w:rsidRDefault="00217289">
      <w:pPr>
        <w:rPr>
          <w:sz w:val="26"/>
          <w:szCs w:val="26"/>
        </w:rPr>
      </w:pPr>
    </w:p>
    <w:p w14:paraId="62DA2C5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Мы не хотим придавать слишком большое значение мышлению Кохелета. Он не говорит как системный богослов. Он не посвящен во все знания откровения, которые мы имеем во всем корпусе Священного Писания.</w:t>
      </w:r>
    </w:p>
    <w:p w14:paraId="66E5162C" w14:textId="77777777" w:rsidR="00217289" w:rsidRPr="003E5CBA" w:rsidRDefault="00217289">
      <w:pPr>
        <w:rPr>
          <w:sz w:val="26"/>
          <w:szCs w:val="26"/>
        </w:rPr>
      </w:pPr>
    </w:p>
    <w:p w14:paraId="7D9071C5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Начнем с того, что у нас нет всех 66 книг, открытых на данном этапе истории. Кохелет не читал книгу Откровения, как мы с вами. Он не знал о суде над Бема Престолом во 2 Коринфянам 5. Он не знал о суде над великим белым престолом в Откровении.</w:t>
      </w:r>
    </w:p>
    <w:p w14:paraId="29697FF7" w14:textId="77777777" w:rsidR="00217289" w:rsidRPr="003E5CBA" w:rsidRDefault="00217289">
      <w:pPr>
        <w:rPr>
          <w:sz w:val="26"/>
          <w:szCs w:val="26"/>
        </w:rPr>
      </w:pPr>
    </w:p>
    <w:p w14:paraId="4F5EE1B3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Кохелет смотрит на вещи с этой горизонтальной и в то же время мудрой точки зрения. Помните, он смотрит на вещи мудрыми глазами. Он исследует с помощью мудрости, которой обладали все мудрецы древнего ближневосточного мира.</w:t>
      </w:r>
    </w:p>
    <w:p w14:paraId="060567FF" w14:textId="77777777" w:rsidR="00217289" w:rsidRPr="003E5CBA" w:rsidRDefault="00217289">
      <w:pPr>
        <w:rPr>
          <w:sz w:val="26"/>
          <w:szCs w:val="26"/>
        </w:rPr>
      </w:pPr>
    </w:p>
    <w:p w14:paraId="18735E8E" w14:textId="6DFF8D6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 он превзошел всех остальных в способности воспринимать мудрость и заповеди мудрости и оценивать мир, в котором он жил, с помощью этих заповедей. </w:t>
      </w:r>
      <w:r xmlns:w="http://schemas.openxmlformats.org/wordprocessingml/2006/main" w:rsidR="00C94897">
        <w:rPr>
          <w:rFonts w:ascii="Calibri" w:eastAsia="Calibri" w:hAnsi="Calibri" w:cs="Calibri"/>
          <w:sz w:val="26"/>
          <w:szCs w:val="26"/>
        </w:rPr>
        <w:t xml:space="preserve">Он применяет эти заповеди к своим наблюдениям и опыту, касающимся жизни в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хевел-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мире, и исследует, существует ли какой-нибудь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какое-либо решение дилеммы Хевел, какие-либо преимущества или излишки, что-то, что осталось после того, как все вещи закончились. было рассмотрено. И он обнаруживает, что ничего этого нет.</w:t>
      </w:r>
    </w:p>
    <w:p w14:paraId="1CFF3AEA" w14:textId="77777777" w:rsidR="00217289" w:rsidRPr="003E5CBA" w:rsidRDefault="00217289">
      <w:pPr>
        <w:rPr>
          <w:sz w:val="26"/>
          <w:szCs w:val="26"/>
        </w:rPr>
      </w:pPr>
    </w:p>
    <w:p w14:paraId="0683E7DF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Нет ничего, что действительно могло бы решить проклятие, проблему падшего мира. Нет ничего, что каким-либо образом излечивало бы смерть, это обычный опыт человечества. У него не было знания Откровения о Воскресении.</w:t>
      </w:r>
    </w:p>
    <w:p w14:paraId="0D6306B8" w14:textId="77777777" w:rsidR="00217289" w:rsidRPr="003E5CBA" w:rsidRDefault="00217289">
      <w:pPr>
        <w:rPr>
          <w:sz w:val="26"/>
          <w:szCs w:val="26"/>
        </w:rPr>
      </w:pPr>
    </w:p>
    <w:p w14:paraId="2B0576DE" w14:textId="4762EDB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Он не знал о Христе. Тот факт, что там, где мудрость не смогла предложить что-либо для решения проблемы, дилеммы или дилеммы Гевела </w:t>
      </w:r>
      <w:proofErr xmlns:w="http://schemas.openxmlformats.org/wordprocessingml/2006/main" w:type="spellStart"/>
      <w:r xmlns:w="http://schemas.openxmlformats.org/wordprocessingml/2006/main" w:rsidR="00C9489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именно Бог в конечном итоге в искупительной истории разрешил проблему Гевела. Сам Бог меняет ход истории.</w:t>
      </w:r>
    </w:p>
    <w:p w14:paraId="0BADFB11" w14:textId="77777777" w:rsidR="00217289" w:rsidRPr="003E5CBA" w:rsidRDefault="00217289">
      <w:pPr>
        <w:rPr>
          <w:sz w:val="26"/>
          <w:szCs w:val="26"/>
        </w:rPr>
      </w:pPr>
    </w:p>
    <w:p w14:paraId="2C857B8A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Сам Бог искупает этот падший мир. То, что Кохелет не смог найти посредством мудрости, мы находим благодаря Христу. Я думаю, что восьмая глава Послания к Римлянам особенно подтверждает это, когда Апостол Павел говорит о развращенности творения и искуплении, ожидающем святых.</w:t>
      </w:r>
    </w:p>
    <w:p w14:paraId="17E13819" w14:textId="77777777" w:rsidR="00217289" w:rsidRPr="003E5CBA" w:rsidRDefault="00217289">
      <w:pPr>
        <w:rPr>
          <w:sz w:val="26"/>
          <w:szCs w:val="26"/>
        </w:rPr>
      </w:pPr>
    </w:p>
    <w:p w14:paraId="3631DE31" w14:textId="18F06658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 любом случае вернемся к мудрости Экклезиаста. Там, где Экклезиаст не может, где Кохелет не может найти </w:t>
      </w:r>
      <w:proofErr xmlns:w="http://schemas.openxmlformats.org/wordprocessingml/2006/main" w:type="spellStart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Итрона </w:t>
      </w:r>
      <w:proofErr xmlns:w="http://schemas.openxmlformats.org/wordprocessingml/2006/main" w:type="spellEnd"/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, он находит то, на что способна мудрость. Мудрость способна дать тов.</w:t>
      </w:r>
    </w:p>
    <w:p w14:paraId="3225BFBD" w14:textId="77777777" w:rsidR="00217289" w:rsidRPr="003E5CBA" w:rsidRDefault="00217289">
      <w:pPr>
        <w:rPr>
          <w:sz w:val="26"/>
          <w:szCs w:val="26"/>
        </w:rPr>
      </w:pPr>
    </w:p>
    <w:p w14:paraId="6D398981" w14:textId="74625E4D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Мудрость способна дать что-то лучшее. Лучше прожить жизнь в этом падшем мире, какими бы неопределенными и короткими ни были наши годы. У мудрого человека, а не у дурака, применение мудрости к принятию жизненных решений принесет регулярные преимущества.</w:t>
      </w:r>
    </w:p>
    <w:p w14:paraId="535CFD84" w14:textId="77777777" w:rsidR="00217289" w:rsidRPr="003E5CBA" w:rsidRDefault="00217289">
      <w:pPr>
        <w:rPr>
          <w:sz w:val="26"/>
          <w:szCs w:val="26"/>
        </w:rPr>
      </w:pPr>
    </w:p>
    <w:p w14:paraId="3176A146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Правильная ориентация на Бога является частью этого пакета. Принятие своевременных решений является частью этого пакета. Знание соответствия времени является частью этого пакета.</w:t>
      </w:r>
    </w:p>
    <w:p w14:paraId="2F15B89F" w14:textId="77777777" w:rsidR="00217289" w:rsidRPr="003E5CBA" w:rsidRDefault="00217289">
      <w:pPr>
        <w:rPr>
          <w:sz w:val="26"/>
          <w:szCs w:val="26"/>
        </w:rPr>
      </w:pPr>
    </w:p>
    <w:p w14:paraId="6F587C75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Признание своего статуса по отношению к Богу является частью этого пакета. Умение правильно решать жизненные проблемы. Хеджирование ставок.</w:t>
      </w:r>
    </w:p>
    <w:p w14:paraId="30AB8665" w14:textId="77777777" w:rsidR="00217289" w:rsidRPr="003E5CBA" w:rsidRDefault="00217289">
      <w:pPr>
        <w:rPr>
          <w:sz w:val="26"/>
          <w:szCs w:val="26"/>
        </w:rPr>
      </w:pPr>
    </w:p>
    <w:p w14:paraId="3F4FAE21" w14:textId="6C13946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Рисковать в жизни. Когда вы читаете Притчи 7-й, 10-й и 11-й глав, обнаруживается, что Кохелет чрезвычайно прагматичен. На самом деле, даже неверующие, если бы они применяли на практике те принципы и заповеди, которые можно найти в пресловутой мудрости Экклезиаста, они с большей вероятностью добились бы успеха в жизни, чем тот, кто не применял эти принципы. вещи в принятии решений и схеме вещей, пока они проживают свои годы.</w:t>
      </w:r>
    </w:p>
    <w:p w14:paraId="6ED7EEDE" w14:textId="77777777" w:rsidR="00217289" w:rsidRPr="003E5CBA" w:rsidRDefault="00217289">
      <w:pPr>
        <w:rPr>
          <w:sz w:val="26"/>
          <w:szCs w:val="26"/>
        </w:rPr>
      </w:pPr>
    </w:p>
    <w:p w14:paraId="6CF3B468" w14:textId="6D1E140D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в этом смысле книга Экклезиаста очень практична. Но Кохелет выходит за рамки этого. Он также пытается разобраться с некоторыми богословскими трудностями и вопросами жизни в падшем мире.</w:t>
      </w:r>
    </w:p>
    <w:p w14:paraId="5C5CDA10" w14:textId="77777777" w:rsidR="00217289" w:rsidRPr="003E5CBA" w:rsidRDefault="00217289">
      <w:pPr>
        <w:rPr>
          <w:sz w:val="26"/>
          <w:szCs w:val="26"/>
        </w:rPr>
      </w:pPr>
    </w:p>
    <w:p w14:paraId="71268162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А как насчет проблем, с которыми сталкивается Иов? Защита справедливости Божией. Какой смысл человек находит в этих вещах, которые кажутся такими бессмысленными и несправедливыми в этом мире? Кохелет не обязательно дает нам четкий ответ, объясняющий все детали того, почему Бог что-то делает. Как и в случае с Иовом, Иов никогда не знает ответа.</w:t>
      </w:r>
    </w:p>
    <w:p w14:paraId="6D3E8A2E" w14:textId="77777777" w:rsidR="00217289" w:rsidRPr="003E5CBA" w:rsidRDefault="00217289">
      <w:pPr>
        <w:rPr>
          <w:sz w:val="26"/>
          <w:szCs w:val="26"/>
        </w:rPr>
      </w:pPr>
    </w:p>
    <w:p w14:paraId="1347F10A" w14:textId="4A4F7EDB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Но Кохелет говорит нам, что Бог делает все это для того, чтобы человек мог бояться Его. Поэтому, несомненно, человеку, мудрому человеку, полезно понять это. Снова жить в трезвости, зная, что он ответит за дела, которые он совершает.</w:t>
      </w:r>
    </w:p>
    <w:p w14:paraId="49F6B684" w14:textId="77777777" w:rsidR="00217289" w:rsidRPr="003E5CBA" w:rsidRDefault="00217289">
      <w:pPr>
        <w:rPr>
          <w:sz w:val="26"/>
          <w:szCs w:val="26"/>
        </w:rPr>
      </w:pPr>
    </w:p>
    <w:p w14:paraId="18C4D466" w14:textId="6D19B130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В свете неизбежности смерти Кохелет признает, что мудрый человек не только для того, чтобы добиться успеха в жизни, должен применять мудрость, но мудрый человек также должен осознавать дары, которые дает нам Бог, наделы, которые Он предоставляет, чтобы иметь возможность получить милости от Бога, чтобы найти радость в нынешнем контексте жизни и опыта. И поэтому Кохелет очень, очень непреклонен в том, что мудрые будут наслаждаться жизнью как даром Божьим, используя любую возможность, не откладывая на завтра то, что можно сделать сегодня, потому что завтрашний день может быть вам не гарантирован. Я думаю, что даже в своей жизни больше всего я сожалею о вещах, которых я не сделал, потому что я откладывал их, откладывал и откладывал.</w:t>
      </w:r>
    </w:p>
    <w:p w14:paraId="52151CDA" w14:textId="77777777" w:rsidR="00217289" w:rsidRPr="003E5CBA" w:rsidRDefault="00217289">
      <w:pPr>
        <w:rPr>
          <w:sz w:val="26"/>
          <w:szCs w:val="26"/>
        </w:rPr>
      </w:pPr>
    </w:p>
    <w:p w14:paraId="0F00C232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А мне всего лишь за 40. Вы поговорите с кем-то, кому за 70, 80 или 90, может быть, к концу жизни, и он скажет вам, что это не столько то, что я сделал, хотя иногда, конечно, мы думаем, что сожалеем, но это чаще всего о тех вещах, которые я не сделал, о которых сегодня жалею, потому что у меня не будет возможности их переделать или сделать снова. Итак, Кохелет — мудрый человек, который поощряет опыт в настоящем, прожить жизнь с настоящими возможностями, при этом признавая Божье провидение в результате.</w:t>
      </w:r>
    </w:p>
    <w:p w14:paraId="2B26BA54" w14:textId="77777777" w:rsidR="00217289" w:rsidRPr="003E5CBA" w:rsidRDefault="00217289">
      <w:pPr>
        <w:rPr>
          <w:sz w:val="26"/>
          <w:szCs w:val="26"/>
        </w:rPr>
      </w:pPr>
    </w:p>
    <w:p w14:paraId="07C6EAE8" w14:textId="0197508E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Итак, идея провиденциальных вероятностей, мудрость вероятностных возможностей, кажется, во многом является частью послания Экклезиаста. Но проживая жизнь в ее полной мере и наслаждаясь жизнью, той симхой, которую дает нам Бог, и находя эти возможности для достижений, не просто ради достижения, а, скорее, ради обретения Божьей благодати в жизни, даже в жизни. Несмотря на все это, это не означает, что человек не должен жить в страхе Божием. Итак, эта идея двусторонней монеты мудрости, особенно молодые, будут наслаждаться жизнью как даром Божьим, максимально используя каждую возможность, но они будут жить трезво, жить в признании и почтении того, что Бог есть. что они должны ответить однажды.</w:t>
      </w:r>
    </w:p>
    <w:p w14:paraId="752E7735" w14:textId="77777777" w:rsidR="00217289" w:rsidRPr="003E5CBA" w:rsidRDefault="00217289">
      <w:pPr>
        <w:rPr>
          <w:sz w:val="26"/>
          <w:szCs w:val="26"/>
        </w:rPr>
      </w:pPr>
    </w:p>
    <w:p w14:paraId="12A01D8C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Это такая практическая мудрость, такая прагматичная и парадигматичная. Подумайте о преподавании такого рода материала в молодежной группе, молодым людям в подростковом возрасте, в позднем </w:t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подростковом возрасте, может быть, в начале двадцатых годов, у которых потенциально впереди вся жизнь. Для них, если они поймут идею о том, что жизнь не должна быть предложением «или-или», это просто не вопрос того, прожить жизнь, чтобы наслаждаться ею, или бояться Бога, возможно, отказаться от наслаждения жизнью.</w:t>
      </w:r>
    </w:p>
    <w:p w14:paraId="239A4FEA" w14:textId="77777777" w:rsidR="00217289" w:rsidRPr="003E5CBA" w:rsidRDefault="00217289">
      <w:pPr>
        <w:rPr>
          <w:sz w:val="26"/>
          <w:szCs w:val="26"/>
        </w:rPr>
      </w:pPr>
    </w:p>
    <w:p w14:paraId="71F8857E" w14:textId="77777777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Нет нет нет. Это не мудрость Экклезиаста. Скорее, это идея о том, что мудрый человек воспримет жизнь во всей ее полноте, осознавая при этом, кто на самом деле им управляет.</w:t>
      </w:r>
    </w:p>
    <w:p w14:paraId="66262988" w14:textId="77777777" w:rsidR="00217289" w:rsidRPr="003E5CBA" w:rsidRDefault="00217289">
      <w:pPr>
        <w:rPr>
          <w:sz w:val="26"/>
          <w:szCs w:val="26"/>
        </w:rPr>
      </w:pPr>
    </w:p>
    <w:p w14:paraId="611442DC" w14:textId="5C910120" w:rsidR="00217289" w:rsidRPr="003E5C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Правильная осанка и ориентация на Бога определяют то, как мы принимаем решения в жизни. В книге Притчей страх Божий является началом мудрости. В книге Экклезиаста именно страх Божий является концом мудрости.</w:t>
      </w:r>
    </w:p>
    <w:p w14:paraId="6155E6CF" w14:textId="77777777" w:rsidR="00217289" w:rsidRPr="003E5CBA" w:rsidRDefault="00217289">
      <w:pPr>
        <w:rPr>
          <w:sz w:val="26"/>
          <w:szCs w:val="26"/>
        </w:rPr>
      </w:pPr>
    </w:p>
    <w:p w14:paraId="56630044" w14:textId="34A5109F" w:rsidR="00217289" w:rsidRPr="003E5CBA" w:rsidRDefault="00000000" w:rsidP="003E5CB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5CBA">
        <w:rPr>
          <w:rFonts w:ascii="Calibri" w:eastAsia="Calibri" w:hAnsi="Calibri" w:cs="Calibri"/>
          <w:sz w:val="26"/>
          <w:szCs w:val="26"/>
        </w:rPr>
        <w:t xml:space="preserve">С какой бы стороны мудрости мы ни смотрели на это, с начала или с конца, именно страх Божий связывает мудрость воедино. Книга Экклезиаста в этом смысле во многом соответствует остальному Писанию.</w:t>
      </w:r>
    </w:p>
    <w:sectPr w:rsidR="00217289" w:rsidRPr="003E5CB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10CB" w14:textId="77777777" w:rsidR="00DE053D" w:rsidRDefault="00DE053D" w:rsidP="003E5CBA">
      <w:r>
        <w:separator/>
      </w:r>
    </w:p>
  </w:endnote>
  <w:endnote w:type="continuationSeparator" w:id="0">
    <w:p w14:paraId="01BE3F34" w14:textId="77777777" w:rsidR="00DE053D" w:rsidRDefault="00DE053D" w:rsidP="003E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326D" w14:textId="77777777" w:rsidR="00DE053D" w:rsidRDefault="00DE053D" w:rsidP="003E5CBA">
      <w:r>
        <w:separator/>
      </w:r>
    </w:p>
  </w:footnote>
  <w:footnote w:type="continuationSeparator" w:id="0">
    <w:p w14:paraId="383C5D16" w14:textId="77777777" w:rsidR="00DE053D" w:rsidRDefault="00DE053D" w:rsidP="003E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277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D60BAB" w14:textId="0FC9B70C" w:rsidR="003E5CBA" w:rsidRDefault="003E5CB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531CDE" w14:textId="77777777" w:rsidR="003E5CBA" w:rsidRDefault="003E5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30A52"/>
    <w:multiLevelType w:val="hybridMultilevel"/>
    <w:tmpl w:val="2940E34C"/>
    <w:lvl w:ilvl="0" w:tplc="81CE5834">
      <w:start w:val="1"/>
      <w:numFmt w:val="bullet"/>
      <w:lvlText w:val="●"/>
      <w:lvlJc w:val="left"/>
      <w:pPr>
        <w:ind w:left="720" w:hanging="360"/>
      </w:pPr>
    </w:lvl>
    <w:lvl w:ilvl="1" w:tplc="238631E8">
      <w:start w:val="1"/>
      <w:numFmt w:val="bullet"/>
      <w:lvlText w:val="○"/>
      <w:lvlJc w:val="left"/>
      <w:pPr>
        <w:ind w:left="1440" w:hanging="360"/>
      </w:pPr>
    </w:lvl>
    <w:lvl w:ilvl="2" w:tplc="1AC09C5C">
      <w:start w:val="1"/>
      <w:numFmt w:val="bullet"/>
      <w:lvlText w:val="■"/>
      <w:lvlJc w:val="left"/>
      <w:pPr>
        <w:ind w:left="2160" w:hanging="360"/>
      </w:pPr>
    </w:lvl>
    <w:lvl w:ilvl="3" w:tplc="FF90E9DA">
      <w:start w:val="1"/>
      <w:numFmt w:val="bullet"/>
      <w:lvlText w:val="●"/>
      <w:lvlJc w:val="left"/>
      <w:pPr>
        <w:ind w:left="2880" w:hanging="360"/>
      </w:pPr>
    </w:lvl>
    <w:lvl w:ilvl="4" w:tplc="0568CAEE">
      <w:start w:val="1"/>
      <w:numFmt w:val="bullet"/>
      <w:lvlText w:val="○"/>
      <w:lvlJc w:val="left"/>
      <w:pPr>
        <w:ind w:left="3600" w:hanging="360"/>
      </w:pPr>
    </w:lvl>
    <w:lvl w:ilvl="5" w:tplc="BFDE3FC4">
      <w:start w:val="1"/>
      <w:numFmt w:val="bullet"/>
      <w:lvlText w:val="■"/>
      <w:lvlJc w:val="left"/>
      <w:pPr>
        <w:ind w:left="4320" w:hanging="360"/>
      </w:pPr>
    </w:lvl>
    <w:lvl w:ilvl="6" w:tplc="95C08F04">
      <w:start w:val="1"/>
      <w:numFmt w:val="bullet"/>
      <w:lvlText w:val="●"/>
      <w:lvlJc w:val="left"/>
      <w:pPr>
        <w:ind w:left="5040" w:hanging="360"/>
      </w:pPr>
    </w:lvl>
    <w:lvl w:ilvl="7" w:tplc="FD7C492C">
      <w:start w:val="1"/>
      <w:numFmt w:val="bullet"/>
      <w:lvlText w:val="●"/>
      <w:lvlJc w:val="left"/>
      <w:pPr>
        <w:ind w:left="5760" w:hanging="360"/>
      </w:pPr>
    </w:lvl>
    <w:lvl w:ilvl="8" w:tplc="9296168E">
      <w:start w:val="1"/>
      <w:numFmt w:val="bullet"/>
      <w:lvlText w:val="●"/>
      <w:lvlJc w:val="left"/>
      <w:pPr>
        <w:ind w:left="6480" w:hanging="360"/>
      </w:pPr>
    </w:lvl>
  </w:abstractNum>
  <w:num w:numId="1" w16cid:durableId="19038260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89"/>
    <w:rsid w:val="00217289"/>
    <w:rsid w:val="003C2982"/>
    <w:rsid w:val="003E5CBA"/>
    <w:rsid w:val="00496E13"/>
    <w:rsid w:val="00C94897"/>
    <w:rsid w:val="00D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B117E"/>
  <w15:docId w15:val="{8655FC85-2B31-4829-B7E9-9CBFB99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BA"/>
  </w:style>
  <w:style w:type="paragraph" w:styleId="Footer">
    <w:name w:val="footer"/>
    <w:basedOn w:val="Normal"/>
    <w:link w:val="FooterChar"/>
    <w:uiPriority w:val="99"/>
    <w:unhideWhenUsed/>
    <w:rsid w:val="003E5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11</Pages>
  <Words>5227</Words>
  <Characters>22774</Characters>
  <Application>Microsoft Office Word</Application>
  <DocSecurity>0</DocSecurity>
  <Lines>452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Fuhr Ecclesiastes Session07</vt:lpstr>
    </vt:vector>
  </TitlesOfParts>
  <Company/>
  <LinksUpToDate>false</LinksUpToDate>
  <CharactersWithSpaces>27920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Fuhr Ecclesiastes Session07</dc:title>
  <dc:creator>TurboScribe.ai</dc:creator>
  <cp:lastModifiedBy>Ted Hildebrandt</cp:lastModifiedBy>
  <cp:revision>8</cp:revision>
  <dcterms:created xsi:type="dcterms:W3CDTF">2024-02-12T18:14:00Z</dcterms:created>
  <dcterms:modified xsi:type="dcterms:W3CDTF">2024-02-28T09:05:00Z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c4263064504f16075498d74189e0b9eb228040eb5e42da18cb259485f6a7c2ba</vt:lpwstr>
  </property>
</Properties>
</file>