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B2DAA0" w14:textId="5488236D" w:rsidR="001002E3" w:rsidRPr="00067B4B" w:rsidRDefault="001002E3" w:rsidP="001002E3">
      <w:pPr>
        <w:jc w:val="center"/>
        <w:rPr>
          <w:sz w:val="26"/>
          <w:szCs w:val="26"/>
        </w:rPr>
      </w:pPr>
      <w:proofErr w:type="spellStart"/>
      <w:r>
        <w:rPr>
          <w:b/>
          <w:bCs/>
          <w:sz w:val="36"/>
          <w:szCs w:val="36"/>
        </w:rPr>
        <w:t>deSilva</w:t>
      </w:r>
      <w:proofErr w:type="spellEnd"/>
      <w:r w:rsidRPr="00067B4B">
        <w:rPr>
          <w:b/>
          <w:bCs/>
          <w:sz w:val="36"/>
          <w:szCs w:val="36"/>
        </w:rPr>
        <w:t xml:space="preserve">, </w:t>
      </w:r>
      <w:r>
        <w:rPr>
          <w:b/>
          <w:bCs/>
          <w:sz w:val="36"/>
          <w:szCs w:val="36"/>
        </w:rPr>
        <w:t>Hebrews</w:t>
      </w:r>
      <w:r w:rsidRPr="00067B4B">
        <w:rPr>
          <w:b/>
          <w:bCs/>
          <w:sz w:val="36"/>
          <w:szCs w:val="36"/>
        </w:rPr>
        <w:t xml:space="preserve">, Session </w:t>
      </w:r>
      <w:r>
        <w:rPr>
          <w:b/>
          <w:bCs/>
          <w:sz w:val="36"/>
          <w:szCs w:val="36"/>
        </w:rPr>
        <w:t>11</w:t>
      </w:r>
      <w:r w:rsidRPr="00067B4B">
        <w:rPr>
          <w:b/>
          <w:bCs/>
          <w:sz w:val="36"/>
          <w:szCs w:val="36"/>
        </w:rPr>
        <w:t xml:space="preserve">, Resources from </w:t>
      </w:r>
      <w:proofErr w:type="spellStart"/>
      <w:r w:rsidRPr="00067B4B">
        <w:rPr>
          <w:b/>
          <w:bCs/>
          <w:sz w:val="36"/>
          <w:szCs w:val="36"/>
        </w:rPr>
        <w:t>Notebooklm</w:t>
      </w:r>
      <w:proofErr w:type="spellEnd"/>
      <w:r w:rsidRPr="00067B4B">
        <w:rPr>
          <w:b/>
          <w:bCs/>
          <w:sz w:val="36"/>
          <w:szCs w:val="36"/>
        </w:rPr>
        <w:br/>
      </w:r>
      <w:r w:rsidRPr="00067B4B">
        <w:rPr>
          <w:sz w:val="26"/>
          <w:szCs w:val="26"/>
        </w:rPr>
        <w:t>1) Abstract, 2) Audio podcast, 3) Study Guide, 4) Briefing Document, and 5) FAQs</w:t>
      </w:r>
    </w:p>
    <w:p w14:paraId="2B368A7D" w14:textId="77777777" w:rsidR="00925E72" w:rsidRDefault="00925E72">
      <w:pPr>
        <w:rPr>
          <w:sz w:val="26"/>
          <w:szCs w:val="26"/>
        </w:rPr>
      </w:pPr>
    </w:p>
    <w:p w14:paraId="75BB180D" w14:textId="1B652D14" w:rsidR="001002E3" w:rsidRPr="00F065F9" w:rsidRDefault="001002E3" w:rsidP="001002E3">
      <w:pPr>
        <w:rPr>
          <w:b/>
          <w:bCs/>
          <w:sz w:val="32"/>
          <w:szCs w:val="32"/>
        </w:rPr>
      </w:pPr>
      <w:r>
        <w:rPr>
          <w:b/>
          <w:bCs/>
          <w:sz w:val="32"/>
          <w:szCs w:val="32"/>
        </w:rPr>
        <w:t xml:space="preserve">1. </w:t>
      </w:r>
      <w:r w:rsidRPr="00595C2F">
        <w:rPr>
          <w:b/>
          <w:bCs/>
          <w:sz w:val="32"/>
          <w:szCs w:val="32"/>
        </w:rPr>
        <w:t xml:space="preserve">Abstract of </w:t>
      </w:r>
      <w:proofErr w:type="spellStart"/>
      <w:r>
        <w:rPr>
          <w:b/>
          <w:bCs/>
          <w:sz w:val="32"/>
          <w:szCs w:val="32"/>
        </w:rPr>
        <w:t>deSilva</w:t>
      </w:r>
      <w:proofErr w:type="spellEnd"/>
      <w:r w:rsidRPr="00595C2F">
        <w:rPr>
          <w:b/>
          <w:bCs/>
          <w:sz w:val="32"/>
          <w:szCs w:val="32"/>
        </w:rPr>
        <w:t xml:space="preserve">, </w:t>
      </w:r>
      <w:r>
        <w:rPr>
          <w:b/>
          <w:bCs/>
          <w:sz w:val="32"/>
          <w:szCs w:val="32"/>
        </w:rPr>
        <w:t>Hebrews</w:t>
      </w:r>
      <w:r w:rsidRPr="00595C2F">
        <w:rPr>
          <w:b/>
          <w:bCs/>
          <w:sz w:val="32"/>
          <w:szCs w:val="32"/>
        </w:rPr>
        <w:t xml:space="preserve">, Session </w:t>
      </w:r>
      <w:r>
        <w:rPr>
          <w:b/>
          <w:bCs/>
          <w:sz w:val="32"/>
          <w:szCs w:val="32"/>
        </w:rPr>
        <w:t>11</w:t>
      </w:r>
      <w:r w:rsidRPr="00067B4B">
        <w:rPr>
          <w:b/>
          <w:bCs/>
          <w:sz w:val="36"/>
          <w:szCs w:val="36"/>
        </w:rPr>
        <w:t>,</w:t>
      </w:r>
      <w:r w:rsidRPr="00595C2F">
        <w:rPr>
          <w:b/>
          <w:bCs/>
          <w:sz w:val="32"/>
          <w:szCs w:val="32"/>
        </w:rPr>
        <w:t xml:space="preserve"> </w:t>
      </w:r>
      <w:r>
        <w:rPr>
          <w:b/>
          <w:bCs/>
          <w:sz w:val="32"/>
          <w:szCs w:val="32"/>
        </w:rPr>
        <w:t>Hebrews 12:4-29: Citizens in Training</w:t>
      </w:r>
      <w:r w:rsidRPr="00F065F9">
        <w:rPr>
          <w:b/>
          <w:bCs/>
          <w:sz w:val="32"/>
          <w:szCs w:val="32"/>
        </w:rPr>
        <w:t xml:space="preserve">, Biblicalelearning.org, </w:t>
      </w:r>
      <w:proofErr w:type="spellStart"/>
      <w:r w:rsidRPr="00F065F9">
        <w:rPr>
          <w:b/>
          <w:bCs/>
          <w:sz w:val="32"/>
          <w:szCs w:val="32"/>
        </w:rPr>
        <w:t>BeL</w:t>
      </w:r>
      <w:proofErr w:type="spellEnd"/>
    </w:p>
    <w:p w14:paraId="2F388086" w14:textId="77777777" w:rsidR="001002E3" w:rsidRPr="001002E3" w:rsidRDefault="001002E3" w:rsidP="001002E3">
      <w:pPr>
        <w:rPr>
          <w:sz w:val="26"/>
          <w:szCs w:val="26"/>
        </w:rPr>
      </w:pPr>
      <w:r w:rsidRPr="001002E3">
        <w:rPr>
          <w:b/>
          <w:bCs/>
          <w:sz w:val="26"/>
          <w:szCs w:val="26"/>
        </w:rPr>
        <w:t xml:space="preserve">Dr. </w:t>
      </w:r>
      <w:proofErr w:type="spellStart"/>
      <w:r w:rsidRPr="001002E3">
        <w:rPr>
          <w:b/>
          <w:bCs/>
          <w:sz w:val="26"/>
          <w:szCs w:val="26"/>
        </w:rPr>
        <w:t>deSilva's</w:t>
      </w:r>
      <w:proofErr w:type="spellEnd"/>
      <w:r w:rsidRPr="001002E3">
        <w:rPr>
          <w:b/>
          <w:bCs/>
          <w:sz w:val="26"/>
          <w:szCs w:val="26"/>
        </w:rPr>
        <w:t xml:space="preserve"> lecture</w:t>
      </w:r>
      <w:r w:rsidRPr="001002E3">
        <w:rPr>
          <w:sz w:val="26"/>
          <w:szCs w:val="26"/>
        </w:rPr>
        <w:t xml:space="preserve"> analyzes Hebrews 12:4-29, interpreting the author's exhortations through the lenses of </w:t>
      </w:r>
      <w:r w:rsidRPr="001002E3">
        <w:rPr>
          <w:b/>
          <w:bCs/>
          <w:sz w:val="26"/>
          <w:szCs w:val="26"/>
        </w:rPr>
        <w:t>athletic competition</w:t>
      </w:r>
      <w:r w:rsidRPr="001002E3">
        <w:rPr>
          <w:sz w:val="26"/>
          <w:szCs w:val="26"/>
        </w:rPr>
        <w:t xml:space="preserve"> and </w:t>
      </w:r>
      <w:r w:rsidRPr="001002E3">
        <w:rPr>
          <w:b/>
          <w:bCs/>
          <w:sz w:val="26"/>
          <w:szCs w:val="26"/>
        </w:rPr>
        <w:t>formative discipline</w:t>
      </w:r>
      <w:r w:rsidRPr="001002E3">
        <w:rPr>
          <w:sz w:val="26"/>
          <w:szCs w:val="26"/>
        </w:rPr>
        <w:t xml:space="preserve">. He argues that the author encourages perseverance amidst hardship, framing suffering as God's </w:t>
      </w:r>
      <w:r w:rsidRPr="001002E3">
        <w:rPr>
          <w:b/>
          <w:bCs/>
          <w:sz w:val="26"/>
          <w:szCs w:val="26"/>
        </w:rPr>
        <w:t>parental training</w:t>
      </w:r>
      <w:r w:rsidRPr="001002E3">
        <w:rPr>
          <w:sz w:val="26"/>
          <w:szCs w:val="26"/>
        </w:rPr>
        <w:t xml:space="preserve"> that shapes believers into citizens of God's kingdom. The lecture contrasts the fearful approach to God under the old covenant with the celebratory access offered through Christ, emphasizing the importance of </w:t>
      </w:r>
      <w:r w:rsidRPr="001002E3">
        <w:rPr>
          <w:b/>
          <w:bCs/>
          <w:sz w:val="26"/>
          <w:szCs w:val="26"/>
        </w:rPr>
        <w:t>gratitude</w:t>
      </w:r>
      <w:r w:rsidRPr="001002E3">
        <w:rPr>
          <w:sz w:val="26"/>
          <w:szCs w:val="26"/>
        </w:rPr>
        <w:t xml:space="preserve"> and warning against apostasy using Esau's example. Finally, it stresses the significance of </w:t>
      </w:r>
      <w:r w:rsidRPr="001002E3">
        <w:rPr>
          <w:b/>
          <w:bCs/>
          <w:sz w:val="26"/>
          <w:szCs w:val="26"/>
        </w:rPr>
        <w:t>community responsibility</w:t>
      </w:r>
      <w:r w:rsidRPr="001002E3">
        <w:rPr>
          <w:sz w:val="26"/>
          <w:szCs w:val="26"/>
        </w:rPr>
        <w:t xml:space="preserve"> and the ultimate goal of inheriting God's unshakeable kingdom.</w:t>
      </w:r>
    </w:p>
    <w:p w14:paraId="45A3F4A4" w14:textId="77777777" w:rsidR="001002E3" w:rsidRDefault="001002E3">
      <w:pPr>
        <w:rPr>
          <w:sz w:val="26"/>
          <w:szCs w:val="26"/>
        </w:rPr>
      </w:pPr>
    </w:p>
    <w:p w14:paraId="1F2B233A" w14:textId="1641A21C" w:rsidR="001002E3" w:rsidRDefault="001002E3">
      <w:pPr>
        <w:rPr>
          <w:sz w:val="26"/>
          <w:szCs w:val="26"/>
        </w:rPr>
      </w:pPr>
      <w:r>
        <w:rPr>
          <w:b/>
          <w:bCs/>
          <w:sz w:val="36"/>
          <w:szCs w:val="36"/>
        </w:rPr>
        <w:t xml:space="preserve">2. 16-minute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proofErr w:type="spellStart"/>
      <w:r>
        <w:rPr>
          <w:b/>
          <w:bCs/>
          <w:sz w:val="36"/>
          <w:szCs w:val="36"/>
        </w:rPr>
        <w:t>deSilva</w:t>
      </w:r>
      <w:r w:rsidRPr="00E955DD">
        <w:rPr>
          <w:b/>
          <w:bCs/>
          <w:sz w:val="36"/>
          <w:szCs w:val="36"/>
        </w:rPr>
        <w:t>’s</w:t>
      </w:r>
      <w:proofErr w:type="spellEnd"/>
      <w:r w:rsidRPr="00E955DD">
        <w:rPr>
          <w:b/>
          <w:bCs/>
          <w:sz w:val="36"/>
          <w:szCs w:val="36"/>
        </w:rPr>
        <w:t xml:space="preserve">, </w:t>
      </w:r>
      <w:r>
        <w:rPr>
          <w:b/>
          <w:bCs/>
          <w:sz w:val="36"/>
          <w:szCs w:val="36"/>
        </w:rPr>
        <w:t>Hebrews</w:t>
      </w:r>
      <w:r w:rsidRPr="00E955DD">
        <w:rPr>
          <w:b/>
          <w:bCs/>
          <w:sz w:val="36"/>
          <w:szCs w:val="36"/>
        </w:rPr>
        <w:t xml:space="preserve">, Session </w:t>
      </w:r>
      <w:r>
        <w:rPr>
          <w:b/>
          <w:bCs/>
          <w:sz w:val="36"/>
          <w:szCs w:val="36"/>
        </w:rPr>
        <w:t>11</w:t>
      </w:r>
      <w:r w:rsidRPr="00E955DD">
        <w:rPr>
          <w:b/>
          <w:bCs/>
          <w:sz w:val="36"/>
          <w:szCs w:val="36"/>
        </w:rPr>
        <w:t xml:space="preserve"> – </w:t>
      </w:r>
      <w:r>
        <w:rPr>
          <w:b/>
          <w:bCs/>
          <w:sz w:val="36"/>
          <w:szCs w:val="36"/>
        </w:rPr>
        <w:t xml:space="preserve"> </w:t>
      </w:r>
      <w:r w:rsidRPr="00E955DD">
        <w:rPr>
          <w:b/>
          <w:bCs/>
          <w:sz w:val="36"/>
          <w:szCs w:val="36"/>
        </w:rPr>
        <w:t xml:space="preserve">Double click </w:t>
      </w:r>
      <w:r>
        <w:rPr>
          <w:b/>
          <w:bCs/>
          <w:sz w:val="36"/>
          <w:szCs w:val="36"/>
        </w:rPr>
        <w:t xml:space="preserve">icon </w:t>
      </w:r>
      <w:r w:rsidRPr="00E955DD">
        <w:rPr>
          <w:b/>
          <w:bCs/>
          <w:sz w:val="36"/>
          <w:szCs w:val="36"/>
        </w:rPr>
        <w:t>to play</w:t>
      </w:r>
      <w:r>
        <w:rPr>
          <w:b/>
          <w:bCs/>
          <w:sz w:val="36"/>
          <w:szCs w:val="36"/>
        </w:rPr>
        <w:t xml:space="preserve"> in Windows media player or go to the Biblicalelearning.org [</w:t>
      </w:r>
      <w:proofErr w:type="spellStart"/>
      <w:r>
        <w:rPr>
          <w:b/>
          <w:bCs/>
          <w:sz w:val="36"/>
          <w:szCs w:val="36"/>
        </w:rPr>
        <w:t>BeL</w:t>
      </w:r>
      <w:proofErr w:type="spellEnd"/>
      <w:r>
        <w:rPr>
          <w:b/>
          <w:bCs/>
          <w:sz w:val="36"/>
          <w:szCs w:val="36"/>
        </w:rPr>
        <w:t xml:space="preserve">] Site and click the audio podcast link there (New Testament </w:t>
      </w:r>
      <w:r w:rsidRPr="001F28B3">
        <w:rPr>
          <w:b/>
          <w:bCs/>
          <w:sz w:val="36"/>
          <w:szCs w:val="36"/>
        </w:rPr>
        <w:sym w:font="Wingdings" w:char="F0E0"/>
      </w:r>
      <w:r>
        <w:rPr>
          <w:b/>
          <w:bCs/>
          <w:sz w:val="36"/>
          <w:szCs w:val="36"/>
        </w:rPr>
        <w:t xml:space="preserve"> General Epistles </w:t>
      </w:r>
      <w:r w:rsidRPr="009D2E25">
        <w:rPr>
          <w:b/>
          <w:bCs/>
          <w:sz w:val="36"/>
          <w:szCs w:val="36"/>
        </w:rPr>
        <w:sym w:font="Wingdings" w:char="F0E0"/>
      </w:r>
      <w:r>
        <w:rPr>
          <w:b/>
          <w:bCs/>
          <w:sz w:val="36"/>
          <w:szCs w:val="36"/>
        </w:rPr>
        <w:t xml:space="preserve"> Hebrews). </w:t>
      </w:r>
      <w:r>
        <w:rPr>
          <w:b/>
          <w:bCs/>
          <w:sz w:val="36"/>
          <w:szCs w:val="36"/>
        </w:rPr>
        <w:br/>
      </w:r>
    </w:p>
    <w:p w14:paraId="073CA4C6" w14:textId="19B205AF" w:rsidR="001002E3" w:rsidRDefault="001002E3">
      <w:pPr>
        <w:rPr>
          <w:sz w:val="26"/>
          <w:szCs w:val="26"/>
        </w:rPr>
      </w:pPr>
      <w:r>
        <w:rPr>
          <w:sz w:val="26"/>
          <w:szCs w:val="26"/>
        </w:rPr>
        <w:object w:dxaOrig="1541" w:dyaOrig="998" w14:anchorId="6D2AB9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75pt;height:147.75pt" o:ole="">
            <v:imagedata r:id="rId7" o:title=""/>
          </v:shape>
          <o:OLEObject Type="Embed" ProgID="Package" ShapeID="_x0000_i1025" DrawAspect="Icon" ObjectID="_1799582734" r:id="rId8"/>
        </w:object>
      </w:r>
    </w:p>
    <w:p w14:paraId="11EA1E5D" w14:textId="5D9B90FA" w:rsidR="001002E3" w:rsidRDefault="001002E3">
      <w:pPr>
        <w:rPr>
          <w:sz w:val="26"/>
          <w:szCs w:val="26"/>
        </w:rPr>
      </w:pPr>
      <w:r>
        <w:rPr>
          <w:sz w:val="26"/>
          <w:szCs w:val="26"/>
        </w:rPr>
        <w:br w:type="page"/>
      </w:r>
    </w:p>
    <w:p w14:paraId="03934259" w14:textId="77777777" w:rsidR="001002E3" w:rsidRPr="001002E3" w:rsidRDefault="001002E3" w:rsidP="001002E3">
      <w:pPr>
        <w:rPr>
          <w:vanish/>
          <w:sz w:val="26"/>
          <w:szCs w:val="26"/>
        </w:rPr>
      </w:pPr>
      <w:r w:rsidRPr="001002E3">
        <w:rPr>
          <w:vanish/>
          <w:sz w:val="26"/>
          <w:szCs w:val="26"/>
        </w:rPr>
        <w:lastRenderedPageBreak/>
        <w:t>Bottom of Form</w:t>
      </w:r>
    </w:p>
    <w:p w14:paraId="2D4638FF" w14:textId="1DF7014F" w:rsidR="001002E3" w:rsidRPr="00067B4B" w:rsidRDefault="005F66FD" w:rsidP="001002E3">
      <w:pPr>
        <w:rPr>
          <w:b/>
          <w:bCs/>
          <w:sz w:val="36"/>
          <w:szCs w:val="36"/>
        </w:rPr>
      </w:pPr>
      <w:r>
        <w:rPr>
          <w:b/>
          <w:bCs/>
          <w:sz w:val="36"/>
          <w:szCs w:val="36"/>
        </w:rPr>
        <w:t>3</w:t>
      </w:r>
      <w:r w:rsidR="001002E3">
        <w:rPr>
          <w:b/>
          <w:bCs/>
          <w:sz w:val="36"/>
          <w:szCs w:val="36"/>
        </w:rPr>
        <w:t xml:space="preserve">. </w:t>
      </w:r>
      <w:r w:rsidR="001002E3" w:rsidRPr="00595C2F">
        <w:rPr>
          <w:b/>
          <w:bCs/>
          <w:sz w:val="36"/>
          <w:szCs w:val="36"/>
        </w:rPr>
        <w:t>Briefing Document</w:t>
      </w:r>
      <w:r w:rsidR="001002E3" w:rsidRPr="00067B4B">
        <w:rPr>
          <w:vanish/>
          <w:sz w:val="26"/>
          <w:szCs w:val="26"/>
        </w:rPr>
        <w:t>Top of Form</w:t>
      </w:r>
    </w:p>
    <w:p w14:paraId="41B59259" w14:textId="77777777" w:rsidR="001002E3" w:rsidRPr="001002E3" w:rsidRDefault="001002E3" w:rsidP="001002E3">
      <w:pPr>
        <w:rPr>
          <w:vanish/>
          <w:sz w:val="26"/>
          <w:szCs w:val="26"/>
        </w:rPr>
      </w:pPr>
      <w:r w:rsidRPr="001002E3">
        <w:rPr>
          <w:vanish/>
          <w:sz w:val="26"/>
          <w:szCs w:val="26"/>
        </w:rPr>
        <w:t>Top of Form</w:t>
      </w:r>
    </w:p>
    <w:p w14:paraId="6DBC3513" w14:textId="77777777" w:rsidR="001002E3" w:rsidRPr="001002E3" w:rsidRDefault="001002E3" w:rsidP="001002E3">
      <w:pPr>
        <w:rPr>
          <w:sz w:val="26"/>
          <w:szCs w:val="26"/>
        </w:rPr>
      </w:pPr>
      <w:r w:rsidRPr="001002E3">
        <w:rPr>
          <w:sz w:val="26"/>
          <w:szCs w:val="26"/>
        </w:rPr>
        <w:t xml:space="preserve">Okay, here is a detailed briefing document summarizing the main themes and important ideas from the provided excerpt of Dr. David A. </w:t>
      </w:r>
      <w:proofErr w:type="spellStart"/>
      <w:r w:rsidRPr="001002E3">
        <w:rPr>
          <w:sz w:val="26"/>
          <w:szCs w:val="26"/>
        </w:rPr>
        <w:t>deSilva's</w:t>
      </w:r>
      <w:proofErr w:type="spellEnd"/>
      <w:r w:rsidRPr="001002E3">
        <w:rPr>
          <w:sz w:val="26"/>
          <w:szCs w:val="26"/>
        </w:rPr>
        <w:t xml:space="preserve"> lecture on Hebrews 12:4-29:</w:t>
      </w:r>
    </w:p>
    <w:p w14:paraId="684D0473" w14:textId="77777777" w:rsidR="001002E3" w:rsidRPr="001002E3" w:rsidRDefault="001002E3" w:rsidP="001002E3">
      <w:pPr>
        <w:rPr>
          <w:sz w:val="26"/>
          <w:szCs w:val="26"/>
        </w:rPr>
      </w:pPr>
      <w:r w:rsidRPr="001002E3">
        <w:rPr>
          <w:b/>
          <w:bCs/>
          <w:sz w:val="26"/>
          <w:szCs w:val="26"/>
        </w:rPr>
        <w:t>Briefing Document: Hebrews 12:4-29 - Citizens in Training</w:t>
      </w:r>
    </w:p>
    <w:p w14:paraId="6DB09501" w14:textId="77777777" w:rsidR="001002E3" w:rsidRPr="001002E3" w:rsidRDefault="001002E3" w:rsidP="001002E3">
      <w:pPr>
        <w:rPr>
          <w:sz w:val="26"/>
          <w:szCs w:val="26"/>
        </w:rPr>
      </w:pPr>
      <w:r w:rsidRPr="001002E3">
        <w:rPr>
          <w:b/>
          <w:bCs/>
          <w:sz w:val="26"/>
          <w:szCs w:val="26"/>
        </w:rPr>
        <w:t>Source:</w:t>
      </w:r>
      <w:r w:rsidRPr="001002E3">
        <w:rPr>
          <w:sz w:val="26"/>
          <w:szCs w:val="26"/>
        </w:rPr>
        <w:t xml:space="preserve"> Excerpts from "DeSilva_Hebrews_EN_Session11.pdf"</w:t>
      </w:r>
    </w:p>
    <w:p w14:paraId="2A51306A" w14:textId="77777777" w:rsidR="001002E3" w:rsidRPr="001002E3" w:rsidRDefault="001002E3" w:rsidP="001002E3">
      <w:pPr>
        <w:rPr>
          <w:sz w:val="26"/>
          <w:szCs w:val="26"/>
        </w:rPr>
      </w:pPr>
      <w:r w:rsidRPr="001002E3">
        <w:rPr>
          <w:b/>
          <w:bCs/>
          <w:sz w:val="26"/>
          <w:szCs w:val="26"/>
        </w:rPr>
        <w:t>Overview:</w:t>
      </w:r>
      <w:r w:rsidRPr="001002E3">
        <w:rPr>
          <w:sz w:val="26"/>
          <w:szCs w:val="26"/>
        </w:rPr>
        <w:t xml:space="preserve"> This section of Hebrews, according to Dr. </w:t>
      </w:r>
      <w:proofErr w:type="spellStart"/>
      <w:r w:rsidRPr="001002E3">
        <w:rPr>
          <w:sz w:val="26"/>
          <w:szCs w:val="26"/>
        </w:rPr>
        <w:t>deSilva</w:t>
      </w:r>
      <w:proofErr w:type="spellEnd"/>
      <w:r w:rsidRPr="001002E3">
        <w:rPr>
          <w:sz w:val="26"/>
          <w:szCs w:val="26"/>
        </w:rPr>
        <w:t>, presents the challenging experiences of the audience through two primary interpretive lenses: athletic competition and God's formative discipline (paideia). The author uses these lenses to encourage perseverance amidst hostility, framed not as punishment but as evidence of their adoption as children of God. He contrasts the fearful approach to God under the old covenant with the celebratory access now available through Christ. The passage culminates in a powerful warning against apostasy, urging gratitude and reverent worship as the only fitting response to God's immense gifts.</w:t>
      </w:r>
    </w:p>
    <w:p w14:paraId="07BB1F77" w14:textId="77777777" w:rsidR="001002E3" w:rsidRPr="001002E3" w:rsidRDefault="001002E3" w:rsidP="001002E3">
      <w:pPr>
        <w:rPr>
          <w:sz w:val="26"/>
          <w:szCs w:val="26"/>
        </w:rPr>
      </w:pPr>
      <w:r w:rsidRPr="001002E3">
        <w:rPr>
          <w:b/>
          <w:bCs/>
          <w:sz w:val="26"/>
          <w:szCs w:val="26"/>
        </w:rPr>
        <w:t>Key Themes and Ideas:</w:t>
      </w:r>
    </w:p>
    <w:p w14:paraId="30B2BA40" w14:textId="77777777" w:rsidR="001002E3" w:rsidRPr="001002E3" w:rsidRDefault="001002E3" w:rsidP="001002E3">
      <w:pPr>
        <w:numPr>
          <w:ilvl w:val="0"/>
          <w:numId w:val="5"/>
        </w:numPr>
        <w:rPr>
          <w:sz w:val="26"/>
          <w:szCs w:val="26"/>
        </w:rPr>
      </w:pPr>
      <w:r w:rsidRPr="001002E3">
        <w:rPr>
          <w:b/>
          <w:bCs/>
          <w:sz w:val="26"/>
          <w:szCs w:val="26"/>
        </w:rPr>
        <w:t>Artificial Section Breaks:</w:t>
      </w:r>
      <w:r w:rsidRPr="001002E3">
        <w:rPr>
          <w:sz w:val="26"/>
          <w:szCs w:val="26"/>
        </w:rPr>
        <w:t xml:space="preserve"> DeSilva argues that the break between Hebrews 11 and 12 is problematic. He states, "beginning a new section at Hebrews 12.4 is admittedly artificial," and that "Hebrews 12.4 continues quite naturally the athletic imagery that the author began to frame out in verses 1 through 3 of chapter 12." The text should be viewed more holistically.</w:t>
      </w:r>
    </w:p>
    <w:p w14:paraId="539FEE8F" w14:textId="77777777" w:rsidR="001002E3" w:rsidRPr="001002E3" w:rsidRDefault="001002E3" w:rsidP="001002E3">
      <w:pPr>
        <w:numPr>
          <w:ilvl w:val="0"/>
          <w:numId w:val="5"/>
        </w:numPr>
        <w:rPr>
          <w:sz w:val="26"/>
          <w:szCs w:val="26"/>
        </w:rPr>
      </w:pPr>
      <w:r w:rsidRPr="001002E3">
        <w:rPr>
          <w:b/>
          <w:bCs/>
          <w:sz w:val="26"/>
          <w:szCs w:val="26"/>
        </w:rPr>
        <w:t>Athletic Imagery:</w:t>
      </w:r>
      <w:r w:rsidRPr="001002E3">
        <w:rPr>
          <w:sz w:val="26"/>
          <w:szCs w:val="26"/>
        </w:rPr>
        <w:t xml:space="preserve"> The author of Hebrews utilizes the metaphor of an athletic contest as a framework for understanding the challenges of faith.</w:t>
      </w:r>
    </w:p>
    <w:p w14:paraId="398FBE77" w14:textId="77777777" w:rsidR="001002E3" w:rsidRPr="001002E3" w:rsidRDefault="001002E3" w:rsidP="001002E3">
      <w:pPr>
        <w:numPr>
          <w:ilvl w:val="0"/>
          <w:numId w:val="6"/>
        </w:numPr>
        <w:rPr>
          <w:sz w:val="26"/>
          <w:szCs w:val="26"/>
        </w:rPr>
      </w:pPr>
      <w:r w:rsidRPr="001002E3">
        <w:rPr>
          <w:b/>
          <w:bCs/>
          <w:sz w:val="26"/>
          <w:szCs w:val="26"/>
        </w:rPr>
        <w:t>From Footrace to Combat:</w:t>
      </w:r>
      <w:r w:rsidRPr="001002E3">
        <w:rPr>
          <w:sz w:val="26"/>
          <w:szCs w:val="26"/>
        </w:rPr>
        <w:t xml:space="preserve"> The imagery transitions from a footrace (12:1-3) to a more intense, one-on-one combat, likely boxing or pancratium, "the no-holds-barred sparring competition."</w:t>
      </w:r>
    </w:p>
    <w:p w14:paraId="5A8A9EE4" w14:textId="77777777" w:rsidR="001002E3" w:rsidRPr="001002E3" w:rsidRDefault="001002E3" w:rsidP="001002E3">
      <w:pPr>
        <w:numPr>
          <w:ilvl w:val="0"/>
          <w:numId w:val="6"/>
        </w:numPr>
        <w:rPr>
          <w:sz w:val="26"/>
          <w:szCs w:val="26"/>
        </w:rPr>
      </w:pPr>
      <w:r w:rsidRPr="001002E3">
        <w:rPr>
          <w:b/>
          <w:bCs/>
          <w:sz w:val="26"/>
          <w:szCs w:val="26"/>
        </w:rPr>
        <w:t>Struggle against Sin:</w:t>
      </w:r>
      <w:r w:rsidRPr="001002E3">
        <w:rPr>
          <w:sz w:val="26"/>
          <w:szCs w:val="26"/>
        </w:rPr>
        <w:t xml:space="preserve"> The struggle is not against other people, but "against sin...trying to get a stranglehold on them or to pummel them into submission." This reframes the persecution as a manifestation of sin's power.</w:t>
      </w:r>
    </w:p>
    <w:p w14:paraId="12FE6B7F" w14:textId="77777777" w:rsidR="001002E3" w:rsidRPr="001002E3" w:rsidRDefault="001002E3" w:rsidP="001002E3">
      <w:pPr>
        <w:numPr>
          <w:ilvl w:val="0"/>
          <w:numId w:val="6"/>
        </w:numPr>
        <w:rPr>
          <w:sz w:val="26"/>
          <w:szCs w:val="26"/>
        </w:rPr>
      </w:pPr>
      <w:r w:rsidRPr="001002E3">
        <w:rPr>
          <w:b/>
          <w:bCs/>
          <w:sz w:val="26"/>
          <w:szCs w:val="26"/>
        </w:rPr>
        <w:t>Perseverance:</w:t>
      </w:r>
      <w:r w:rsidRPr="001002E3">
        <w:rPr>
          <w:sz w:val="26"/>
          <w:szCs w:val="26"/>
        </w:rPr>
        <w:t xml:space="preserve"> The athletic imagery is used to "facilitate perseverance in an unpopular course of action."</w:t>
      </w:r>
    </w:p>
    <w:p w14:paraId="456E925F" w14:textId="77777777" w:rsidR="001002E3" w:rsidRPr="001002E3" w:rsidRDefault="001002E3" w:rsidP="001002E3">
      <w:pPr>
        <w:numPr>
          <w:ilvl w:val="0"/>
          <w:numId w:val="7"/>
        </w:numPr>
        <w:rPr>
          <w:sz w:val="26"/>
          <w:szCs w:val="26"/>
        </w:rPr>
      </w:pPr>
      <w:r w:rsidRPr="001002E3">
        <w:rPr>
          <w:b/>
          <w:bCs/>
          <w:sz w:val="26"/>
          <w:szCs w:val="26"/>
        </w:rPr>
        <w:t>Formative Discipline (Paideia):</w:t>
      </w:r>
      <w:r w:rsidRPr="001002E3">
        <w:rPr>
          <w:sz w:val="26"/>
          <w:szCs w:val="26"/>
        </w:rPr>
        <w:t xml:space="preserve"> A core theme is the concept of "paideia," meaning formative education or training.</w:t>
      </w:r>
    </w:p>
    <w:p w14:paraId="3DF218EF" w14:textId="77777777" w:rsidR="001002E3" w:rsidRPr="001002E3" w:rsidRDefault="001002E3" w:rsidP="001002E3">
      <w:pPr>
        <w:numPr>
          <w:ilvl w:val="0"/>
          <w:numId w:val="8"/>
        </w:numPr>
        <w:rPr>
          <w:sz w:val="26"/>
          <w:szCs w:val="26"/>
        </w:rPr>
      </w:pPr>
      <w:r w:rsidRPr="001002E3">
        <w:rPr>
          <w:b/>
          <w:bCs/>
          <w:sz w:val="26"/>
          <w:szCs w:val="26"/>
        </w:rPr>
        <w:lastRenderedPageBreak/>
        <w:t>God as Father:</w:t>
      </w:r>
      <w:r w:rsidRPr="001002E3">
        <w:rPr>
          <w:sz w:val="26"/>
          <w:szCs w:val="26"/>
        </w:rPr>
        <w:t xml:space="preserve"> Experiences of rejection and hostility are recast as God's parental discipline. This is a sign of adoption into God's family: "God is behaving toward you as to his sons and daughters. For what son or daughter is there whom a father does not discipline?"</w:t>
      </w:r>
    </w:p>
    <w:p w14:paraId="0BB35B2D" w14:textId="77777777" w:rsidR="001002E3" w:rsidRPr="001002E3" w:rsidRDefault="001002E3" w:rsidP="001002E3">
      <w:pPr>
        <w:numPr>
          <w:ilvl w:val="0"/>
          <w:numId w:val="8"/>
        </w:numPr>
        <w:rPr>
          <w:sz w:val="26"/>
          <w:szCs w:val="26"/>
        </w:rPr>
      </w:pPr>
      <w:r w:rsidRPr="001002E3">
        <w:rPr>
          <w:b/>
          <w:bCs/>
          <w:sz w:val="26"/>
          <w:szCs w:val="26"/>
        </w:rPr>
        <w:t>Character Formation:</w:t>
      </w:r>
      <w:r w:rsidRPr="001002E3">
        <w:rPr>
          <w:sz w:val="26"/>
          <w:szCs w:val="26"/>
        </w:rPr>
        <w:t xml:space="preserve"> The difficulties are God's means of "shaping their characters and fitting them with the virtues appropriate for future citizens of the city of God". These struggles are proofs of their favored status: "The experiences of shaming and marginalization become, in effect, proofs of their honored and favored status in God's sight."</w:t>
      </w:r>
    </w:p>
    <w:p w14:paraId="7ABD725C" w14:textId="77777777" w:rsidR="001002E3" w:rsidRPr="001002E3" w:rsidRDefault="001002E3" w:rsidP="001002E3">
      <w:pPr>
        <w:numPr>
          <w:ilvl w:val="0"/>
          <w:numId w:val="8"/>
        </w:numPr>
        <w:rPr>
          <w:sz w:val="26"/>
          <w:szCs w:val="26"/>
        </w:rPr>
      </w:pPr>
      <w:r w:rsidRPr="001002E3">
        <w:rPr>
          <w:b/>
          <w:bCs/>
          <w:sz w:val="26"/>
          <w:szCs w:val="26"/>
        </w:rPr>
        <w:t>Not Punitive, But Educative:</w:t>
      </w:r>
      <w:r w:rsidRPr="001002E3">
        <w:rPr>
          <w:sz w:val="26"/>
          <w:szCs w:val="26"/>
        </w:rPr>
        <w:t xml:space="preserve"> DeSilva emphasizes, “it is important that we understand the author not to be telling the hearers that they are suffering because God is punishing them but rather because God is shaping and training them.” This is a crucial point because the author is modifying how discipline is normally presented in Proverbs.</w:t>
      </w:r>
    </w:p>
    <w:p w14:paraId="50D92949" w14:textId="77777777" w:rsidR="001002E3" w:rsidRPr="001002E3" w:rsidRDefault="001002E3" w:rsidP="001002E3">
      <w:pPr>
        <w:numPr>
          <w:ilvl w:val="0"/>
          <w:numId w:val="8"/>
        </w:numPr>
        <w:rPr>
          <w:sz w:val="26"/>
          <w:szCs w:val="26"/>
        </w:rPr>
      </w:pPr>
      <w:r w:rsidRPr="001002E3">
        <w:rPr>
          <w:b/>
          <w:bCs/>
          <w:sz w:val="26"/>
          <w:szCs w:val="26"/>
        </w:rPr>
        <w:t>Analogy to Seneca:</w:t>
      </w:r>
      <w:r w:rsidRPr="001002E3">
        <w:rPr>
          <w:sz w:val="26"/>
          <w:szCs w:val="26"/>
        </w:rPr>
        <w:t xml:space="preserve"> The author’s understanding of formative discipline is shown to mirror the Stoic Philosopher Seneca’s views, where "those whom God approves and loves, God toughens, examines, and exercises."</w:t>
      </w:r>
    </w:p>
    <w:p w14:paraId="3611A4B8" w14:textId="77777777" w:rsidR="001002E3" w:rsidRPr="001002E3" w:rsidRDefault="001002E3" w:rsidP="001002E3">
      <w:pPr>
        <w:numPr>
          <w:ilvl w:val="0"/>
          <w:numId w:val="9"/>
        </w:numPr>
        <w:rPr>
          <w:sz w:val="26"/>
          <w:szCs w:val="26"/>
        </w:rPr>
      </w:pPr>
      <w:r w:rsidRPr="001002E3">
        <w:rPr>
          <w:b/>
          <w:bCs/>
          <w:sz w:val="26"/>
          <w:szCs w:val="26"/>
        </w:rPr>
        <w:t>Endurance and Perseverance:</w:t>
      </w:r>
      <w:r w:rsidRPr="001002E3">
        <w:rPr>
          <w:sz w:val="26"/>
          <w:szCs w:val="26"/>
        </w:rPr>
        <w:t xml:space="preserve"> The hearers are repeatedly urged to endure the hardships they face: "The emphasis of the exhortation remains on endurance, which the author has already urged upon the addressees repeatedly, for example, in chapter 10, verses 32 and 35, and as recently as verses 1 through 3 in chapter 12."</w:t>
      </w:r>
    </w:p>
    <w:p w14:paraId="5DE90075" w14:textId="77777777" w:rsidR="001002E3" w:rsidRPr="001002E3" w:rsidRDefault="001002E3" w:rsidP="001002E3">
      <w:pPr>
        <w:numPr>
          <w:ilvl w:val="0"/>
          <w:numId w:val="9"/>
        </w:numPr>
        <w:rPr>
          <w:sz w:val="26"/>
          <w:szCs w:val="26"/>
        </w:rPr>
      </w:pPr>
      <w:r w:rsidRPr="001002E3">
        <w:rPr>
          <w:b/>
          <w:bCs/>
          <w:sz w:val="26"/>
          <w:szCs w:val="26"/>
        </w:rPr>
        <w:t>Lesser to Greater Argument:</w:t>
      </w:r>
      <w:r w:rsidRPr="001002E3">
        <w:rPr>
          <w:sz w:val="26"/>
          <w:szCs w:val="26"/>
        </w:rPr>
        <w:t xml:space="preserve"> The author uses several lesser-to-greater arguments to support his claims:</w:t>
      </w:r>
    </w:p>
    <w:p w14:paraId="4EC36BA2" w14:textId="77777777" w:rsidR="001002E3" w:rsidRPr="001002E3" w:rsidRDefault="001002E3" w:rsidP="001002E3">
      <w:pPr>
        <w:numPr>
          <w:ilvl w:val="0"/>
          <w:numId w:val="10"/>
        </w:numPr>
        <w:rPr>
          <w:sz w:val="26"/>
          <w:szCs w:val="26"/>
        </w:rPr>
      </w:pPr>
      <w:r w:rsidRPr="001002E3">
        <w:rPr>
          <w:sz w:val="26"/>
          <w:szCs w:val="26"/>
        </w:rPr>
        <w:t>Earthly Fathers vs. God: "Since we had our biological fathers as our disciplinarians and paid heed, shall we not all the more submit to the Father of spirits and live?"</w:t>
      </w:r>
    </w:p>
    <w:p w14:paraId="3A050B9B" w14:textId="77777777" w:rsidR="001002E3" w:rsidRPr="001002E3" w:rsidRDefault="001002E3" w:rsidP="001002E3">
      <w:pPr>
        <w:numPr>
          <w:ilvl w:val="0"/>
          <w:numId w:val="10"/>
        </w:numPr>
        <w:rPr>
          <w:sz w:val="26"/>
          <w:szCs w:val="26"/>
        </w:rPr>
      </w:pPr>
      <w:r w:rsidRPr="001002E3">
        <w:rPr>
          <w:sz w:val="26"/>
          <w:szCs w:val="26"/>
        </w:rPr>
        <w:t>Old Covenant vs. New: Those who rejected the earthly warnings of the old covenant should understand how much more dangerous rejecting a message that comes from heaven is.</w:t>
      </w:r>
    </w:p>
    <w:p w14:paraId="6E9B0668" w14:textId="77777777" w:rsidR="001002E3" w:rsidRPr="001002E3" w:rsidRDefault="001002E3" w:rsidP="001002E3">
      <w:pPr>
        <w:numPr>
          <w:ilvl w:val="0"/>
          <w:numId w:val="11"/>
        </w:numPr>
        <w:rPr>
          <w:sz w:val="26"/>
          <w:szCs w:val="26"/>
        </w:rPr>
      </w:pPr>
      <w:r w:rsidRPr="001002E3">
        <w:rPr>
          <w:b/>
          <w:bCs/>
          <w:sz w:val="26"/>
          <w:szCs w:val="26"/>
        </w:rPr>
        <w:t>Contrast Between Old and New Covenants:</w:t>
      </w:r>
    </w:p>
    <w:p w14:paraId="4C51C076" w14:textId="77777777" w:rsidR="001002E3" w:rsidRPr="001002E3" w:rsidRDefault="001002E3" w:rsidP="001002E3">
      <w:pPr>
        <w:numPr>
          <w:ilvl w:val="0"/>
          <w:numId w:val="12"/>
        </w:numPr>
        <w:rPr>
          <w:sz w:val="26"/>
          <w:szCs w:val="26"/>
        </w:rPr>
      </w:pPr>
      <w:r w:rsidRPr="001002E3">
        <w:rPr>
          <w:b/>
          <w:bCs/>
          <w:sz w:val="26"/>
          <w:szCs w:val="26"/>
        </w:rPr>
        <w:t>Sinai vs. Zion:</w:t>
      </w:r>
      <w:r w:rsidRPr="001002E3">
        <w:rPr>
          <w:sz w:val="26"/>
          <w:szCs w:val="26"/>
        </w:rPr>
        <w:t xml:space="preserve"> The author contrasts the fearful, inaccessible presence of God at Mount Sinai with the welcoming, celebratory access available in the heavenly Jerusalem. "You have not drawn near to something palpable and burning...But </w:t>
      </w:r>
      <w:r w:rsidRPr="001002E3">
        <w:rPr>
          <w:sz w:val="26"/>
          <w:szCs w:val="26"/>
        </w:rPr>
        <w:lastRenderedPageBreak/>
        <w:t>you have drawn near to Mount Zion and to the city of the living God, the heavenly Jerusalem."</w:t>
      </w:r>
    </w:p>
    <w:p w14:paraId="7751524B" w14:textId="77777777" w:rsidR="001002E3" w:rsidRPr="001002E3" w:rsidRDefault="001002E3" w:rsidP="001002E3">
      <w:pPr>
        <w:numPr>
          <w:ilvl w:val="0"/>
          <w:numId w:val="12"/>
        </w:numPr>
        <w:rPr>
          <w:sz w:val="26"/>
          <w:szCs w:val="26"/>
        </w:rPr>
      </w:pPr>
      <w:r w:rsidRPr="001002E3">
        <w:rPr>
          <w:b/>
          <w:bCs/>
          <w:sz w:val="26"/>
          <w:szCs w:val="26"/>
        </w:rPr>
        <w:t>Fear vs. Joy:</w:t>
      </w:r>
      <w:r w:rsidRPr="001002E3">
        <w:rPr>
          <w:sz w:val="26"/>
          <w:szCs w:val="26"/>
        </w:rPr>
        <w:t xml:space="preserve"> The old covenant is marked by fear, taboos, and restricted access, whereas the new is characterized by worship, festivity, and open access.</w:t>
      </w:r>
    </w:p>
    <w:p w14:paraId="05CF08E0" w14:textId="77777777" w:rsidR="001002E3" w:rsidRPr="001002E3" w:rsidRDefault="001002E3" w:rsidP="001002E3">
      <w:pPr>
        <w:numPr>
          <w:ilvl w:val="0"/>
          <w:numId w:val="13"/>
        </w:numPr>
        <w:rPr>
          <w:sz w:val="26"/>
          <w:szCs w:val="26"/>
        </w:rPr>
      </w:pPr>
      <w:r w:rsidRPr="001002E3">
        <w:rPr>
          <w:b/>
          <w:bCs/>
          <w:sz w:val="26"/>
          <w:szCs w:val="26"/>
        </w:rPr>
        <w:t>Communal Responsibility:</w:t>
      </w:r>
      <w:r w:rsidRPr="001002E3">
        <w:rPr>
          <w:sz w:val="26"/>
          <w:szCs w:val="26"/>
        </w:rPr>
        <w:t xml:space="preserve"> There is a strong emphasis on mutual support and communal responsibility, with believers charged to make sure others don’t fall short of God's gift: "Every member within the community is charged with making sure his or her brothers or sisters are not deceived or cajoled into stopping short before entering God's promised rest." This is connected to the issue of people drifting away, where defiling the many means undermining their commitment.</w:t>
      </w:r>
    </w:p>
    <w:p w14:paraId="72943624" w14:textId="77777777" w:rsidR="001002E3" w:rsidRPr="001002E3" w:rsidRDefault="001002E3" w:rsidP="001002E3">
      <w:pPr>
        <w:numPr>
          <w:ilvl w:val="0"/>
          <w:numId w:val="13"/>
        </w:numPr>
        <w:rPr>
          <w:sz w:val="26"/>
          <w:szCs w:val="26"/>
        </w:rPr>
      </w:pPr>
      <w:r w:rsidRPr="001002E3">
        <w:rPr>
          <w:b/>
          <w:bCs/>
          <w:sz w:val="26"/>
          <w:szCs w:val="26"/>
        </w:rPr>
        <w:t>Warning Against Apostasy (Esau Example):</w:t>
      </w:r>
    </w:p>
    <w:p w14:paraId="3AEDE8D5" w14:textId="77777777" w:rsidR="001002E3" w:rsidRPr="001002E3" w:rsidRDefault="001002E3" w:rsidP="001002E3">
      <w:pPr>
        <w:numPr>
          <w:ilvl w:val="0"/>
          <w:numId w:val="14"/>
        </w:numPr>
        <w:rPr>
          <w:sz w:val="26"/>
          <w:szCs w:val="26"/>
        </w:rPr>
      </w:pPr>
      <w:r w:rsidRPr="001002E3">
        <w:rPr>
          <w:b/>
          <w:bCs/>
          <w:sz w:val="26"/>
          <w:szCs w:val="26"/>
        </w:rPr>
        <w:t>Esau's Folly:</w:t>
      </w:r>
      <w:r w:rsidRPr="001002E3">
        <w:rPr>
          <w:sz w:val="26"/>
          <w:szCs w:val="26"/>
        </w:rPr>
        <w:t xml:space="preserve"> The example of Esau serves as a warning against giving up eternal inheritance for temporary relief, "who, for the sake of a single meal, sold his right as the firstborn".</w:t>
      </w:r>
    </w:p>
    <w:p w14:paraId="540A00A1" w14:textId="77777777" w:rsidR="001002E3" w:rsidRPr="001002E3" w:rsidRDefault="001002E3" w:rsidP="001002E3">
      <w:pPr>
        <w:numPr>
          <w:ilvl w:val="0"/>
          <w:numId w:val="14"/>
        </w:numPr>
        <w:rPr>
          <w:sz w:val="26"/>
          <w:szCs w:val="26"/>
        </w:rPr>
      </w:pPr>
      <w:r w:rsidRPr="001002E3">
        <w:rPr>
          <w:b/>
          <w:bCs/>
          <w:sz w:val="26"/>
          <w:szCs w:val="26"/>
        </w:rPr>
        <w:t>No Second Chances:</w:t>
      </w:r>
      <w:r w:rsidRPr="001002E3">
        <w:rPr>
          <w:sz w:val="26"/>
          <w:szCs w:val="26"/>
        </w:rPr>
        <w:t xml:space="preserve"> The author emphasizes the finality of Esau's decision, suggesting that there is no going back if one abandons their faith, "for he did not find a place for repentance, even though he sought after it with tears." This is an image meant to connect with the consequences of trading peace with God for peace with society.</w:t>
      </w:r>
    </w:p>
    <w:p w14:paraId="1EC704BF" w14:textId="77777777" w:rsidR="001002E3" w:rsidRPr="001002E3" w:rsidRDefault="001002E3" w:rsidP="001002E3">
      <w:pPr>
        <w:numPr>
          <w:ilvl w:val="0"/>
          <w:numId w:val="14"/>
        </w:numPr>
        <w:rPr>
          <w:sz w:val="26"/>
          <w:szCs w:val="26"/>
        </w:rPr>
      </w:pPr>
      <w:r w:rsidRPr="001002E3">
        <w:rPr>
          <w:b/>
          <w:bCs/>
          <w:sz w:val="26"/>
          <w:szCs w:val="26"/>
        </w:rPr>
        <w:t>Conflation of Birthright and Blessing:</w:t>
      </w:r>
      <w:r w:rsidRPr="001002E3">
        <w:rPr>
          <w:sz w:val="26"/>
          <w:szCs w:val="26"/>
        </w:rPr>
        <w:t xml:space="preserve"> The author combines different Genesis passages regarding Esau to make his point more emphatic, showing "the impossibility of regaining what one had previously devalued and thrown away."</w:t>
      </w:r>
    </w:p>
    <w:p w14:paraId="540DC836" w14:textId="77777777" w:rsidR="001002E3" w:rsidRPr="001002E3" w:rsidRDefault="001002E3" w:rsidP="001002E3">
      <w:pPr>
        <w:numPr>
          <w:ilvl w:val="0"/>
          <w:numId w:val="14"/>
        </w:numPr>
        <w:rPr>
          <w:sz w:val="26"/>
          <w:szCs w:val="26"/>
        </w:rPr>
      </w:pPr>
      <w:r w:rsidRPr="001002E3">
        <w:rPr>
          <w:b/>
          <w:bCs/>
          <w:sz w:val="26"/>
          <w:szCs w:val="26"/>
        </w:rPr>
        <w:t>Relevance to Audience:</w:t>
      </w:r>
      <w:r w:rsidRPr="001002E3">
        <w:rPr>
          <w:sz w:val="26"/>
          <w:szCs w:val="26"/>
        </w:rPr>
        <w:t xml:space="preserve"> The choice faced by the audience between enduring hardship or assimilating into society is presented as similar to Esau trading a birthright for a single meal: “The addressees are thus invited to think clearly about their own choices so as to avoid exhibiting the same foolishness by selling their eternal birthright for a few decades of peace and security among their non-believing neighbors.”</w:t>
      </w:r>
    </w:p>
    <w:p w14:paraId="2FC69BA1" w14:textId="77777777" w:rsidR="001002E3" w:rsidRPr="001002E3" w:rsidRDefault="001002E3" w:rsidP="001002E3">
      <w:pPr>
        <w:numPr>
          <w:ilvl w:val="0"/>
          <w:numId w:val="15"/>
        </w:numPr>
        <w:rPr>
          <w:sz w:val="26"/>
          <w:szCs w:val="26"/>
        </w:rPr>
      </w:pPr>
      <w:r w:rsidRPr="001002E3">
        <w:rPr>
          <w:b/>
          <w:bCs/>
          <w:sz w:val="26"/>
          <w:szCs w:val="26"/>
        </w:rPr>
        <w:t>Eschatological Perspective:</w:t>
      </w:r>
      <w:r w:rsidRPr="001002E3">
        <w:rPr>
          <w:sz w:val="26"/>
          <w:szCs w:val="26"/>
        </w:rPr>
        <w:t xml:space="preserve"> The author emphasizes the temporary nature of the visible, material world and the eternal, unshakable nature of God's kingdom.</w:t>
      </w:r>
    </w:p>
    <w:p w14:paraId="108BF760" w14:textId="77777777" w:rsidR="001002E3" w:rsidRDefault="001002E3">
      <w:pPr>
        <w:rPr>
          <w:b/>
          <w:bCs/>
          <w:sz w:val="26"/>
          <w:szCs w:val="26"/>
        </w:rPr>
      </w:pPr>
      <w:r>
        <w:rPr>
          <w:b/>
          <w:bCs/>
          <w:sz w:val="26"/>
          <w:szCs w:val="26"/>
        </w:rPr>
        <w:br w:type="page"/>
      </w:r>
    </w:p>
    <w:p w14:paraId="714D4B6C" w14:textId="15B65FF5" w:rsidR="001002E3" w:rsidRPr="001002E3" w:rsidRDefault="001002E3" w:rsidP="001002E3">
      <w:pPr>
        <w:numPr>
          <w:ilvl w:val="0"/>
          <w:numId w:val="16"/>
        </w:numPr>
        <w:rPr>
          <w:sz w:val="26"/>
          <w:szCs w:val="26"/>
        </w:rPr>
      </w:pPr>
      <w:r w:rsidRPr="001002E3">
        <w:rPr>
          <w:b/>
          <w:bCs/>
          <w:sz w:val="26"/>
          <w:szCs w:val="26"/>
        </w:rPr>
        <w:lastRenderedPageBreak/>
        <w:t>Shaking of Heaven and Earth:</w:t>
      </w:r>
      <w:r w:rsidRPr="001002E3">
        <w:rPr>
          <w:sz w:val="26"/>
          <w:szCs w:val="26"/>
        </w:rPr>
        <w:t xml:space="preserve"> The author interprets Haggai 2:6 as a promise of the final shaking and removal of the material creation, to be replaced by the unshakable kingdom. "The removal of the shakable things as things that have been manufactured in order that the unshakable things may remain."</w:t>
      </w:r>
    </w:p>
    <w:p w14:paraId="3D536991" w14:textId="77777777" w:rsidR="001002E3" w:rsidRPr="001002E3" w:rsidRDefault="001002E3" w:rsidP="001002E3">
      <w:pPr>
        <w:numPr>
          <w:ilvl w:val="0"/>
          <w:numId w:val="16"/>
        </w:numPr>
        <w:rPr>
          <w:sz w:val="26"/>
          <w:szCs w:val="26"/>
        </w:rPr>
      </w:pPr>
      <w:r w:rsidRPr="001002E3">
        <w:rPr>
          <w:b/>
          <w:bCs/>
          <w:sz w:val="26"/>
          <w:szCs w:val="26"/>
        </w:rPr>
        <w:t>Survival through Community:</w:t>
      </w:r>
      <w:r w:rsidRPr="001002E3">
        <w:rPr>
          <w:sz w:val="26"/>
          <w:szCs w:val="26"/>
        </w:rPr>
        <w:t xml:space="preserve"> Belonging to the Christian community is seen as essential to survival because salvation is what the believer will inherit at Christ's return.</w:t>
      </w:r>
    </w:p>
    <w:p w14:paraId="4405B8EA" w14:textId="77777777" w:rsidR="001002E3" w:rsidRPr="001002E3" w:rsidRDefault="001002E3" w:rsidP="001002E3">
      <w:pPr>
        <w:numPr>
          <w:ilvl w:val="0"/>
          <w:numId w:val="17"/>
        </w:numPr>
        <w:rPr>
          <w:sz w:val="26"/>
          <w:szCs w:val="26"/>
        </w:rPr>
      </w:pPr>
      <w:r w:rsidRPr="001002E3">
        <w:rPr>
          <w:b/>
          <w:bCs/>
          <w:sz w:val="26"/>
          <w:szCs w:val="26"/>
        </w:rPr>
        <w:t>Gratitude and Reverent Worship:</w:t>
      </w:r>
      <w:r w:rsidRPr="001002E3">
        <w:rPr>
          <w:sz w:val="26"/>
          <w:szCs w:val="26"/>
        </w:rPr>
        <w:t xml:space="preserve"> The proper response to God’s gift of the unshakable kingdom is a lifestyle of gratitude expressed through reverent worship.</w:t>
      </w:r>
    </w:p>
    <w:p w14:paraId="2A93CFA9" w14:textId="77777777" w:rsidR="001002E3" w:rsidRPr="001002E3" w:rsidRDefault="001002E3" w:rsidP="001002E3">
      <w:pPr>
        <w:numPr>
          <w:ilvl w:val="0"/>
          <w:numId w:val="18"/>
        </w:numPr>
        <w:rPr>
          <w:sz w:val="26"/>
          <w:szCs w:val="26"/>
        </w:rPr>
      </w:pPr>
      <w:r w:rsidRPr="001002E3">
        <w:rPr>
          <w:b/>
          <w:bCs/>
          <w:sz w:val="26"/>
          <w:szCs w:val="26"/>
        </w:rPr>
        <w:t>Gratitude as the Core Value:</w:t>
      </w:r>
      <w:r w:rsidRPr="001002E3">
        <w:rPr>
          <w:sz w:val="26"/>
          <w:szCs w:val="26"/>
        </w:rPr>
        <w:t xml:space="preserve"> "The summons to gratitude and to perseverance in gratitude is the essence of the author's argument and exhortation throughout Hebrews."</w:t>
      </w:r>
    </w:p>
    <w:p w14:paraId="03925A65" w14:textId="77777777" w:rsidR="001002E3" w:rsidRPr="001002E3" w:rsidRDefault="001002E3" w:rsidP="001002E3">
      <w:pPr>
        <w:numPr>
          <w:ilvl w:val="0"/>
          <w:numId w:val="18"/>
        </w:numPr>
        <w:rPr>
          <w:sz w:val="26"/>
          <w:szCs w:val="26"/>
        </w:rPr>
      </w:pPr>
      <w:r w:rsidRPr="001002E3">
        <w:rPr>
          <w:b/>
          <w:bCs/>
          <w:sz w:val="26"/>
          <w:szCs w:val="26"/>
        </w:rPr>
        <w:t>God as Consuming Fire:</w:t>
      </w:r>
      <w:r w:rsidRPr="001002E3">
        <w:rPr>
          <w:sz w:val="26"/>
          <w:szCs w:val="26"/>
        </w:rPr>
        <w:t xml:space="preserve"> The image of God as a consuming fire reinforces the seriousness of responding justly to God's gifts. “</w:t>
      </w:r>
      <w:proofErr w:type="gramStart"/>
      <w:r w:rsidRPr="001002E3">
        <w:rPr>
          <w:sz w:val="26"/>
          <w:szCs w:val="26"/>
        </w:rPr>
        <w:t>our</w:t>
      </w:r>
      <w:proofErr w:type="gramEnd"/>
      <w:r w:rsidRPr="001002E3">
        <w:rPr>
          <w:sz w:val="26"/>
          <w:szCs w:val="26"/>
        </w:rPr>
        <w:t xml:space="preserve"> God is indeed a consuming fire."</w:t>
      </w:r>
    </w:p>
    <w:p w14:paraId="20A2798F" w14:textId="77777777" w:rsidR="001002E3" w:rsidRPr="001002E3" w:rsidRDefault="001002E3" w:rsidP="001002E3">
      <w:pPr>
        <w:numPr>
          <w:ilvl w:val="0"/>
          <w:numId w:val="19"/>
        </w:numPr>
        <w:rPr>
          <w:sz w:val="26"/>
          <w:szCs w:val="26"/>
        </w:rPr>
      </w:pPr>
      <w:r w:rsidRPr="001002E3">
        <w:rPr>
          <w:b/>
          <w:bCs/>
          <w:sz w:val="26"/>
          <w:szCs w:val="26"/>
        </w:rPr>
        <w:t>Application and Modern Criticism:</w:t>
      </w:r>
    </w:p>
    <w:p w14:paraId="141E2484" w14:textId="77777777" w:rsidR="001002E3" w:rsidRPr="001002E3" w:rsidRDefault="001002E3" w:rsidP="001002E3">
      <w:pPr>
        <w:numPr>
          <w:ilvl w:val="0"/>
          <w:numId w:val="20"/>
        </w:numPr>
        <w:rPr>
          <w:sz w:val="26"/>
          <w:szCs w:val="26"/>
        </w:rPr>
      </w:pPr>
      <w:r w:rsidRPr="001002E3">
        <w:rPr>
          <w:b/>
          <w:bCs/>
          <w:sz w:val="26"/>
          <w:szCs w:val="26"/>
        </w:rPr>
        <w:t>Avoiding Misinterpretation:</w:t>
      </w:r>
      <w:r w:rsidRPr="001002E3">
        <w:rPr>
          <w:sz w:val="26"/>
          <w:szCs w:val="26"/>
        </w:rPr>
        <w:t xml:space="preserve"> DeSilva cautions against misinterpreting the passage as an endorsement of abusive parenting or that suffering is deserved punishment.</w:t>
      </w:r>
    </w:p>
    <w:p w14:paraId="636B8CF4" w14:textId="77777777" w:rsidR="001002E3" w:rsidRPr="001002E3" w:rsidRDefault="001002E3" w:rsidP="001002E3">
      <w:pPr>
        <w:numPr>
          <w:ilvl w:val="0"/>
          <w:numId w:val="20"/>
        </w:numPr>
        <w:rPr>
          <w:sz w:val="26"/>
          <w:szCs w:val="26"/>
        </w:rPr>
      </w:pPr>
      <w:r w:rsidRPr="001002E3">
        <w:rPr>
          <w:b/>
          <w:bCs/>
          <w:sz w:val="26"/>
          <w:szCs w:val="26"/>
        </w:rPr>
        <w:t>Specific Suffering:</w:t>
      </w:r>
      <w:r w:rsidRPr="001002E3">
        <w:rPr>
          <w:sz w:val="26"/>
          <w:szCs w:val="26"/>
        </w:rPr>
        <w:t xml:space="preserve"> The author is referring to suffering arising from loyalty to Christ and is not addressing issues like poverty or domestic abuse.</w:t>
      </w:r>
    </w:p>
    <w:p w14:paraId="300B64E7" w14:textId="77777777" w:rsidR="001002E3" w:rsidRPr="001002E3" w:rsidRDefault="001002E3" w:rsidP="001002E3">
      <w:pPr>
        <w:numPr>
          <w:ilvl w:val="0"/>
          <w:numId w:val="20"/>
        </w:numPr>
        <w:rPr>
          <w:sz w:val="26"/>
          <w:szCs w:val="26"/>
        </w:rPr>
      </w:pPr>
      <w:r w:rsidRPr="001002E3">
        <w:rPr>
          <w:b/>
          <w:bCs/>
          <w:sz w:val="26"/>
          <w:szCs w:val="26"/>
        </w:rPr>
        <w:t>Relevance Today:</w:t>
      </w:r>
      <w:r w:rsidRPr="001002E3">
        <w:rPr>
          <w:sz w:val="26"/>
          <w:szCs w:val="26"/>
        </w:rPr>
        <w:t xml:space="preserve"> The passage speaks to persecution in repressive settings and calls believers in all settings to be willing to embrace difficulty for God's sake.</w:t>
      </w:r>
    </w:p>
    <w:p w14:paraId="402AB9D9" w14:textId="77777777" w:rsidR="001002E3" w:rsidRPr="001002E3" w:rsidRDefault="001002E3" w:rsidP="001002E3">
      <w:pPr>
        <w:numPr>
          <w:ilvl w:val="0"/>
          <w:numId w:val="20"/>
        </w:numPr>
        <w:rPr>
          <w:sz w:val="26"/>
          <w:szCs w:val="26"/>
        </w:rPr>
      </w:pPr>
      <w:r w:rsidRPr="001002E3">
        <w:rPr>
          <w:b/>
          <w:bCs/>
          <w:sz w:val="26"/>
          <w:szCs w:val="26"/>
        </w:rPr>
        <w:t>The Challenge of Domesticated Discipleship:</w:t>
      </w:r>
      <w:r w:rsidRPr="001002E3">
        <w:rPr>
          <w:sz w:val="26"/>
          <w:szCs w:val="26"/>
        </w:rPr>
        <w:t xml:space="preserve"> The Esau example challenges modern believers in comfortable contexts who might have traded their birthright for a domesticated faith that doesn’t ask much of them. The passage challenges complacency, asking: "Have we fashioned a God who serves our needs when we need him rather than seeking after the God who calls us to serve him and his vision for our community, our nation, and the world?"</w:t>
      </w:r>
    </w:p>
    <w:p w14:paraId="4228A20F" w14:textId="77777777" w:rsidR="001002E3" w:rsidRPr="001002E3" w:rsidRDefault="001002E3" w:rsidP="001002E3">
      <w:pPr>
        <w:numPr>
          <w:ilvl w:val="0"/>
          <w:numId w:val="20"/>
        </w:numPr>
        <w:rPr>
          <w:sz w:val="26"/>
          <w:szCs w:val="26"/>
        </w:rPr>
      </w:pPr>
      <w:r w:rsidRPr="001002E3">
        <w:rPr>
          <w:b/>
          <w:bCs/>
          <w:sz w:val="26"/>
          <w:szCs w:val="26"/>
        </w:rPr>
        <w:t>The Dance Between Grace and Response:</w:t>
      </w:r>
      <w:r w:rsidRPr="001002E3">
        <w:rPr>
          <w:sz w:val="26"/>
          <w:szCs w:val="26"/>
        </w:rPr>
        <w:t xml:space="preserve"> The lecture concludes by emphasizing that salvation is the outcome of a relationship between God’s grace and the believer's responsive actions, not a “no strings attached” gift.</w:t>
      </w:r>
    </w:p>
    <w:p w14:paraId="2BDDE654" w14:textId="77777777" w:rsidR="001002E3" w:rsidRPr="001002E3" w:rsidRDefault="001002E3" w:rsidP="001002E3">
      <w:pPr>
        <w:rPr>
          <w:sz w:val="26"/>
          <w:szCs w:val="26"/>
        </w:rPr>
      </w:pPr>
      <w:r w:rsidRPr="001002E3">
        <w:rPr>
          <w:b/>
          <w:bCs/>
          <w:sz w:val="26"/>
          <w:szCs w:val="26"/>
        </w:rPr>
        <w:lastRenderedPageBreak/>
        <w:t>Conclusion:</w:t>
      </w:r>
    </w:p>
    <w:p w14:paraId="7AD9E5ED" w14:textId="77777777" w:rsidR="001002E3" w:rsidRPr="001002E3" w:rsidRDefault="001002E3" w:rsidP="001002E3">
      <w:pPr>
        <w:rPr>
          <w:sz w:val="26"/>
          <w:szCs w:val="26"/>
        </w:rPr>
      </w:pPr>
      <w:r w:rsidRPr="001002E3">
        <w:rPr>
          <w:sz w:val="26"/>
          <w:szCs w:val="26"/>
        </w:rPr>
        <w:t>This section of Hebrews presents a powerful call to endurance, loyalty, and gratitude. It reframes suffering as a sign of God's formative love, warns against the dangers of apostasy, and emphasizes the transformative power of living with an eternal perspective, focused on the unshakable kingdom. The goal is to shape believers into grateful citizens of God's kingdom, willing to endure hardship for the sake of their eternal reward. DeSilva's analysis emphasizes that the passage should be understood in light of its specific pastoral context, avoiding modern misinterpretations that apply its message out of its original context.</w:t>
      </w:r>
    </w:p>
    <w:p w14:paraId="3931FA81" w14:textId="77777777" w:rsidR="005F66FD" w:rsidRDefault="005F66FD">
      <w:pPr>
        <w:rPr>
          <w:sz w:val="26"/>
          <w:szCs w:val="26"/>
        </w:rPr>
      </w:pPr>
      <w:r>
        <w:rPr>
          <w:sz w:val="26"/>
          <w:szCs w:val="26"/>
        </w:rPr>
        <w:br w:type="page"/>
      </w:r>
    </w:p>
    <w:p w14:paraId="4D63EFC5" w14:textId="06DAD1AA" w:rsidR="005F66FD" w:rsidRDefault="005F66FD" w:rsidP="005F66FD">
      <w:pPr>
        <w:rPr>
          <w:b/>
          <w:bCs/>
          <w:sz w:val="32"/>
          <w:szCs w:val="32"/>
        </w:rPr>
      </w:pPr>
      <w:r>
        <w:rPr>
          <w:sz w:val="36"/>
          <w:szCs w:val="36"/>
        </w:rPr>
        <w:lastRenderedPageBreak/>
        <w:t>4</w:t>
      </w:r>
      <w:r>
        <w:rPr>
          <w:sz w:val="36"/>
          <w:szCs w:val="36"/>
        </w:rPr>
        <w:t xml:space="preserve">.  </w:t>
      </w:r>
      <w:r>
        <w:rPr>
          <w:b/>
          <w:bCs/>
          <w:sz w:val="36"/>
          <w:szCs w:val="36"/>
        </w:rPr>
        <w:t>Hebrews</w:t>
      </w:r>
      <w:r w:rsidRPr="00067B4B">
        <w:rPr>
          <w:b/>
          <w:bCs/>
          <w:sz w:val="36"/>
          <w:szCs w:val="36"/>
        </w:rPr>
        <w:t xml:space="preserve"> Study Guide: </w:t>
      </w:r>
      <w:r>
        <w:rPr>
          <w:b/>
          <w:bCs/>
          <w:sz w:val="36"/>
          <w:szCs w:val="36"/>
        </w:rPr>
        <w:t xml:space="preserve">11, </w:t>
      </w:r>
      <w:r>
        <w:rPr>
          <w:b/>
          <w:bCs/>
          <w:sz w:val="32"/>
          <w:szCs w:val="32"/>
        </w:rPr>
        <w:t xml:space="preserve">Hebrews 12:4-29, Citizens in Training  </w:t>
      </w:r>
    </w:p>
    <w:p w14:paraId="0DF2284B" w14:textId="77777777" w:rsidR="005F66FD" w:rsidRPr="001002E3" w:rsidRDefault="005F66FD" w:rsidP="005F66FD">
      <w:pPr>
        <w:rPr>
          <w:vanish/>
          <w:sz w:val="26"/>
          <w:szCs w:val="26"/>
        </w:rPr>
      </w:pPr>
      <w:r w:rsidRPr="001002E3">
        <w:rPr>
          <w:vanish/>
          <w:sz w:val="26"/>
          <w:szCs w:val="26"/>
        </w:rPr>
        <w:t>Top of Form</w:t>
      </w:r>
    </w:p>
    <w:p w14:paraId="1E0082EA" w14:textId="77777777" w:rsidR="005F66FD" w:rsidRPr="001002E3" w:rsidRDefault="005F66FD" w:rsidP="005F66FD">
      <w:pPr>
        <w:rPr>
          <w:b/>
          <w:bCs/>
          <w:sz w:val="26"/>
          <w:szCs w:val="26"/>
        </w:rPr>
      </w:pPr>
      <w:r w:rsidRPr="001002E3">
        <w:rPr>
          <w:b/>
          <w:bCs/>
          <w:sz w:val="26"/>
          <w:szCs w:val="26"/>
        </w:rPr>
        <w:t>Hebrews 12:4-29: Citizens in Training - Study Guide</w:t>
      </w:r>
    </w:p>
    <w:p w14:paraId="14AB114B" w14:textId="77777777" w:rsidR="005F66FD" w:rsidRPr="001002E3" w:rsidRDefault="005F66FD" w:rsidP="005F66FD">
      <w:pPr>
        <w:rPr>
          <w:b/>
          <w:bCs/>
          <w:sz w:val="26"/>
          <w:szCs w:val="26"/>
        </w:rPr>
      </w:pPr>
      <w:r w:rsidRPr="001002E3">
        <w:rPr>
          <w:b/>
          <w:bCs/>
          <w:sz w:val="26"/>
          <w:szCs w:val="26"/>
        </w:rPr>
        <w:t>Quiz</w:t>
      </w:r>
    </w:p>
    <w:p w14:paraId="01C32C43" w14:textId="77777777" w:rsidR="005F66FD" w:rsidRPr="001002E3" w:rsidRDefault="005F66FD" w:rsidP="005F66FD">
      <w:pPr>
        <w:rPr>
          <w:sz w:val="26"/>
          <w:szCs w:val="26"/>
        </w:rPr>
      </w:pPr>
      <w:r w:rsidRPr="001002E3">
        <w:rPr>
          <w:b/>
          <w:bCs/>
          <w:sz w:val="26"/>
          <w:szCs w:val="26"/>
        </w:rPr>
        <w:t>Instructions:</w:t>
      </w:r>
      <w:r w:rsidRPr="001002E3">
        <w:rPr>
          <w:sz w:val="26"/>
          <w:szCs w:val="26"/>
        </w:rPr>
        <w:t xml:space="preserve"> Answer each question in 2-3 sentences based on the provided source material.</w:t>
      </w:r>
    </w:p>
    <w:p w14:paraId="3785BACA" w14:textId="77777777" w:rsidR="005F66FD" w:rsidRPr="001002E3" w:rsidRDefault="005F66FD" w:rsidP="005F66FD">
      <w:pPr>
        <w:numPr>
          <w:ilvl w:val="0"/>
          <w:numId w:val="1"/>
        </w:numPr>
        <w:rPr>
          <w:sz w:val="26"/>
          <w:szCs w:val="26"/>
        </w:rPr>
      </w:pPr>
      <w:r w:rsidRPr="001002E3">
        <w:rPr>
          <w:sz w:val="26"/>
          <w:szCs w:val="26"/>
        </w:rPr>
        <w:t>How does the author of Hebrews utilize athletic imagery in 12:4-11?</w:t>
      </w:r>
    </w:p>
    <w:p w14:paraId="205BB6EC" w14:textId="77777777" w:rsidR="005F66FD" w:rsidRPr="001002E3" w:rsidRDefault="005F66FD" w:rsidP="005F66FD">
      <w:pPr>
        <w:numPr>
          <w:ilvl w:val="0"/>
          <w:numId w:val="1"/>
        </w:numPr>
        <w:rPr>
          <w:sz w:val="26"/>
          <w:szCs w:val="26"/>
        </w:rPr>
      </w:pPr>
      <w:r w:rsidRPr="001002E3">
        <w:rPr>
          <w:sz w:val="26"/>
          <w:szCs w:val="26"/>
        </w:rPr>
        <w:t>What does "paideia" mean in the context of Hebrews 12, and how does it shape the author's argument?</w:t>
      </w:r>
    </w:p>
    <w:p w14:paraId="7985368D" w14:textId="77777777" w:rsidR="005F66FD" w:rsidRPr="001002E3" w:rsidRDefault="005F66FD" w:rsidP="005F66FD">
      <w:pPr>
        <w:numPr>
          <w:ilvl w:val="0"/>
          <w:numId w:val="1"/>
        </w:numPr>
        <w:rPr>
          <w:sz w:val="26"/>
          <w:szCs w:val="26"/>
        </w:rPr>
      </w:pPr>
      <w:r w:rsidRPr="001002E3">
        <w:rPr>
          <w:sz w:val="26"/>
          <w:szCs w:val="26"/>
        </w:rPr>
        <w:t>According to the author, how are the hardships experienced by the community to be interpreted?</w:t>
      </w:r>
    </w:p>
    <w:p w14:paraId="068AAF9E" w14:textId="77777777" w:rsidR="005F66FD" w:rsidRPr="001002E3" w:rsidRDefault="005F66FD" w:rsidP="005F66FD">
      <w:pPr>
        <w:numPr>
          <w:ilvl w:val="0"/>
          <w:numId w:val="1"/>
        </w:numPr>
        <w:rPr>
          <w:sz w:val="26"/>
          <w:szCs w:val="26"/>
        </w:rPr>
      </w:pPr>
      <w:r w:rsidRPr="001002E3">
        <w:rPr>
          <w:sz w:val="26"/>
          <w:szCs w:val="26"/>
        </w:rPr>
        <w:t>How does the author use the example of earthly fathers to support his claims about God's discipline?</w:t>
      </w:r>
    </w:p>
    <w:p w14:paraId="1180058F" w14:textId="77777777" w:rsidR="005F66FD" w:rsidRPr="001002E3" w:rsidRDefault="005F66FD" w:rsidP="005F66FD">
      <w:pPr>
        <w:numPr>
          <w:ilvl w:val="0"/>
          <w:numId w:val="1"/>
        </w:numPr>
        <w:rPr>
          <w:sz w:val="26"/>
          <w:szCs w:val="26"/>
        </w:rPr>
      </w:pPr>
      <w:r w:rsidRPr="001002E3">
        <w:rPr>
          <w:sz w:val="26"/>
          <w:szCs w:val="26"/>
        </w:rPr>
        <w:t>What does the author mean when he states that God disciplines believers "for our benefit?"</w:t>
      </w:r>
    </w:p>
    <w:p w14:paraId="77620B86" w14:textId="77777777" w:rsidR="005F66FD" w:rsidRPr="001002E3" w:rsidRDefault="005F66FD" w:rsidP="005F66FD">
      <w:pPr>
        <w:numPr>
          <w:ilvl w:val="0"/>
          <w:numId w:val="1"/>
        </w:numPr>
        <w:rPr>
          <w:sz w:val="26"/>
          <w:szCs w:val="26"/>
        </w:rPr>
      </w:pPr>
      <w:r w:rsidRPr="001002E3">
        <w:rPr>
          <w:sz w:val="26"/>
          <w:szCs w:val="26"/>
        </w:rPr>
        <w:t>What is the significance of "making straight" the drooping hands and weak knees?</w:t>
      </w:r>
    </w:p>
    <w:p w14:paraId="076105F3" w14:textId="77777777" w:rsidR="005F66FD" w:rsidRPr="001002E3" w:rsidRDefault="005F66FD" w:rsidP="005F66FD">
      <w:pPr>
        <w:numPr>
          <w:ilvl w:val="0"/>
          <w:numId w:val="1"/>
        </w:numPr>
        <w:rPr>
          <w:sz w:val="26"/>
          <w:szCs w:val="26"/>
        </w:rPr>
      </w:pPr>
      <w:r w:rsidRPr="001002E3">
        <w:rPr>
          <w:sz w:val="26"/>
          <w:szCs w:val="26"/>
        </w:rPr>
        <w:t>Why is the pursuit of peace and sanctification important in the author's argument?</w:t>
      </w:r>
    </w:p>
    <w:p w14:paraId="302DEEE7" w14:textId="77777777" w:rsidR="005F66FD" w:rsidRPr="001002E3" w:rsidRDefault="005F66FD" w:rsidP="005F66FD">
      <w:pPr>
        <w:numPr>
          <w:ilvl w:val="0"/>
          <w:numId w:val="1"/>
        </w:numPr>
        <w:rPr>
          <w:sz w:val="26"/>
          <w:szCs w:val="26"/>
        </w:rPr>
      </w:pPr>
      <w:r w:rsidRPr="001002E3">
        <w:rPr>
          <w:sz w:val="26"/>
          <w:szCs w:val="26"/>
        </w:rPr>
        <w:t>How does the author use the story of Esau to warn his audience?</w:t>
      </w:r>
    </w:p>
    <w:p w14:paraId="6D32F386" w14:textId="77777777" w:rsidR="005F66FD" w:rsidRPr="001002E3" w:rsidRDefault="005F66FD" w:rsidP="005F66FD">
      <w:pPr>
        <w:numPr>
          <w:ilvl w:val="0"/>
          <w:numId w:val="1"/>
        </w:numPr>
        <w:rPr>
          <w:sz w:val="26"/>
          <w:szCs w:val="26"/>
        </w:rPr>
      </w:pPr>
      <w:r w:rsidRPr="001002E3">
        <w:rPr>
          <w:sz w:val="26"/>
          <w:szCs w:val="26"/>
        </w:rPr>
        <w:t>What is the main contrast the author draws between the old covenant (Sinai) and the new covenant (Zion) in 12:18-24?</w:t>
      </w:r>
    </w:p>
    <w:p w14:paraId="56B55330" w14:textId="77777777" w:rsidR="005F66FD" w:rsidRPr="001002E3" w:rsidRDefault="005F66FD" w:rsidP="005F66FD">
      <w:pPr>
        <w:numPr>
          <w:ilvl w:val="0"/>
          <w:numId w:val="1"/>
        </w:numPr>
        <w:rPr>
          <w:sz w:val="26"/>
          <w:szCs w:val="26"/>
        </w:rPr>
      </w:pPr>
      <w:r w:rsidRPr="001002E3">
        <w:rPr>
          <w:sz w:val="26"/>
          <w:szCs w:val="26"/>
        </w:rPr>
        <w:t>How does the author interpret the shaking of heaven and earth in 12:26-27 and what is the appropriate response?</w:t>
      </w:r>
    </w:p>
    <w:p w14:paraId="05454DDB" w14:textId="77777777" w:rsidR="005F66FD" w:rsidRPr="001002E3" w:rsidRDefault="005F66FD" w:rsidP="005F66FD">
      <w:pPr>
        <w:rPr>
          <w:b/>
          <w:bCs/>
          <w:sz w:val="26"/>
          <w:szCs w:val="26"/>
        </w:rPr>
      </w:pPr>
      <w:r w:rsidRPr="001002E3">
        <w:rPr>
          <w:b/>
          <w:bCs/>
          <w:sz w:val="26"/>
          <w:szCs w:val="26"/>
        </w:rPr>
        <w:t>Quiz - Answer Key</w:t>
      </w:r>
    </w:p>
    <w:p w14:paraId="4EC86FDF" w14:textId="77777777" w:rsidR="005F66FD" w:rsidRPr="001002E3" w:rsidRDefault="005F66FD" w:rsidP="005F66FD">
      <w:pPr>
        <w:numPr>
          <w:ilvl w:val="0"/>
          <w:numId w:val="2"/>
        </w:numPr>
        <w:rPr>
          <w:sz w:val="26"/>
          <w:szCs w:val="26"/>
        </w:rPr>
      </w:pPr>
      <w:r w:rsidRPr="001002E3">
        <w:rPr>
          <w:sz w:val="26"/>
          <w:szCs w:val="26"/>
        </w:rPr>
        <w:t>The author uses athletic imagery, such as a boxing match against sin, to encourage perseverance, emphasizing that the audience’s struggles are part of a contest that has not yet resulted in blood being shed, in contrast to Christ’s suffering. This imagery motivates them to avoid giving up in their fight for faith.</w:t>
      </w:r>
    </w:p>
    <w:p w14:paraId="7A78A961" w14:textId="77777777" w:rsidR="005F66FD" w:rsidRDefault="005F66FD" w:rsidP="005F66FD">
      <w:pPr>
        <w:rPr>
          <w:sz w:val="26"/>
          <w:szCs w:val="26"/>
        </w:rPr>
      </w:pPr>
      <w:r>
        <w:rPr>
          <w:sz w:val="26"/>
          <w:szCs w:val="26"/>
        </w:rPr>
        <w:br w:type="page"/>
      </w:r>
    </w:p>
    <w:p w14:paraId="0206F99C" w14:textId="77777777" w:rsidR="005F66FD" w:rsidRPr="001002E3" w:rsidRDefault="005F66FD" w:rsidP="005F66FD">
      <w:pPr>
        <w:numPr>
          <w:ilvl w:val="0"/>
          <w:numId w:val="2"/>
        </w:numPr>
        <w:rPr>
          <w:sz w:val="26"/>
          <w:szCs w:val="26"/>
        </w:rPr>
      </w:pPr>
      <w:r w:rsidRPr="001002E3">
        <w:rPr>
          <w:sz w:val="26"/>
          <w:szCs w:val="26"/>
        </w:rPr>
        <w:lastRenderedPageBreak/>
        <w:t>"Paideia" refers to formative education or training, and the author uses it to frame the community's experience of hardship as God's way of shaping their character and preparing them for their future roles as citizens in the eternal city. This perspective transforms suffering from a punishment into a sign of divine favor.</w:t>
      </w:r>
    </w:p>
    <w:p w14:paraId="60A28374" w14:textId="77777777" w:rsidR="005F66FD" w:rsidRPr="001002E3" w:rsidRDefault="005F66FD" w:rsidP="005F66FD">
      <w:pPr>
        <w:numPr>
          <w:ilvl w:val="0"/>
          <w:numId w:val="2"/>
        </w:numPr>
        <w:rPr>
          <w:sz w:val="26"/>
          <w:szCs w:val="26"/>
        </w:rPr>
      </w:pPr>
      <w:r w:rsidRPr="001002E3">
        <w:rPr>
          <w:sz w:val="26"/>
          <w:szCs w:val="26"/>
        </w:rPr>
        <w:t>The hardships endured by the community are not viewed as punishment but as God's loving and formative discipline, a sign of their adoption into God's family. These difficulties become opportunities for character development, molding them into worthy recipients of God's promised kingdom.</w:t>
      </w:r>
    </w:p>
    <w:p w14:paraId="5599D24F" w14:textId="77777777" w:rsidR="005F66FD" w:rsidRPr="001002E3" w:rsidRDefault="005F66FD" w:rsidP="005F66FD">
      <w:pPr>
        <w:numPr>
          <w:ilvl w:val="0"/>
          <w:numId w:val="2"/>
        </w:numPr>
        <w:rPr>
          <w:sz w:val="26"/>
          <w:szCs w:val="26"/>
        </w:rPr>
      </w:pPr>
      <w:r w:rsidRPr="001002E3">
        <w:rPr>
          <w:sz w:val="26"/>
          <w:szCs w:val="26"/>
        </w:rPr>
        <w:t>The author uses the analogy of earthly fathers, who discipline their children for their good, to demonstrate the loving intention behind God's discipline. Just as children submit to their fathers, believers should submit even more to the "Father of spirits" for true life.</w:t>
      </w:r>
    </w:p>
    <w:p w14:paraId="0925F107" w14:textId="77777777" w:rsidR="005F66FD" w:rsidRPr="001002E3" w:rsidRDefault="005F66FD" w:rsidP="005F66FD">
      <w:pPr>
        <w:numPr>
          <w:ilvl w:val="0"/>
          <w:numId w:val="2"/>
        </w:numPr>
        <w:rPr>
          <w:sz w:val="26"/>
          <w:szCs w:val="26"/>
        </w:rPr>
      </w:pPr>
      <w:r w:rsidRPr="001002E3">
        <w:rPr>
          <w:sz w:val="26"/>
          <w:szCs w:val="26"/>
        </w:rPr>
        <w:t>The author asserts that God disciplines believers "for our benefit" to share in his holiness, a direct contrast to earthly parents who discipline as they see fit for a limited time. God's discipline is designed to perfect the believer for a life with him and participation in the kingdom to come.</w:t>
      </w:r>
    </w:p>
    <w:p w14:paraId="0F9C423B" w14:textId="77777777" w:rsidR="005F66FD" w:rsidRPr="001002E3" w:rsidRDefault="005F66FD" w:rsidP="005F66FD">
      <w:pPr>
        <w:numPr>
          <w:ilvl w:val="0"/>
          <w:numId w:val="2"/>
        </w:numPr>
        <w:rPr>
          <w:sz w:val="26"/>
          <w:szCs w:val="26"/>
        </w:rPr>
      </w:pPr>
      <w:r w:rsidRPr="001002E3">
        <w:rPr>
          <w:sz w:val="26"/>
          <w:szCs w:val="26"/>
        </w:rPr>
        <w:t>"Making straight" the drooping hands and weak knees refers to an image of believers strengthening themselves to actively engage in the fight of faith and avoid despair. They are to continue forward with their guard up and pursue the path that leads to righteousness and healing.</w:t>
      </w:r>
    </w:p>
    <w:p w14:paraId="78A59D1C" w14:textId="77777777" w:rsidR="005F66FD" w:rsidRPr="001002E3" w:rsidRDefault="005F66FD" w:rsidP="005F66FD">
      <w:pPr>
        <w:numPr>
          <w:ilvl w:val="0"/>
          <w:numId w:val="2"/>
        </w:numPr>
        <w:rPr>
          <w:sz w:val="26"/>
          <w:szCs w:val="26"/>
        </w:rPr>
      </w:pPr>
      <w:r w:rsidRPr="001002E3">
        <w:rPr>
          <w:sz w:val="26"/>
          <w:szCs w:val="26"/>
        </w:rPr>
        <w:t>The pursuit of peace, both within and outside the Christian community, along with sanctification (holiness), is essential for seeing God at the end of the Christian pilgrimage. This pursuit reflects a commitment to God's will and serves as a continuous expression of endurance and faithfulness.</w:t>
      </w:r>
    </w:p>
    <w:p w14:paraId="0489268C" w14:textId="77777777" w:rsidR="005F66FD" w:rsidRPr="001002E3" w:rsidRDefault="005F66FD" w:rsidP="005F66FD">
      <w:pPr>
        <w:numPr>
          <w:ilvl w:val="0"/>
          <w:numId w:val="2"/>
        </w:numPr>
        <w:rPr>
          <w:sz w:val="26"/>
          <w:szCs w:val="26"/>
        </w:rPr>
      </w:pPr>
      <w:r w:rsidRPr="001002E3">
        <w:rPr>
          <w:sz w:val="26"/>
          <w:szCs w:val="26"/>
        </w:rPr>
        <w:t>The story of Esau, who traded his birthright for a single meal, is a warning against valuing temporary worldly pleasures over eternal spiritual rewards. His example demonstrates the dire consequences of devaluing God's promises, emphasizing that there is no second chance for those who turn away.</w:t>
      </w:r>
    </w:p>
    <w:p w14:paraId="1C988794" w14:textId="77777777" w:rsidR="005F66FD" w:rsidRPr="001002E3" w:rsidRDefault="005F66FD" w:rsidP="005F66FD">
      <w:pPr>
        <w:numPr>
          <w:ilvl w:val="0"/>
          <w:numId w:val="2"/>
        </w:numPr>
        <w:rPr>
          <w:sz w:val="26"/>
          <w:szCs w:val="26"/>
        </w:rPr>
      </w:pPr>
      <w:r w:rsidRPr="001002E3">
        <w:rPr>
          <w:sz w:val="26"/>
          <w:szCs w:val="26"/>
        </w:rPr>
        <w:t>The old covenant (Sinai) is characterized by fear, distance, and restricted access to God, symbolized by fire, darkness, and taboos. In contrast, the new covenant (Zion) offers a celebratory and welcoming approach to God, a heavenly city filled with angelic worship.</w:t>
      </w:r>
    </w:p>
    <w:p w14:paraId="2295ED84" w14:textId="77777777" w:rsidR="005F66FD" w:rsidRPr="001002E3" w:rsidRDefault="005F66FD" w:rsidP="005F66FD">
      <w:pPr>
        <w:numPr>
          <w:ilvl w:val="0"/>
          <w:numId w:val="2"/>
        </w:numPr>
        <w:rPr>
          <w:sz w:val="26"/>
          <w:szCs w:val="26"/>
        </w:rPr>
      </w:pPr>
      <w:r w:rsidRPr="001002E3">
        <w:rPr>
          <w:sz w:val="26"/>
          <w:szCs w:val="26"/>
        </w:rPr>
        <w:lastRenderedPageBreak/>
        <w:t>The shaking of heaven and earth is interpreted as the removal of the temporary, material creation so that the eternal, unshakable kingdom may remain. The appropriate response is gratitude, expressed through reverent worship to God.</w:t>
      </w:r>
    </w:p>
    <w:p w14:paraId="6CC5B5FF" w14:textId="77777777" w:rsidR="005F66FD" w:rsidRPr="001002E3" w:rsidRDefault="005F66FD" w:rsidP="005F66FD">
      <w:pPr>
        <w:rPr>
          <w:b/>
          <w:bCs/>
          <w:sz w:val="26"/>
          <w:szCs w:val="26"/>
        </w:rPr>
      </w:pPr>
      <w:r w:rsidRPr="001002E3">
        <w:rPr>
          <w:b/>
          <w:bCs/>
          <w:sz w:val="26"/>
          <w:szCs w:val="26"/>
        </w:rPr>
        <w:t>Essay Questions</w:t>
      </w:r>
    </w:p>
    <w:p w14:paraId="77E3D7B1" w14:textId="77777777" w:rsidR="005F66FD" w:rsidRPr="001002E3" w:rsidRDefault="005F66FD" w:rsidP="005F66FD">
      <w:pPr>
        <w:rPr>
          <w:sz w:val="26"/>
          <w:szCs w:val="26"/>
        </w:rPr>
      </w:pPr>
      <w:r w:rsidRPr="001002E3">
        <w:rPr>
          <w:b/>
          <w:bCs/>
          <w:sz w:val="26"/>
          <w:szCs w:val="26"/>
        </w:rPr>
        <w:t>Instructions:</w:t>
      </w:r>
      <w:r w:rsidRPr="001002E3">
        <w:rPr>
          <w:sz w:val="26"/>
          <w:szCs w:val="26"/>
        </w:rPr>
        <w:t xml:space="preserve"> Consider the following questions and develop a well-supported essay.</w:t>
      </w:r>
    </w:p>
    <w:p w14:paraId="7AD69C68" w14:textId="77777777" w:rsidR="005F66FD" w:rsidRPr="001002E3" w:rsidRDefault="005F66FD" w:rsidP="005F66FD">
      <w:pPr>
        <w:numPr>
          <w:ilvl w:val="0"/>
          <w:numId w:val="3"/>
        </w:numPr>
        <w:rPr>
          <w:sz w:val="26"/>
          <w:szCs w:val="26"/>
        </w:rPr>
      </w:pPr>
      <w:r w:rsidRPr="001002E3">
        <w:rPr>
          <w:sz w:val="26"/>
          <w:szCs w:val="26"/>
        </w:rPr>
        <w:t xml:space="preserve">Analyze the author’s use of the concept of "paideia" (formative discipline) as a means of transforming the hardships faced by the Christian community. How does this </w:t>
      </w:r>
      <w:proofErr w:type="gramStart"/>
      <w:r w:rsidRPr="001002E3">
        <w:rPr>
          <w:sz w:val="26"/>
          <w:szCs w:val="26"/>
        </w:rPr>
        <w:t>reframing</w:t>
      </w:r>
      <w:proofErr w:type="gramEnd"/>
      <w:r w:rsidRPr="001002E3">
        <w:rPr>
          <w:sz w:val="26"/>
          <w:szCs w:val="26"/>
        </w:rPr>
        <w:t xml:space="preserve"> of suffering function within the broader argument of the letter?</w:t>
      </w:r>
    </w:p>
    <w:p w14:paraId="163B2C68" w14:textId="77777777" w:rsidR="005F66FD" w:rsidRPr="001002E3" w:rsidRDefault="005F66FD" w:rsidP="005F66FD">
      <w:pPr>
        <w:numPr>
          <w:ilvl w:val="0"/>
          <w:numId w:val="3"/>
        </w:numPr>
        <w:rPr>
          <w:sz w:val="26"/>
          <w:szCs w:val="26"/>
        </w:rPr>
      </w:pPr>
      <w:r w:rsidRPr="001002E3">
        <w:rPr>
          <w:sz w:val="26"/>
          <w:szCs w:val="26"/>
        </w:rPr>
        <w:t>Explore the significance of the contrast between the Old Covenant (represented by Mount Sinai) and the New Covenant (represented by Mount Zion) in Hebrews 12:18-24. How does this contrast support the author's call for perseverance and faith?</w:t>
      </w:r>
    </w:p>
    <w:p w14:paraId="77235789" w14:textId="77777777" w:rsidR="005F66FD" w:rsidRPr="001002E3" w:rsidRDefault="005F66FD" w:rsidP="005F66FD">
      <w:pPr>
        <w:numPr>
          <w:ilvl w:val="0"/>
          <w:numId w:val="3"/>
        </w:numPr>
        <w:rPr>
          <w:sz w:val="26"/>
          <w:szCs w:val="26"/>
        </w:rPr>
      </w:pPr>
      <w:r w:rsidRPr="001002E3">
        <w:rPr>
          <w:sz w:val="26"/>
          <w:szCs w:val="26"/>
        </w:rPr>
        <w:t>How does the author of Hebrews employ the examples of Esau, earthly fathers, and the athletic imagery to construct a coherent argument in Hebrews 12?</w:t>
      </w:r>
    </w:p>
    <w:p w14:paraId="21E22718" w14:textId="77777777" w:rsidR="005F66FD" w:rsidRPr="001002E3" w:rsidRDefault="005F66FD" w:rsidP="005F66FD">
      <w:pPr>
        <w:numPr>
          <w:ilvl w:val="0"/>
          <w:numId w:val="3"/>
        </w:numPr>
        <w:rPr>
          <w:sz w:val="26"/>
          <w:szCs w:val="26"/>
        </w:rPr>
      </w:pPr>
      <w:r w:rsidRPr="001002E3">
        <w:rPr>
          <w:sz w:val="26"/>
          <w:szCs w:val="26"/>
        </w:rPr>
        <w:t>Discuss the author's use of lesser-to-greater arguments throughout Hebrews 12. What are their purposes, and how do they contribute to the author’s overall message?</w:t>
      </w:r>
    </w:p>
    <w:p w14:paraId="7C02952A" w14:textId="77777777" w:rsidR="005F66FD" w:rsidRPr="001002E3" w:rsidRDefault="005F66FD" w:rsidP="005F66FD">
      <w:pPr>
        <w:numPr>
          <w:ilvl w:val="0"/>
          <w:numId w:val="3"/>
        </w:numPr>
        <w:rPr>
          <w:sz w:val="26"/>
          <w:szCs w:val="26"/>
        </w:rPr>
      </w:pPr>
      <w:r w:rsidRPr="001002E3">
        <w:rPr>
          <w:sz w:val="26"/>
          <w:szCs w:val="26"/>
        </w:rPr>
        <w:t>Examine how the author's understanding of the eschatological future shapes his exhortations and warnings to the audience in Hebrews 12. What is the significance of this vision for their present lives?</w:t>
      </w:r>
    </w:p>
    <w:p w14:paraId="0A21571C" w14:textId="77777777" w:rsidR="005F66FD" w:rsidRDefault="005F66FD" w:rsidP="005F66FD">
      <w:pPr>
        <w:rPr>
          <w:b/>
          <w:bCs/>
          <w:sz w:val="26"/>
          <w:szCs w:val="26"/>
        </w:rPr>
      </w:pPr>
      <w:r>
        <w:rPr>
          <w:b/>
          <w:bCs/>
          <w:sz w:val="26"/>
          <w:szCs w:val="26"/>
        </w:rPr>
        <w:br w:type="page"/>
      </w:r>
    </w:p>
    <w:p w14:paraId="3C17818C" w14:textId="77777777" w:rsidR="005F66FD" w:rsidRPr="001002E3" w:rsidRDefault="005F66FD" w:rsidP="005F66FD">
      <w:pPr>
        <w:rPr>
          <w:b/>
          <w:bCs/>
          <w:sz w:val="26"/>
          <w:szCs w:val="26"/>
        </w:rPr>
      </w:pPr>
      <w:r w:rsidRPr="001002E3">
        <w:rPr>
          <w:b/>
          <w:bCs/>
          <w:sz w:val="26"/>
          <w:szCs w:val="26"/>
        </w:rPr>
        <w:lastRenderedPageBreak/>
        <w:t>Glossary of Key Terms</w:t>
      </w:r>
    </w:p>
    <w:p w14:paraId="6CD1B06C" w14:textId="77777777" w:rsidR="005F66FD" w:rsidRPr="001002E3" w:rsidRDefault="005F66FD" w:rsidP="005F66FD">
      <w:pPr>
        <w:numPr>
          <w:ilvl w:val="0"/>
          <w:numId w:val="4"/>
        </w:numPr>
        <w:rPr>
          <w:sz w:val="26"/>
          <w:szCs w:val="26"/>
        </w:rPr>
      </w:pPr>
      <w:r w:rsidRPr="001002E3">
        <w:rPr>
          <w:b/>
          <w:bCs/>
          <w:sz w:val="26"/>
          <w:szCs w:val="26"/>
        </w:rPr>
        <w:t>Paideia:</w:t>
      </w:r>
      <w:r w:rsidRPr="001002E3">
        <w:rPr>
          <w:sz w:val="26"/>
          <w:szCs w:val="26"/>
        </w:rPr>
        <w:t xml:space="preserve"> Greek for "education" or "training," often encompassing both intellectual and physical development. In Hebrews 12, it refers to the formative discipline believers experience as children of God.</w:t>
      </w:r>
    </w:p>
    <w:p w14:paraId="436A13E6" w14:textId="77777777" w:rsidR="005F66FD" w:rsidRPr="001002E3" w:rsidRDefault="005F66FD" w:rsidP="005F66FD">
      <w:pPr>
        <w:numPr>
          <w:ilvl w:val="0"/>
          <w:numId w:val="4"/>
        </w:numPr>
        <w:rPr>
          <w:sz w:val="26"/>
          <w:szCs w:val="26"/>
        </w:rPr>
      </w:pPr>
      <w:r w:rsidRPr="001002E3">
        <w:rPr>
          <w:b/>
          <w:bCs/>
          <w:sz w:val="26"/>
          <w:szCs w:val="26"/>
        </w:rPr>
        <w:t>Eschatological:</w:t>
      </w:r>
      <w:r w:rsidRPr="001002E3">
        <w:rPr>
          <w:sz w:val="26"/>
          <w:szCs w:val="26"/>
        </w:rPr>
        <w:t xml:space="preserve"> Pertaining to the "last things" or end times, referring to the events and conditions that will occur at the culmination of history. The term is associated with the second coming of Christ, the final judgment, and the establishment of God's kingdom.</w:t>
      </w:r>
    </w:p>
    <w:p w14:paraId="578A3159" w14:textId="77777777" w:rsidR="005F66FD" w:rsidRPr="001002E3" w:rsidRDefault="005F66FD" w:rsidP="005F66FD">
      <w:pPr>
        <w:numPr>
          <w:ilvl w:val="0"/>
          <w:numId w:val="4"/>
        </w:numPr>
        <w:rPr>
          <w:sz w:val="26"/>
          <w:szCs w:val="26"/>
        </w:rPr>
      </w:pPr>
      <w:r w:rsidRPr="001002E3">
        <w:rPr>
          <w:b/>
          <w:bCs/>
          <w:sz w:val="26"/>
          <w:szCs w:val="26"/>
        </w:rPr>
        <w:t>Sanctification:</w:t>
      </w:r>
      <w:r w:rsidRPr="001002E3">
        <w:rPr>
          <w:sz w:val="26"/>
          <w:szCs w:val="26"/>
        </w:rPr>
        <w:t xml:space="preserve"> The process of being made holy or set apart for God's purposes. In Hebrews, it is intertwined with the call for perseverance and living out the holiness they have been called to.</w:t>
      </w:r>
    </w:p>
    <w:p w14:paraId="6B941884" w14:textId="77777777" w:rsidR="005F66FD" w:rsidRPr="001002E3" w:rsidRDefault="005F66FD" w:rsidP="005F66FD">
      <w:pPr>
        <w:numPr>
          <w:ilvl w:val="0"/>
          <w:numId w:val="4"/>
        </w:numPr>
        <w:rPr>
          <w:sz w:val="26"/>
          <w:szCs w:val="26"/>
        </w:rPr>
      </w:pPr>
      <w:proofErr w:type="spellStart"/>
      <w:r w:rsidRPr="001002E3">
        <w:rPr>
          <w:b/>
          <w:bCs/>
          <w:sz w:val="26"/>
          <w:szCs w:val="26"/>
        </w:rPr>
        <w:t>Metachoi</w:t>
      </w:r>
      <w:proofErr w:type="spellEnd"/>
      <w:r w:rsidRPr="001002E3">
        <w:rPr>
          <w:b/>
          <w:bCs/>
          <w:sz w:val="26"/>
          <w:szCs w:val="26"/>
        </w:rPr>
        <w:t>:</w:t>
      </w:r>
      <w:r w:rsidRPr="001002E3">
        <w:rPr>
          <w:sz w:val="26"/>
          <w:szCs w:val="26"/>
        </w:rPr>
        <w:t xml:space="preserve"> Greek for "partakers" or "sharers." The author uses it to emphasize that believers share in Christ's suffering and will also share in his glory.</w:t>
      </w:r>
    </w:p>
    <w:p w14:paraId="2B7D8374" w14:textId="77777777" w:rsidR="005F66FD" w:rsidRPr="001002E3" w:rsidRDefault="005F66FD" w:rsidP="005F66FD">
      <w:pPr>
        <w:numPr>
          <w:ilvl w:val="0"/>
          <w:numId w:val="4"/>
        </w:numPr>
        <w:rPr>
          <w:sz w:val="26"/>
          <w:szCs w:val="26"/>
        </w:rPr>
      </w:pPr>
      <w:proofErr w:type="spellStart"/>
      <w:r w:rsidRPr="001002E3">
        <w:rPr>
          <w:b/>
          <w:bCs/>
          <w:sz w:val="26"/>
          <w:szCs w:val="26"/>
        </w:rPr>
        <w:t>Dikaiosune</w:t>
      </w:r>
      <w:proofErr w:type="spellEnd"/>
      <w:r w:rsidRPr="001002E3">
        <w:rPr>
          <w:b/>
          <w:bCs/>
          <w:sz w:val="26"/>
          <w:szCs w:val="26"/>
        </w:rPr>
        <w:t>:</w:t>
      </w:r>
      <w:r w:rsidRPr="001002E3">
        <w:rPr>
          <w:sz w:val="26"/>
          <w:szCs w:val="26"/>
        </w:rPr>
        <w:t xml:space="preserve"> Greek word for "righteousness" or "justice," emphasizing moral virtue and ethical conduct. In Hebrews, it is the fruit of God's training and crucial for the believer's journey.</w:t>
      </w:r>
    </w:p>
    <w:p w14:paraId="0928CA97" w14:textId="77777777" w:rsidR="005F66FD" w:rsidRPr="001002E3" w:rsidRDefault="005F66FD" w:rsidP="005F66FD">
      <w:pPr>
        <w:numPr>
          <w:ilvl w:val="0"/>
          <w:numId w:val="4"/>
        </w:numPr>
        <w:rPr>
          <w:sz w:val="26"/>
          <w:szCs w:val="26"/>
        </w:rPr>
      </w:pPr>
      <w:r w:rsidRPr="001002E3">
        <w:rPr>
          <w:b/>
          <w:bCs/>
          <w:sz w:val="26"/>
          <w:szCs w:val="26"/>
        </w:rPr>
        <w:t>Charis:</w:t>
      </w:r>
      <w:r w:rsidRPr="001002E3">
        <w:rPr>
          <w:sz w:val="26"/>
          <w:szCs w:val="26"/>
        </w:rPr>
        <w:t xml:space="preserve"> Greek word often translated as "grace," but in the context of Hebrews 12:28, it refers to the gratitude that believers should show for the gift of the unshakable kingdom.</w:t>
      </w:r>
    </w:p>
    <w:p w14:paraId="7CF0C756" w14:textId="77777777" w:rsidR="005F66FD" w:rsidRPr="001002E3" w:rsidRDefault="005F66FD" w:rsidP="005F66FD">
      <w:pPr>
        <w:numPr>
          <w:ilvl w:val="0"/>
          <w:numId w:val="4"/>
        </w:numPr>
        <w:rPr>
          <w:sz w:val="26"/>
          <w:szCs w:val="26"/>
        </w:rPr>
      </w:pPr>
      <w:proofErr w:type="spellStart"/>
      <w:r w:rsidRPr="001002E3">
        <w:rPr>
          <w:b/>
          <w:bCs/>
          <w:sz w:val="26"/>
          <w:szCs w:val="26"/>
        </w:rPr>
        <w:t>Gymnasion</w:t>
      </w:r>
      <w:proofErr w:type="spellEnd"/>
      <w:r w:rsidRPr="001002E3">
        <w:rPr>
          <w:b/>
          <w:bCs/>
          <w:sz w:val="26"/>
          <w:szCs w:val="26"/>
        </w:rPr>
        <w:t>:</w:t>
      </w:r>
      <w:r w:rsidRPr="001002E3">
        <w:rPr>
          <w:sz w:val="26"/>
          <w:szCs w:val="26"/>
        </w:rPr>
        <w:t xml:space="preserve"> Greek word for "gymnasium," a place for physical training and education. The author references it to reinforce the idea that the difficulties experienced by the believers are a form of training.</w:t>
      </w:r>
    </w:p>
    <w:p w14:paraId="3C1C2F32" w14:textId="77777777" w:rsidR="005F66FD" w:rsidRPr="001002E3" w:rsidRDefault="005F66FD" w:rsidP="005F66FD">
      <w:pPr>
        <w:numPr>
          <w:ilvl w:val="0"/>
          <w:numId w:val="4"/>
        </w:numPr>
        <w:rPr>
          <w:sz w:val="26"/>
          <w:szCs w:val="26"/>
        </w:rPr>
      </w:pPr>
      <w:r w:rsidRPr="001002E3">
        <w:rPr>
          <w:b/>
          <w:bCs/>
          <w:sz w:val="26"/>
          <w:szCs w:val="26"/>
        </w:rPr>
        <w:t>Theophany:</w:t>
      </w:r>
      <w:r w:rsidRPr="001002E3">
        <w:rPr>
          <w:sz w:val="26"/>
          <w:szCs w:val="26"/>
        </w:rPr>
        <w:t xml:space="preserve"> A visible manifestation of God to humankind, like the event at Mount Sinai.</w:t>
      </w:r>
    </w:p>
    <w:p w14:paraId="204B5BDF" w14:textId="77777777" w:rsidR="005F66FD" w:rsidRPr="001002E3" w:rsidRDefault="005F66FD" w:rsidP="005F66FD">
      <w:pPr>
        <w:numPr>
          <w:ilvl w:val="0"/>
          <w:numId w:val="4"/>
        </w:numPr>
        <w:rPr>
          <w:sz w:val="26"/>
          <w:szCs w:val="26"/>
        </w:rPr>
      </w:pPr>
      <w:r w:rsidRPr="001002E3">
        <w:rPr>
          <w:b/>
          <w:bCs/>
          <w:sz w:val="26"/>
          <w:szCs w:val="26"/>
        </w:rPr>
        <w:t>Apostasy:</w:t>
      </w:r>
      <w:r w:rsidRPr="001002E3">
        <w:rPr>
          <w:sz w:val="26"/>
          <w:szCs w:val="26"/>
        </w:rPr>
        <w:t xml:space="preserve"> The act of abandoning or renouncing a religious or political belief or cause, in this case, the Christian faith.</w:t>
      </w:r>
    </w:p>
    <w:p w14:paraId="0610312A" w14:textId="77777777" w:rsidR="005F66FD" w:rsidRPr="001002E3" w:rsidRDefault="005F66FD" w:rsidP="005F66FD">
      <w:pPr>
        <w:numPr>
          <w:ilvl w:val="0"/>
          <w:numId w:val="4"/>
        </w:numPr>
        <w:rPr>
          <w:sz w:val="26"/>
          <w:szCs w:val="26"/>
        </w:rPr>
      </w:pPr>
      <w:r w:rsidRPr="001002E3">
        <w:rPr>
          <w:b/>
          <w:bCs/>
          <w:sz w:val="26"/>
          <w:szCs w:val="26"/>
        </w:rPr>
        <w:t>Septuagint:</w:t>
      </w:r>
      <w:r w:rsidRPr="001002E3">
        <w:rPr>
          <w:sz w:val="26"/>
          <w:szCs w:val="26"/>
        </w:rPr>
        <w:t xml:space="preserve"> The Greek translation of the Hebrew Bible, often abbreviated as LXX. This translation influenced the author of Hebrews and how certain passages were interpreted.</w:t>
      </w:r>
    </w:p>
    <w:p w14:paraId="1456A4E5" w14:textId="27F9E77A" w:rsidR="001002E3" w:rsidRPr="001002E3" w:rsidRDefault="001002E3" w:rsidP="001002E3">
      <w:pPr>
        <w:rPr>
          <w:vanish/>
          <w:sz w:val="26"/>
          <w:szCs w:val="26"/>
        </w:rPr>
      </w:pPr>
      <w:r w:rsidRPr="001002E3">
        <w:rPr>
          <w:vanish/>
          <w:sz w:val="26"/>
          <w:szCs w:val="26"/>
        </w:rPr>
        <w:t>Bottom of Form</w:t>
      </w:r>
    </w:p>
    <w:p w14:paraId="7D5A6E46" w14:textId="77777777" w:rsidR="001002E3" w:rsidRDefault="001002E3">
      <w:pPr>
        <w:rPr>
          <w:vanish/>
          <w:sz w:val="26"/>
          <w:szCs w:val="26"/>
        </w:rPr>
      </w:pPr>
      <w:r>
        <w:rPr>
          <w:vanish/>
          <w:sz w:val="26"/>
          <w:szCs w:val="26"/>
        </w:rPr>
        <w:br w:type="page"/>
      </w:r>
    </w:p>
    <w:p w14:paraId="2CE86843" w14:textId="77777777" w:rsidR="001002E3" w:rsidRDefault="001002E3">
      <w:pPr>
        <w:rPr>
          <w:b/>
          <w:bCs/>
          <w:sz w:val="36"/>
          <w:szCs w:val="36"/>
        </w:rPr>
      </w:pPr>
      <w:r>
        <w:rPr>
          <w:b/>
          <w:bCs/>
          <w:sz w:val="36"/>
          <w:szCs w:val="36"/>
        </w:rPr>
        <w:br w:type="page"/>
      </w:r>
    </w:p>
    <w:p w14:paraId="2E3D90AC" w14:textId="11455C08" w:rsidR="001002E3" w:rsidRPr="00067B4B" w:rsidRDefault="001002E3" w:rsidP="001002E3">
      <w:pPr>
        <w:rPr>
          <w:b/>
          <w:bCs/>
          <w:sz w:val="36"/>
          <w:szCs w:val="36"/>
        </w:rPr>
      </w:pPr>
      <w:r w:rsidRPr="00067B4B">
        <w:rPr>
          <w:b/>
          <w:bCs/>
          <w:sz w:val="36"/>
          <w:szCs w:val="36"/>
        </w:rPr>
        <w:lastRenderedPageBreak/>
        <w:t xml:space="preserve">5. FAQs on </w:t>
      </w:r>
      <w:r>
        <w:rPr>
          <w:b/>
          <w:bCs/>
          <w:sz w:val="36"/>
          <w:szCs w:val="36"/>
        </w:rPr>
        <w:t>DeSilva,</w:t>
      </w:r>
      <w:r w:rsidRPr="00067B4B">
        <w:rPr>
          <w:b/>
          <w:bCs/>
          <w:sz w:val="36"/>
          <w:szCs w:val="36"/>
        </w:rPr>
        <w:t xml:space="preserve"> </w:t>
      </w:r>
      <w:r>
        <w:rPr>
          <w:b/>
          <w:bCs/>
          <w:sz w:val="36"/>
          <w:szCs w:val="36"/>
        </w:rPr>
        <w:t>Hebrews</w:t>
      </w:r>
      <w:r w:rsidRPr="00067B4B">
        <w:rPr>
          <w:b/>
          <w:bCs/>
          <w:sz w:val="36"/>
          <w:szCs w:val="36"/>
        </w:rPr>
        <w:t xml:space="preserve">, Session </w:t>
      </w:r>
      <w:r>
        <w:rPr>
          <w:b/>
          <w:bCs/>
          <w:sz w:val="36"/>
          <w:szCs w:val="36"/>
        </w:rPr>
        <w:t>11,</w:t>
      </w:r>
      <w:r w:rsidRPr="00595C2F">
        <w:rPr>
          <w:b/>
          <w:bCs/>
          <w:sz w:val="32"/>
          <w:szCs w:val="32"/>
        </w:rPr>
        <w:t xml:space="preserve"> </w:t>
      </w:r>
      <w:r>
        <w:rPr>
          <w:b/>
          <w:bCs/>
          <w:sz w:val="32"/>
          <w:szCs w:val="32"/>
        </w:rPr>
        <w:t xml:space="preserve">Hebrews 12:4-29, Citizens in Training,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3B184308" w14:textId="77777777" w:rsidR="001002E3" w:rsidRPr="001002E3" w:rsidRDefault="001002E3" w:rsidP="001002E3">
      <w:pPr>
        <w:rPr>
          <w:vanish/>
          <w:sz w:val="26"/>
          <w:szCs w:val="26"/>
        </w:rPr>
      </w:pPr>
      <w:r w:rsidRPr="001002E3">
        <w:rPr>
          <w:vanish/>
          <w:sz w:val="26"/>
          <w:szCs w:val="26"/>
        </w:rPr>
        <w:t>Top of Form</w:t>
      </w:r>
    </w:p>
    <w:p w14:paraId="2CD0628C" w14:textId="77777777" w:rsidR="001002E3" w:rsidRPr="001002E3" w:rsidRDefault="001002E3" w:rsidP="001002E3">
      <w:pPr>
        <w:rPr>
          <w:b/>
          <w:bCs/>
          <w:sz w:val="26"/>
          <w:szCs w:val="26"/>
        </w:rPr>
      </w:pPr>
      <w:r w:rsidRPr="001002E3">
        <w:rPr>
          <w:b/>
          <w:bCs/>
          <w:sz w:val="26"/>
          <w:szCs w:val="26"/>
        </w:rPr>
        <w:t>Frequently Asked Questions About Hebrews 12:4-29</w:t>
      </w:r>
    </w:p>
    <w:p w14:paraId="51616A21" w14:textId="77777777" w:rsidR="001002E3" w:rsidRPr="001002E3" w:rsidRDefault="001002E3" w:rsidP="001002E3">
      <w:pPr>
        <w:numPr>
          <w:ilvl w:val="0"/>
          <w:numId w:val="21"/>
        </w:numPr>
        <w:rPr>
          <w:sz w:val="26"/>
          <w:szCs w:val="26"/>
        </w:rPr>
      </w:pPr>
      <w:r w:rsidRPr="001002E3">
        <w:rPr>
          <w:b/>
          <w:bCs/>
          <w:sz w:val="26"/>
          <w:szCs w:val="26"/>
        </w:rPr>
        <w:t>How does the author of Hebrews use athletic imagery in chapter 12?</w:t>
      </w:r>
      <w:r w:rsidRPr="001002E3">
        <w:rPr>
          <w:sz w:val="26"/>
          <w:szCs w:val="26"/>
        </w:rPr>
        <w:t xml:space="preserve"> The author begins by using the imagery of a foot race, urging believers to run with perseverance, keeping their eyes on Jesus. He then transitions to the image of one-on-one combat, likely boxing or pancratium (a no-holds-barred sparring competition). This shift is used to highlight the struggle against sin and to shame the hearers whose suffering for their faith hasn't come close to Christ's suffering. The athletic imagery as a </w:t>
      </w:r>
      <w:proofErr w:type="gramStart"/>
      <w:r w:rsidRPr="001002E3">
        <w:rPr>
          <w:sz w:val="26"/>
          <w:szCs w:val="26"/>
        </w:rPr>
        <w:t>whole serves</w:t>
      </w:r>
      <w:proofErr w:type="gramEnd"/>
      <w:r w:rsidRPr="001002E3">
        <w:rPr>
          <w:sz w:val="26"/>
          <w:szCs w:val="26"/>
        </w:rPr>
        <w:t xml:space="preserve"> to encourage the hearers to persevere in their Christian commitment, even when it's difficult or unpopular, framing the challenges they face as part of a purposeful training regime. This athletic imagery is not merely descriptive, but motivational, urging the hearers to see their struggles as a race and a fight they must strive to win, with endurance and commitment.</w:t>
      </w:r>
    </w:p>
    <w:p w14:paraId="21314297" w14:textId="77777777" w:rsidR="001002E3" w:rsidRPr="001002E3" w:rsidRDefault="001002E3" w:rsidP="001002E3">
      <w:pPr>
        <w:numPr>
          <w:ilvl w:val="0"/>
          <w:numId w:val="21"/>
        </w:numPr>
        <w:rPr>
          <w:sz w:val="26"/>
          <w:szCs w:val="26"/>
        </w:rPr>
      </w:pPr>
      <w:r w:rsidRPr="001002E3">
        <w:rPr>
          <w:b/>
          <w:bCs/>
          <w:sz w:val="26"/>
          <w:szCs w:val="26"/>
        </w:rPr>
        <w:t>What is the significance of "paideia" (formative discipline) in Hebrews 12:5-11?</w:t>
      </w:r>
      <w:r w:rsidRPr="001002E3">
        <w:rPr>
          <w:sz w:val="26"/>
          <w:szCs w:val="26"/>
        </w:rPr>
        <w:t xml:space="preserve"> The Greek word </w:t>
      </w:r>
      <w:r w:rsidRPr="001002E3">
        <w:rPr>
          <w:i/>
          <w:iCs/>
          <w:sz w:val="26"/>
          <w:szCs w:val="26"/>
        </w:rPr>
        <w:t>paideia</w:t>
      </w:r>
      <w:r w:rsidRPr="001002E3">
        <w:rPr>
          <w:sz w:val="26"/>
          <w:szCs w:val="26"/>
        </w:rPr>
        <w:t>, meaning formative education or discipline, is central to the passage. The author uses the concept of God as a loving parent who disciplines their children, not as punishment, but for their benefit and character formation. This is a framework to understand suffering as evidence of God’s love and adoption into His family. Just as earthly fathers discipline their children, God’s discipline is seen as a training process to prepare believers for their future citizenship in God's kingdom. It reinterprets the hardships believers face as a sign of God’s favor and a means for developing virtues like righteousness. The author stresses that enduring these trials shapes believers, aligning them with the character of Jesus.</w:t>
      </w:r>
    </w:p>
    <w:p w14:paraId="14196B05" w14:textId="77777777" w:rsidR="001002E3" w:rsidRDefault="001002E3">
      <w:pPr>
        <w:rPr>
          <w:b/>
          <w:bCs/>
          <w:sz w:val="26"/>
          <w:szCs w:val="26"/>
        </w:rPr>
      </w:pPr>
      <w:r>
        <w:rPr>
          <w:b/>
          <w:bCs/>
          <w:sz w:val="26"/>
          <w:szCs w:val="26"/>
        </w:rPr>
        <w:br w:type="page"/>
      </w:r>
    </w:p>
    <w:p w14:paraId="79D46315" w14:textId="649DC848" w:rsidR="001002E3" w:rsidRPr="001002E3" w:rsidRDefault="001002E3" w:rsidP="001002E3">
      <w:pPr>
        <w:numPr>
          <w:ilvl w:val="0"/>
          <w:numId w:val="21"/>
        </w:numPr>
        <w:rPr>
          <w:sz w:val="26"/>
          <w:szCs w:val="26"/>
        </w:rPr>
      </w:pPr>
      <w:r w:rsidRPr="001002E3">
        <w:rPr>
          <w:b/>
          <w:bCs/>
          <w:sz w:val="26"/>
          <w:szCs w:val="26"/>
        </w:rPr>
        <w:lastRenderedPageBreak/>
        <w:t>How does the author contrast earthly and divine discipline in Hebrews 12?</w:t>
      </w:r>
      <w:r w:rsidRPr="001002E3">
        <w:rPr>
          <w:sz w:val="26"/>
          <w:szCs w:val="26"/>
        </w:rPr>
        <w:t xml:space="preserve"> The author draws a comparison between how earthly fathers and the divine Father train their children. Earthly fathers discipline their children as they see fit for a limited time, and their judgment can be flawed. In contrast, God's discipline is always for the benefit of the believer, with the ultimate goal of them sharing in God’s holiness. The author uses a lesser-to-greater argument, stating that if we submit to earthly fathers, we should submit even more to God, the Father of spirits, who has a greater purpose for us, which will lead us </w:t>
      </w:r>
      <w:proofErr w:type="gramStart"/>
      <w:r w:rsidRPr="001002E3">
        <w:rPr>
          <w:sz w:val="26"/>
          <w:szCs w:val="26"/>
        </w:rPr>
        <w:t>to</w:t>
      </w:r>
      <w:proofErr w:type="gramEnd"/>
      <w:r w:rsidRPr="001002E3">
        <w:rPr>
          <w:sz w:val="26"/>
          <w:szCs w:val="26"/>
        </w:rPr>
        <w:t xml:space="preserve"> truly "live." This is not just physical existence, but eternal life in God's presence. This comparison emphasizes the absolute wisdom and perfect intentions behind God’s training, as opposed to the imperfect nature of human discipline.</w:t>
      </w:r>
    </w:p>
    <w:p w14:paraId="63EA20BA" w14:textId="77777777" w:rsidR="001002E3" w:rsidRPr="001002E3" w:rsidRDefault="001002E3" w:rsidP="001002E3">
      <w:pPr>
        <w:numPr>
          <w:ilvl w:val="0"/>
          <w:numId w:val="21"/>
        </w:numPr>
        <w:rPr>
          <w:sz w:val="26"/>
          <w:szCs w:val="26"/>
        </w:rPr>
      </w:pPr>
      <w:r w:rsidRPr="001002E3">
        <w:rPr>
          <w:b/>
          <w:bCs/>
          <w:sz w:val="26"/>
          <w:szCs w:val="26"/>
        </w:rPr>
        <w:t>What is the connection between suffering and the believer's status in Hebrews 12?</w:t>
      </w:r>
      <w:r w:rsidRPr="001002E3">
        <w:rPr>
          <w:sz w:val="26"/>
          <w:szCs w:val="26"/>
        </w:rPr>
        <w:t xml:space="preserve"> The author makes a striking claim that suffering endured for one's Christian commitment is not a sign of God's displeasure but rather a sign of God's favor. This idea comes as the author challenges the hearers' perceptions. He argues that God is treating them as sons and daughters, using hardships as the means to shape their character for the future. The experiences of rejection and marginalization are thus strategically transformed into proof of their honored position as children of God. Lack of suffering, then, is presented as a sign that God isn't actively involved in one’s formation, making it a sign of disfavor.</w:t>
      </w:r>
    </w:p>
    <w:p w14:paraId="27F66267" w14:textId="77777777" w:rsidR="001002E3" w:rsidRPr="001002E3" w:rsidRDefault="001002E3" w:rsidP="001002E3">
      <w:pPr>
        <w:numPr>
          <w:ilvl w:val="0"/>
          <w:numId w:val="21"/>
        </w:numPr>
        <w:rPr>
          <w:sz w:val="26"/>
          <w:szCs w:val="26"/>
        </w:rPr>
      </w:pPr>
      <w:r w:rsidRPr="001002E3">
        <w:rPr>
          <w:b/>
          <w:bCs/>
          <w:sz w:val="26"/>
          <w:szCs w:val="26"/>
        </w:rPr>
        <w:t>How does the author of Hebrews use the example of Esau, and what warning is given through his story?</w:t>
      </w:r>
      <w:r w:rsidRPr="001002E3">
        <w:rPr>
          <w:sz w:val="26"/>
          <w:szCs w:val="26"/>
        </w:rPr>
        <w:t xml:space="preserve"> The author uses Esau as a negative example of someone who devalued his spiritual inheritance for a temporary, immediate gain. Esau sold his birthright for a single meal, which represents the temporary comforts of this world. The author conflates the loss of birthright with the loss of blessing, emphasizing that there's no going back once you've devalued God’s gifts. Esau’s story is not just a historical anecdote but a warning against apostasy, against trading the eternal reward of a relationship with God for the passing pleasures of the world. The author uses Esau to highlight the permanent consequences of choosing immediate gratification over long-term, spiritual benefit.</w:t>
      </w:r>
    </w:p>
    <w:p w14:paraId="4EECB9D3" w14:textId="77777777" w:rsidR="001002E3" w:rsidRDefault="001002E3">
      <w:pPr>
        <w:rPr>
          <w:b/>
          <w:bCs/>
          <w:sz w:val="26"/>
          <w:szCs w:val="26"/>
        </w:rPr>
      </w:pPr>
      <w:r>
        <w:rPr>
          <w:b/>
          <w:bCs/>
          <w:sz w:val="26"/>
          <w:szCs w:val="26"/>
        </w:rPr>
        <w:br w:type="page"/>
      </w:r>
    </w:p>
    <w:p w14:paraId="3229D34C" w14:textId="2E2B51C5" w:rsidR="001002E3" w:rsidRPr="001002E3" w:rsidRDefault="001002E3" w:rsidP="001002E3">
      <w:pPr>
        <w:numPr>
          <w:ilvl w:val="0"/>
          <w:numId w:val="21"/>
        </w:numPr>
        <w:rPr>
          <w:sz w:val="26"/>
          <w:szCs w:val="26"/>
        </w:rPr>
      </w:pPr>
      <w:r w:rsidRPr="001002E3">
        <w:rPr>
          <w:b/>
          <w:bCs/>
          <w:sz w:val="26"/>
          <w:szCs w:val="26"/>
        </w:rPr>
        <w:lastRenderedPageBreak/>
        <w:t>What contrast is drawn between the old and new covenants in Hebrews 12:18-24?</w:t>
      </w:r>
      <w:r w:rsidRPr="001002E3">
        <w:rPr>
          <w:sz w:val="26"/>
          <w:szCs w:val="26"/>
        </w:rPr>
        <w:t xml:space="preserve"> The author contrasts the fearful, inaccessible approach to God at Mount Sinai, characterized by fire, darkness, and taboos, with the joyous, welcoming approach to God through the new covenant at Mount Zion. This new approach is characterized by a celebration, with angels in a heavenly liturgy and the assembly of the firstborn. Believers are invited into God’s presence without fear, through Jesus, the mediator of the new covenant. This contrast emphasizes the shift from a relationship based on fear and strict laws to one based on grace, love, and access to God’s presence. The author is encouraging his hearers to press on to their eternal inheritance that is freely available.</w:t>
      </w:r>
    </w:p>
    <w:p w14:paraId="099BE833" w14:textId="77777777" w:rsidR="001002E3" w:rsidRPr="001002E3" w:rsidRDefault="001002E3" w:rsidP="001002E3">
      <w:pPr>
        <w:numPr>
          <w:ilvl w:val="0"/>
          <w:numId w:val="21"/>
        </w:numPr>
        <w:rPr>
          <w:sz w:val="26"/>
          <w:szCs w:val="26"/>
        </w:rPr>
      </w:pPr>
      <w:r w:rsidRPr="001002E3">
        <w:rPr>
          <w:b/>
          <w:bCs/>
          <w:sz w:val="26"/>
          <w:szCs w:val="26"/>
        </w:rPr>
        <w:t>What is the author’s message about the "shaking" of the heavens and earth and the "unshakable kingdom" in Hebrews 12:25-29?</w:t>
      </w:r>
      <w:r w:rsidRPr="001002E3">
        <w:rPr>
          <w:sz w:val="26"/>
          <w:szCs w:val="26"/>
        </w:rPr>
        <w:t xml:space="preserve"> The author draws upon Haggai 2:6 to describe an eschatological shaking and removal of the visible creation, including the heavens and the earth. This is not a renewal but a complete removal of the material realm, with only the unshakable kingdom of God remaining. The implication of this is that everything believers face in the current earthly realm, including hostility, persecution, and material challenges will ultimately pass away. The only proper response to this truth is gratitude and reverence. The unshakable kingdom is the eternal realm where believers will receive their inheritance and is the focal point of the hope being offered in this passage.</w:t>
      </w:r>
    </w:p>
    <w:p w14:paraId="337180B3" w14:textId="4B0D4EB5" w:rsidR="001002E3" w:rsidRPr="001002E3" w:rsidRDefault="001002E3" w:rsidP="00130850">
      <w:pPr>
        <w:numPr>
          <w:ilvl w:val="0"/>
          <w:numId w:val="21"/>
        </w:numPr>
        <w:rPr>
          <w:vanish/>
          <w:sz w:val="26"/>
          <w:szCs w:val="26"/>
        </w:rPr>
      </w:pPr>
      <w:r w:rsidRPr="001002E3">
        <w:rPr>
          <w:b/>
          <w:bCs/>
          <w:sz w:val="26"/>
          <w:szCs w:val="26"/>
        </w:rPr>
        <w:t>How should believers show their gratitude for the gift of the unshakable kingdom, according to Hebrews 12?</w:t>
      </w:r>
      <w:r w:rsidRPr="001002E3">
        <w:rPr>
          <w:sz w:val="26"/>
          <w:szCs w:val="26"/>
        </w:rPr>
        <w:t xml:space="preserve"> The author emphasizes that receiving the unshakable kingdom requires a response of gratitude, which manifests as worshiping God with piety and reverence. This gratitude is not a passive emotion but a driving force for a life of devoted service to God. The author makes it clear that there is a "dance" between God's favor and our responsiveness. The author explains this response includes witness, obedience, service, and tending to those God would have us care for, as well as actively participating in their communities of faith. This means living a life that reflects an understanding of the grace we have received, dedicating ourselves to God's interests rather than our own. The author stresses the importance of seeing salvation as not merely a gift, but as a call to actively live for God.</w:t>
      </w:r>
      <w:r w:rsidRPr="001002E3">
        <w:rPr>
          <w:vanish/>
          <w:sz w:val="26"/>
          <w:szCs w:val="26"/>
        </w:rPr>
        <w:t>Bottom of Form</w:t>
      </w:r>
    </w:p>
    <w:p w14:paraId="56074996" w14:textId="1B34EA56" w:rsidR="001002E3" w:rsidRDefault="001002E3" w:rsidP="001002E3">
      <w:pPr>
        <w:rPr>
          <w:sz w:val="26"/>
          <w:szCs w:val="26"/>
        </w:rPr>
      </w:pPr>
      <w:r>
        <w:rPr>
          <w:sz w:val="26"/>
          <w:szCs w:val="26"/>
        </w:rPr>
        <w:t xml:space="preserve">  </w:t>
      </w:r>
      <w:r>
        <w:rPr>
          <w:sz w:val="26"/>
          <w:szCs w:val="26"/>
        </w:rPr>
        <w:br/>
      </w:r>
    </w:p>
    <w:p w14:paraId="48915B2B" w14:textId="77777777" w:rsidR="001002E3" w:rsidRDefault="001002E3">
      <w:pPr>
        <w:rPr>
          <w:sz w:val="26"/>
          <w:szCs w:val="26"/>
        </w:rPr>
      </w:pPr>
    </w:p>
    <w:p w14:paraId="7DC03077" w14:textId="77777777" w:rsidR="001002E3" w:rsidRPr="001002E3" w:rsidRDefault="001002E3">
      <w:pPr>
        <w:rPr>
          <w:sz w:val="26"/>
          <w:szCs w:val="26"/>
        </w:rPr>
      </w:pPr>
    </w:p>
    <w:sectPr w:rsidR="001002E3" w:rsidRPr="001002E3">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0932D5" w14:textId="77777777" w:rsidR="006957F7" w:rsidRDefault="006957F7" w:rsidP="001002E3">
      <w:pPr>
        <w:spacing w:after="0" w:line="240" w:lineRule="auto"/>
      </w:pPr>
      <w:r>
        <w:separator/>
      </w:r>
    </w:p>
  </w:endnote>
  <w:endnote w:type="continuationSeparator" w:id="0">
    <w:p w14:paraId="25DC8C87" w14:textId="77777777" w:rsidR="006957F7" w:rsidRDefault="006957F7" w:rsidP="001002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5F4AF9" w14:textId="77777777" w:rsidR="006957F7" w:rsidRDefault="006957F7" w:rsidP="001002E3">
      <w:pPr>
        <w:spacing w:after="0" w:line="240" w:lineRule="auto"/>
      </w:pPr>
      <w:r>
        <w:separator/>
      </w:r>
    </w:p>
  </w:footnote>
  <w:footnote w:type="continuationSeparator" w:id="0">
    <w:p w14:paraId="17A6F2D7" w14:textId="77777777" w:rsidR="006957F7" w:rsidRDefault="006957F7" w:rsidP="001002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2528840"/>
      <w:docPartObj>
        <w:docPartGallery w:val="Page Numbers (Top of Page)"/>
        <w:docPartUnique/>
      </w:docPartObj>
    </w:sdtPr>
    <w:sdtEndPr>
      <w:rPr>
        <w:noProof/>
      </w:rPr>
    </w:sdtEndPr>
    <w:sdtContent>
      <w:p w14:paraId="7FAC4FA2" w14:textId="655381BF" w:rsidR="001002E3" w:rsidRDefault="001002E3">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74130DA" w14:textId="77777777" w:rsidR="001002E3" w:rsidRDefault="001002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23CDC"/>
    <w:multiLevelType w:val="multilevel"/>
    <w:tmpl w:val="18421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D109A3"/>
    <w:multiLevelType w:val="multilevel"/>
    <w:tmpl w:val="D3504A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926A0E"/>
    <w:multiLevelType w:val="multilevel"/>
    <w:tmpl w:val="C944B4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3635633"/>
    <w:multiLevelType w:val="multilevel"/>
    <w:tmpl w:val="59B03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53E6A04"/>
    <w:multiLevelType w:val="multilevel"/>
    <w:tmpl w:val="BEB6F4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97C22F6"/>
    <w:multiLevelType w:val="multilevel"/>
    <w:tmpl w:val="EB2E0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9F8421B"/>
    <w:multiLevelType w:val="multilevel"/>
    <w:tmpl w:val="947E15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6CE4C27"/>
    <w:multiLevelType w:val="multilevel"/>
    <w:tmpl w:val="8F6A3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ED67B0"/>
    <w:multiLevelType w:val="multilevel"/>
    <w:tmpl w:val="163C3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A2D1F0A"/>
    <w:multiLevelType w:val="multilevel"/>
    <w:tmpl w:val="EE445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4C4F0C"/>
    <w:multiLevelType w:val="multilevel"/>
    <w:tmpl w:val="AFACE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6443C37"/>
    <w:multiLevelType w:val="multilevel"/>
    <w:tmpl w:val="8C504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BF62F94"/>
    <w:multiLevelType w:val="multilevel"/>
    <w:tmpl w:val="DCB6C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D6E059C"/>
    <w:multiLevelType w:val="multilevel"/>
    <w:tmpl w:val="C7DCEB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175022D"/>
    <w:multiLevelType w:val="multilevel"/>
    <w:tmpl w:val="4CEED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E492F6C"/>
    <w:multiLevelType w:val="multilevel"/>
    <w:tmpl w:val="E1D06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5870EE4"/>
    <w:multiLevelType w:val="multilevel"/>
    <w:tmpl w:val="07E8CD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8CD1C3D"/>
    <w:multiLevelType w:val="multilevel"/>
    <w:tmpl w:val="08002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B177E3B"/>
    <w:multiLevelType w:val="multilevel"/>
    <w:tmpl w:val="DC2C2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570EE3"/>
    <w:multiLevelType w:val="multilevel"/>
    <w:tmpl w:val="A0429B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E293808"/>
    <w:multiLevelType w:val="multilevel"/>
    <w:tmpl w:val="AAFC3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88852220">
    <w:abstractNumId w:val="4"/>
  </w:num>
  <w:num w:numId="2" w16cid:durableId="1335302588">
    <w:abstractNumId w:val="6"/>
  </w:num>
  <w:num w:numId="3" w16cid:durableId="1443383075">
    <w:abstractNumId w:val="17"/>
  </w:num>
  <w:num w:numId="4" w16cid:durableId="270206507">
    <w:abstractNumId w:val="10"/>
  </w:num>
  <w:num w:numId="5" w16cid:durableId="320620666">
    <w:abstractNumId w:val="8"/>
  </w:num>
  <w:num w:numId="6" w16cid:durableId="883829435">
    <w:abstractNumId w:val="9"/>
  </w:num>
  <w:num w:numId="7" w16cid:durableId="903638319">
    <w:abstractNumId w:val="1"/>
  </w:num>
  <w:num w:numId="8" w16cid:durableId="1567492593">
    <w:abstractNumId w:val="18"/>
  </w:num>
  <w:num w:numId="9" w16cid:durableId="2014869951">
    <w:abstractNumId w:val="3"/>
  </w:num>
  <w:num w:numId="10" w16cid:durableId="1913470442">
    <w:abstractNumId w:val="15"/>
  </w:num>
  <w:num w:numId="11" w16cid:durableId="111948808">
    <w:abstractNumId w:val="19"/>
  </w:num>
  <w:num w:numId="12" w16cid:durableId="841822854">
    <w:abstractNumId w:val="14"/>
  </w:num>
  <w:num w:numId="13" w16cid:durableId="1679112752">
    <w:abstractNumId w:val="16"/>
  </w:num>
  <w:num w:numId="14" w16cid:durableId="1190220487">
    <w:abstractNumId w:val="20"/>
  </w:num>
  <w:num w:numId="15" w16cid:durableId="601378606">
    <w:abstractNumId w:val="11"/>
  </w:num>
  <w:num w:numId="16" w16cid:durableId="125243540">
    <w:abstractNumId w:val="12"/>
  </w:num>
  <w:num w:numId="17" w16cid:durableId="539634808">
    <w:abstractNumId w:val="5"/>
  </w:num>
  <w:num w:numId="18" w16cid:durableId="76560589">
    <w:abstractNumId w:val="7"/>
  </w:num>
  <w:num w:numId="19" w16cid:durableId="1654024775">
    <w:abstractNumId w:val="13"/>
  </w:num>
  <w:num w:numId="20" w16cid:durableId="1690373295">
    <w:abstractNumId w:val="0"/>
  </w:num>
  <w:num w:numId="21" w16cid:durableId="525084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2E3"/>
    <w:rsid w:val="001002E3"/>
    <w:rsid w:val="003C32F9"/>
    <w:rsid w:val="005F66FD"/>
    <w:rsid w:val="006957F7"/>
    <w:rsid w:val="00925E72"/>
    <w:rsid w:val="00D27647"/>
    <w:rsid w:val="00ED0C79"/>
    <w:rsid w:val="00F8043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29A15B"/>
  <w15:chartTrackingRefBased/>
  <w15:docId w15:val="{4D347D25-7DD8-4060-8479-63312FC86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02E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02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02E3"/>
  </w:style>
  <w:style w:type="paragraph" w:styleId="Footer">
    <w:name w:val="footer"/>
    <w:basedOn w:val="Normal"/>
    <w:link w:val="FooterChar"/>
    <w:uiPriority w:val="99"/>
    <w:unhideWhenUsed/>
    <w:rsid w:val="001002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02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2934339">
      <w:bodyDiv w:val="1"/>
      <w:marLeft w:val="0"/>
      <w:marRight w:val="0"/>
      <w:marTop w:val="0"/>
      <w:marBottom w:val="0"/>
      <w:divBdr>
        <w:top w:val="none" w:sz="0" w:space="0" w:color="auto"/>
        <w:left w:val="none" w:sz="0" w:space="0" w:color="auto"/>
        <w:bottom w:val="none" w:sz="0" w:space="0" w:color="auto"/>
        <w:right w:val="none" w:sz="0" w:space="0" w:color="auto"/>
      </w:divBdr>
      <w:divsChild>
        <w:div w:id="1508786388">
          <w:marLeft w:val="0"/>
          <w:marRight w:val="0"/>
          <w:marTop w:val="0"/>
          <w:marBottom w:val="0"/>
          <w:divBdr>
            <w:top w:val="none" w:sz="0" w:space="0" w:color="auto"/>
            <w:left w:val="none" w:sz="0" w:space="0" w:color="auto"/>
            <w:bottom w:val="none" w:sz="0" w:space="0" w:color="auto"/>
            <w:right w:val="none" w:sz="0" w:space="0" w:color="auto"/>
          </w:divBdr>
          <w:divsChild>
            <w:div w:id="1676762925">
              <w:marLeft w:val="0"/>
              <w:marRight w:val="0"/>
              <w:marTop w:val="0"/>
              <w:marBottom w:val="0"/>
              <w:divBdr>
                <w:top w:val="none" w:sz="0" w:space="0" w:color="auto"/>
                <w:left w:val="none" w:sz="0" w:space="0" w:color="auto"/>
                <w:bottom w:val="none" w:sz="0" w:space="0" w:color="auto"/>
                <w:right w:val="none" w:sz="0" w:space="0" w:color="auto"/>
              </w:divBdr>
              <w:divsChild>
                <w:div w:id="1636136744">
                  <w:marLeft w:val="0"/>
                  <w:marRight w:val="0"/>
                  <w:marTop w:val="0"/>
                  <w:marBottom w:val="0"/>
                  <w:divBdr>
                    <w:top w:val="none" w:sz="0" w:space="0" w:color="auto"/>
                    <w:left w:val="none" w:sz="0" w:space="0" w:color="auto"/>
                    <w:bottom w:val="none" w:sz="0" w:space="0" w:color="auto"/>
                    <w:right w:val="none" w:sz="0" w:space="0" w:color="auto"/>
                  </w:divBdr>
                  <w:divsChild>
                    <w:div w:id="1272933479">
                      <w:marLeft w:val="0"/>
                      <w:marRight w:val="0"/>
                      <w:marTop w:val="0"/>
                      <w:marBottom w:val="0"/>
                      <w:divBdr>
                        <w:top w:val="none" w:sz="0" w:space="0" w:color="auto"/>
                        <w:left w:val="single" w:sz="6" w:space="0" w:color="CCCCCC"/>
                        <w:bottom w:val="single" w:sz="6" w:space="0" w:color="CCCCCC"/>
                        <w:right w:val="single" w:sz="6" w:space="0" w:color="CCCCCC"/>
                      </w:divBdr>
                      <w:divsChild>
                        <w:div w:id="143833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89332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64464795">
      <w:bodyDiv w:val="1"/>
      <w:marLeft w:val="0"/>
      <w:marRight w:val="0"/>
      <w:marTop w:val="0"/>
      <w:marBottom w:val="0"/>
      <w:divBdr>
        <w:top w:val="none" w:sz="0" w:space="0" w:color="auto"/>
        <w:left w:val="none" w:sz="0" w:space="0" w:color="auto"/>
        <w:bottom w:val="none" w:sz="0" w:space="0" w:color="auto"/>
        <w:right w:val="none" w:sz="0" w:space="0" w:color="auto"/>
      </w:divBdr>
    </w:div>
    <w:div w:id="629897270">
      <w:bodyDiv w:val="1"/>
      <w:marLeft w:val="0"/>
      <w:marRight w:val="0"/>
      <w:marTop w:val="0"/>
      <w:marBottom w:val="0"/>
      <w:divBdr>
        <w:top w:val="none" w:sz="0" w:space="0" w:color="auto"/>
        <w:left w:val="none" w:sz="0" w:space="0" w:color="auto"/>
        <w:bottom w:val="none" w:sz="0" w:space="0" w:color="auto"/>
        <w:right w:val="none" w:sz="0" w:space="0" w:color="auto"/>
      </w:divBdr>
      <w:divsChild>
        <w:div w:id="1757751016">
          <w:marLeft w:val="0"/>
          <w:marRight w:val="0"/>
          <w:marTop w:val="0"/>
          <w:marBottom w:val="0"/>
          <w:divBdr>
            <w:top w:val="none" w:sz="0" w:space="0" w:color="auto"/>
            <w:left w:val="none" w:sz="0" w:space="0" w:color="auto"/>
            <w:bottom w:val="none" w:sz="0" w:space="0" w:color="auto"/>
            <w:right w:val="none" w:sz="0" w:space="0" w:color="auto"/>
          </w:divBdr>
          <w:divsChild>
            <w:div w:id="617219032">
              <w:marLeft w:val="0"/>
              <w:marRight w:val="0"/>
              <w:marTop w:val="0"/>
              <w:marBottom w:val="0"/>
              <w:divBdr>
                <w:top w:val="none" w:sz="0" w:space="0" w:color="auto"/>
                <w:left w:val="none" w:sz="0" w:space="0" w:color="auto"/>
                <w:bottom w:val="none" w:sz="0" w:space="0" w:color="auto"/>
                <w:right w:val="none" w:sz="0" w:space="0" w:color="auto"/>
              </w:divBdr>
              <w:divsChild>
                <w:div w:id="1951084745">
                  <w:marLeft w:val="0"/>
                  <w:marRight w:val="0"/>
                  <w:marTop w:val="0"/>
                  <w:marBottom w:val="0"/>
                  <w:divBdr>
                    <w:top w:val="none" w:sz="0" w:space="0" w:color="auto"/>
                    <w:left w:val="none" w:sz="0" w:space="0" w:color="auto"/>
                    <w:bottom w:val="none" w:sz="0" w:space="0" w:color="auto"/>
                    <w:right w:val="none" w:sz="0" w:space="0" w:color="auto"/>
                  </w:divBdr>
                  <w:divsChild>
                    <w:div w:id="492069274">
                      <w:marLeft w:val="0"/>
                      <w:marRight w:val="0"/>
                      <w:marTop w:val="0"/>
                      <w:marBottom w:val="0"/>
                      <w:divBdr>
                        <w:top w:val="none" w:sz="0" w:space="0" w:color="auto"/>
                        <w:left w:val="single" w:sz="6" w:space="0" w:color="CCCCCC"/>
                        <w:bottom w:val="single" w:sz="6" w:space="0" w:color="CCCCCC"/>
                        <w:right w:val="single" w:sz="6" w:space="0" w:color="CCCCCC"/>
                      </w:divBdr>
                      <w:divsChild>
                        <w:div w:id="158973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6978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79466985">
      <w:bodyDiv w:val="1"/>
      <w:marLeft w:val="0"/>
      <w:marRight w:val="0"/>
      <w:marTop w:val="0"/>
      <w:marBottom w:val="0"/>
      <w:divBdr>
        <w:top w:val="none" w:sz="0" w:space="0" w:color="auto"/>
        <w:left w:val="none" w:sz="0" w:space="0" w:color="auto"/>
        <w:bottom w:val="none" w:sz="0" w:space="0" w:color="auto"/>
        <w:right w:val="none" w:sz="0" w:space="0" w:color="auto"/>
      </w:divBdr>
      <w:divsChild>
        <w:div w:id="409347163">
          <w:marLeft w:val="0"/>
          <w:marRight w:val="0"/>
          <w:marTop w:val="0"/>
          <w:marBottom w:val="0"/>
          <w:divBdr>
            <w:top w:val="none" w:sz="0" w:space="0" w:color="auto"/>
            <w:left w:val="none" w:sz="0" w:space="0" w:color="auto"/>
            <w:bottom w:val="none" w:sz="0" w:space="0" w:color="auto"/>
            <w:right w:val="none" w:sz="0" w:space="0" w:color="auto"/>
          </w:divBdr>
          <w:divsChild>
            <w:div w:id="1413888006">
              <w:marLeft w:val="0"/>
              <w:marRight w:val="0"/>
              <w:marTop w:val="0"/>
              <w:marBottom w:val="0"/>
              <w:divBdr>
                <w:top w:val="none" w:sz="0" w:space="0" w:color="auto"/>
                <w:left w:val="none" w:sz="0" w:space="0" w:color="auto"/>
                <w:bottom w:val="none" w:sz="0" w:space="0" w:color="auto"/>
                <w:right w:val="none" w:sz="0" w:space="0" w:color="auto"/>
              </w:divBdr>
              <w:divsChild>
                <w:div w:id="2022274926">
                  <w:marLeft w:val="0"/>
                  <w:marRight w:val="0"/>
                  <w:marTop w:val="0"/>
                  <w:marBottom w:val="0"/>
                  <w:divBdr>
                    <w:top w:val="none" w:sz="0" w:space="0" w:color="auto"/>
                    <w:left w:val="none" w:sz="0" w:space="0" w:color="auto"/>
                    <w:bottom w:val="none" w:sz="0" w:space="0" w:color="auto"/>
                    <w:right w:val="none" w:sz="0" w:space="0" w:color="auto"/>
                  </w:divBdr>
                  <w:divsChild>
                    <w:div w:id="182593118">
                      <w:marLeft w:val="0"/>
                      <w:marRight w:val="0"/>
                      <w:marTop w:val="0"/>
                      <w:marBottom w:val="0"/>
                      <w:divBdr>
                        <w:top w:val="none" w:sz="0" w:space="0" w:color="auto"/>
                        <w:left w:val="single" w:sz="6" w:space="0" w:color="CCCCCC"/>
                        <w:bottom w:val="single" w:sz="6" w:space="0" w:color="CCCCCC"/>
                        <w:right w:val="single" w:sz="6" w:space="0" w:color="CCCCCC"/>
                      </w:divBdr>
                      <w:divsChild>
                        <w:div w:id="65406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48396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334995983">
      <w:bodyDiv w:val="1"/>
      <w:marLeft w:val="0"/>
      <w:marRight w:val="0"/>
      <w:marTop w:val="0"/>
      <w:marBottom w:val="0"/>
      <w:divBdr>
        <w:top w:val="none" w:sz="0" w:space="0" w:color="auto"/>
        <w:left w:val="none" w:sz="0" w:space="0" w:color="auto"/>
        <w:bottom w:val="none" w:sz="0" w:space="0" w:color="auto"/>
        <w:right w:val="none" w:sz="0" w:space="0" w:color="auto"/>
      </w:divBdr>
    </w:div>
    <w:div w:id="1522354780">
      <w:bodyDiv w:val="1"/>
      <w:marLeft w:val="0"/>
      <w:marRight w:val="0"/>
      <w:marTop w:val="0"/>
      <w:marBottom w:val="0"/>
      <w:divBdr>
        <w:top w:val="none" w:sz="0" w:space="0" w:color="auto"/>
        <w:left w:val="none" w:sz="0" w:space="0" w:color="auto"/>
        <w:bottom w:val="none" w:sz="0" w:space="0" w:color="auto"/>
        <w:right w:val="none" w:sz="0" w:space="0" w:color="auto"/>
      </w:divBdr>
      <w:divsChild>
        <w:div w:id="1158766164">
          <w:marLeft w:val="0"/>
          <w:marRight w:val="0"/>
          <w:marTop w:val="0"/>
          <w:marBottom w:val="0"/>
          <w:divBdr>
            <w:top w:val="none" w:sz="0" w:space="0" w:color="auto"/>
            <w:left w:val="none" w:sz="0" w:space="0" w:color="auto"/>
            <w:bottom w:val="none" w:sz="0" w:space="0" w:color="auto"/>
            <w:right w:val="none" w:sz="0" w:space="0" w:color="auto"/>
          </w:divBdr>
          <w:divsChild>
            <w:div w:id="1742363022">
              <w:marLeft w:val="0"/>
              <w:marRight w:val="0"/>
              <w:marTop w:val="0"/>
              <w:marBottom w:val="0"/>
              <w:divBdr>
                <w:top w:val="none" w:sz="0" w:space="0" w:color="auto"/>
                <w:left w:val="none" w:sz="0" w:space="0" w:color="auto"/>
                <w:bottom w:val="none" w:sz="0" w:space="0" w:color="auto"/>
                <w:right w:val="none" w:sz="0" w:space="0" w:color="auto"/>
              </w:divBdr>
              <w:divsChild>
                <w:div w:id="1786652390">
                  <w:marLeft w:val="0"/>
                  <w:marRight w:val="0"/>
                  <w:marTop w:val="0"/>
                  <w:marBottom w:val="0"/>
                  <w:divBdr>
                    <w:top w:val="none" w:sz="0" w:space="0" w:color="auto"/>
                    <w:left w:val="none" w:sz="0" w:space="0" w:color="auto"/>
                    <w:bottom w:val="none" w:sz="0" w:space="0" w:color="auto"/>
                    <w:right w:val="none" w:sz="0" w:space="0" w:color="auto"/>
                  </w:divBdr>
                  <w:divsChild>
                    <w:div w:id="619994892">
                      <w:marLeft w:val="0"/>
                      <w:marRight w:val="0"/>
                      <w:marTop w:val="0"/>
                      <w:marBottom w:val="0"/>
                      <w:divBdr>
                        <w:top w:val="none" w:sz="0" w:space="0" w:color="auto"/>
                        <w:left w:val="single" w:sz="6" w:space="0" w:color="CCCCCC"/>
                        <w:bottom w:val="single" w:sz="6" w:space="0" w:color="CCCCCC"/>
                        <w:right w:val="single" w:sz="6" w:space="0" w:color="CCCCCC"/>
                      </w:divBdr>
                      <w:divsChild>
                        <w:div w:id="169800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94598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20792437">
      <w:bodyDiv w:val="1"/>
      <w:marLeft w:val="0"/>
      <w:marRight w:val="0"/>
      <w:marTop w:val="0"/>
      <w:marBottom w:val="0"/>
      <w:divBdr>
        <w:top w:val="none" w:sz="0" w:space="0" w:color="auto"/>
        <w:left w:val="none" w:sz="0" w:space="0" w:color="auto"/>
        <w:bottom w:val="none" w:sz="0" w:space="0" w:color="auto"/>
        <w:right w:val="none" w:sz="0" w:space="0" w:color="auto"/>
      </w:divBdr>
      <w:divsChild>
        <w:div w:id="357631953">
          <w:marLeft w:val="0"/>
          <w:marRight w:val="0"/>
          <w:marTop w:val="0"/>
          <w:marBottom w:val="0"/>
          <w:divBdr>
            <w:top w:val="none" w:sz="0" w:space="0" w:color="auto"/>
            <w:left w:val="none" w:sz="0" w:space="0" w:color="auto"/>
            <w:bottom w:val="none" w:sz="0" w:space="0" w:color="auto"/>
            <w:right w:val="none" w:sz="0" w:space="0" w:color="auto"/>
          </w:divBdr>
          <w:divsChild>
            <w:div w:id="446774412">
              <w:marLeft w:val="0"/>
              <w:marRight w:val="0"/>
              <w:marTop w:val="0"/>
              <w:marBottom w:val="0"/>
              <w:divBdr>
                <w:top w:val="none" w:sz="0" w:space="0" w:color="auto"/>
                <w:left w:val="none" w:sz="0" w:space="0" w:color="auto"/>
                <w:bottom w:val="none" w:sz="0" w:space="0" w:color="auto"/>
                <w:right w:val="none" w:sz="0" w:space="0" w:color="auto"/>
              </w:divBdr>
              <w:divsChild>
                <w:div w:id="1013918470">
                  <w:marLeft w:val="0"/>
                  <w:marRight w:val="0"/>
                  <w:marTop w:val="0"/>
                  <w:marBottom w:val="0"/>
                  <w:divBdr>
                    <w:top w:val="none" w:sz="0" w:space="0" w:color="auto"/>
                    <w:left w:val="none" w:sz="0" w:space="0" w:color="auto"/>
                    <w:bottom w:val="none" w:sz="0" w:space="0" w:color="auto"/>
                    <w:right w:val="none" w:sz="0" w:space="0" w:color="auto"/>
                  </w:divBdr>
                  <w:divsChild>
                    <w:div w:id="618488467">
                      <w:marLeft w:val="0"/>
                      <w:marRight w:val="0"/>
                      <w:marTop w:val="0"/>
                      <w:marBottom w:val="0"/>
                      <w:divBdr>
                        <w:top w:val="none" w:sz="0" w:space="0" w:color="auto"/>
                        <w:left w:val="single" w:sz="6" w:space="0" w:color="CCCCCC"/>
                        <w:bottom w:val="single" w:sz="6" w:space="0" w:color="CCCCCC"/>
                        <w:right w:val="single" w:sz="6" w:space="0" w:color="CCCCCC"/>
                      </w:divBdr>
                      <w:divsChild>
                        <w:div w:id="51094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7724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125801573">
      <w:bodyDiv w:val="1"/>
      <w:marLeft w:val="0"/>
      <w:marRight w:val="0"/>
      <w:marTop w:val="0"/>
      <w:marBottom w:val="0"/>
      <w:divBdr>
        <w:top w:val="none" w:sz="0" w:space="0" w:color="auto"/>
        <w:left w:val="none" w:sz="0" w:space="0" w:color="auto"/>
        <w:bottom w:val="none" w:sz="0" w:space="0" w:color="auto"/>
        <w:right w:val="none" w:sz="0" w:space="0" w:color="auto"/>
      </w:divBdr>
      <w:divsChild>
        <w:div w:id="1401633102">
          <w:marLeft w:val="0"/>
          <w:marRight w:val="0"/>
          <w:marTop w:val="0"/>
          <w:marBottom w:val="0"/>
          <w:divBdr>
            <w:top w:val="none" w:sz="0" w:space="0" w:color="auto"/>
            <w:left w:val="none" w:sz="0" w:space="0" w:color="auto"/>
            <w:bottom w:val="none" w:sz="0" w:space="0" w:color="auto"/>
            <w:right w:val="none" w:sz="0" w:space="0" w:color="auto"/>
          </w:divBdr>
          <w:divsChild>
            <w:div w:id="456483981">
              <w:marLeft w:val="0"/>
              <w:marRight w:val="0"/>
              <w:marTop w:val="0"/>
              <w:marBottom w:val="0"/>
              <w:divBdr>
                <w:top w:val="none" w:sz="0" w:space="0" w:color="auto"/>
                <w:left w:val="none" w:sz="0" w:space="0" w:color="auto"/>
                <w:bottom w:val="none" w:sz="0" w:space="0" w:color="auto"/>
                <w:right w:val="none" w:sz="0" w:space="0" w:color="auto"/>
              </w:divBdr>
              <w:divsChild>
                <w:div w:id="474494110">
                  <w:marLeft w:val="0"/>
                  <w:marRight w:val="0"/>
                  <w:marTop w:val="0"/>
                  <w:marBottom w:val="0"/>
                  <w:divBdr>
                    <w:top w:val="none" w:sz="0" w:space="0" w:color="auto"/>
                    <w:left w:val="none" w:sz="0" w:space="0" w:color="auto"/>
                    <w:bottom w:val="none" w:sz="0" w:space="0" w:color="auto"/>
                    <w:right w:val="none" w:sz="0" w:space="0" w:color="auto"/>
                  </w:divBdr>
                  <w:divsChild>
                    <w:div w:id="186598882">
                      <w:marLeft w:val="0"/>
                      <w:marRight w:val="0"/>
                      <w:marTop w:val="0"/>
                      <w:marBottom w:val="0"/>
                      <w:divBdr>
                        <w:top w:val="none" w:sz="0" w:space="0" w:color="auto"/>
                        <w:left w:val="single" w:sz="6" w:space="0" w:color="CCCCCC"/>
                        <w:bottom w:val="single" w:sz="6" w:space="0" w:color="CCCCCC"/>
                        <w:right w:val="single" w:sz="6" w:space="0" w:color="CCCCCC"/>
                      </w:divBdr>
                      <w:divsChild>
                        <w:div w:id="113209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05728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13</Pages>
  <Words>3787</Words>
  <Characters>20262</Characters>
  <Application>Microsoft Office Word</Application>
  <DocSecurity>0</DocSecurity>
  <Lines>368</Lines>
  <Paragraphs>119</Paragraphs>
  <ScaleCrop>false</ScaleCrop>
  <Company/>
  <LinksUpToDate>false</LinksUpToDate>
  <CharactersWithSpaces>23930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2</cp:revision>
  <dcterms:created xsi:type="dcterms:W3CDTF">2025-01-02T12:06:00Z</dcterms:created>
  <dcterms:modified xsi:type="dcterms:W3CDTF">2025-01-28T20:19:00Z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e95b7b13-4b8c-42c6-b114-fee17d9b6720</vt:lpwstr>
  </property>
</Properties>
</file>