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BC593" w14:textId="4DD7D82D" w:rsidR="001262A2" w:rsidRPr="00067B4B" w:rsidRDefault="001262A2" w:rsidP="001262A2">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8a</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5A277610" w14:textId="6ABFE7B1" w:rsidR="001262A2" w:rsidRPr="00595C2F" w:rsidRDefault="001262A2" w:rsidP="001262A2">
      <w:pPr>
        <w:rPr>
          <w:b/>
          <w:bCs/>
          <w:sz w:val="32"/>
          <w:szCs w:val="32"/>
        </w:rPr>
      </w:pPr>
      <w:r>
        <w:rPr>
          <w:b/>
          <w:bCs/>
          <w:sz w:val="32"/>
          <w:szCs w:val="32"/>
        </w:rPr>
        <w:b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8a</w:t>
      </w:r>
      <w:r w:rsidRPr="00067B4B">
        <w:rPr>
          <w:b/>
          <w:bCs/>
          <w:sz w:val="36"/>
          <w:szCs w:val="36"/>
        </w:rPr>
        <w:t>,</w:t>
      </w:r>
      <w:r w:rsidRPr="00595C2F">
        <w:rPr>
          <w:b/>
          <w:bCs/>
          <w:sz w:val="32"/>
          <w:szCs w:val="32"/>
        </w:rPr>
        <w:t xml:space="preserve"> </w:t>
      </w:r>
      <w:r>
        <w:rPr>
          <w:b/>
          <w:bCs/>
          <w:sz w:val="32"/>
          <w:szCs w:val="32"/>
        </w:rPr>
        <w:t xml:space="preserve">Hebrews 9:1-10:18: Christ our Atonement (Part 1), </w:t>
      </w:r>
      <w:r w:rsidRPr="00595C2F">
        <w:rPr>
          <w:b/>
          <w:bCs/>
          <w:sz w:val="32"/>
          <w:szCs w:val="32"/>
        </w:rPr>
        <w:t xml:space="preserve">Biblicalelearning.org, </w:t>
      </w:r>
      <w:proofErr w:type="spellStart"/>
      <w:r w:rsidRPr="00595C2F">
        <w:rPr>
          <w:b/>
          <w:bCs/>
          <w:sz w:val="32"/>
          <w:szCs w:val="32"/>
        </w:rPr>
        <w:t>BeL</w:t>
      </w:r>
      <w:proofErr w:type="spellEnd"/>
    </w:p>
    <w:p w14:paraId="3936F576" w14:textId="77777777" w:rsidR="001262A2" w:rsidRPr="001262A2" w:rsidRDefault="001262A2" w:rsidP="001262A2">
      <w:pPr>
        <w:rPr>
          <w:sz w:val="26"/>
          <w:szCs w:val="26"/>
        </w:rPr>
      </w:pPr>
      <w:r w:rsidRPr="001262A2">
        <w:rPr>
          <w:sz w:val="26"/>
          <w:szCs w:val="26"/>
        </w:rPr>
        <w:t>This text analyzes sections of Hebrews 9-10, exploring the author's comparison of the Old Testament sacrificial system with Jesus's sacrifice. The author examines the limitations of the Levitical priesthood and the temple rituals in achieving true atonement, contrasting them with the ultimate and permanent atonement offered by Jesus's death and ascension. This comparison is framed within the context of the Day of Atonement, using its rituals as a typology for understanding Jesus's work. The text highlights Jesus's superior priesthood and the resulting access to God granted to believers through his sacrifice. Finally, the text emphasizes the definitive nature of Jesus's sacrifice, contrasting its permanence with the repeated, ineffective nature of the Old Testament rituals.</w:t>
      </w:r>
    </w:p>
    <w:p w14:paraId="0C8681B8" w14:textId="77777777" w:rsidR="00925E72" w:rsidRDefault="00925E72"/>
    <w:p w14:paraId="54E55296" w14:textId="382F629F" w:rsidR="001262A2" w:rsidRDefault="001262A2" w:rsidP="001262A2">
      <w:r>
        <w:rPr>
          <w:b/>
          <w:bCs/>
          <w:sz w:val="36"/>
          <w:szCs w:val="36"/>
        </w:rPr>
        <w:t xml:space="preserve">2. 21-minute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8a</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r>
        <w:rPr>
          <w:b/>
          <w:bCs/>
          <w:sz w:val="36"/>
          <w:szCs w:val="36"/>
        </w:rPr>
        <w:br/>
      </w:r>
      <w:r>
        <w:object w:dxaOrig="1541" w:dyaOrig="998" w14:anchorId="6949A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176.25pt" o:ole="">
            <v:imagedata r:id="rId7" o:title=""/>
          </v:shape>
          <o:OLEObject Type="Embed" ProgID="Package" ShapeID="_x0000_i1025" DrawAspect="Icon" ObjectID="_1799583066" r:id="rId8"/>
        </w:object>
      </w:r>
    </w:p>
    <w:p w14:paraId="1DDCCEFE" w14:textId="633C0C47" w:rsidR="001262A2" w:rsidRPr="00067B4B" w:rsidRDefault="004A32E9" w:rsidP="001262A2">
      <w:pPr>
        <w:rPr>
          <w:b/>
          <w:bCs/>
          <w:sz w:val="36"/>
          <w:szCs w:val="36"/>
        </w:rPr>
      </w:pPr>
      <w:r>
        <w:rPr>
          <w:b/>
          <w:bCs/>
          <w:sz w:val="36"/>
          <w:szCs w:val="36"/>
        </w:rPr>
        <w:lastRenderedPageBreak/>
        <w:t>3</w:t>
      </w:r>
      <w:r w:rsidR="001262A2">
        <w:rPr>
          <w:b/>
          <w:bCs/>
          <w:sz w:val="36"/>
          <w:szCs w:val="36"/>
        </w:rPr>
        <w:t xml:space="preserve">. </w:t>
      </w:r>
      <w:r w:rsidR="001262A2" w:rsidRPr="00595C2F">
        <w:rPr>
          <w:b/>
          <w:bCs/>
          <w:sz w:val="36"/>
          <w:szCs w:val="36"/>
        </w:rPr>
        <w:t>Briefing Document</w:t>
      </w:r>
      <w:r w:rsidR="001262A2" w:rsidRPr="00067B4B">
        <w:rPr>
          <w:vanish/>
          <w:sz w:val="26"/>
          <w:szCs w:val="26"/>
        </w:rPr>
        <w:t>Top of Form</w:t>
      </w:r>
    </w:p>
    <w:p w14:paraId="71B686BE" w14:textId="77777777" w:rsidR="001262A2" w:rsidRPr="001262A2" w:rsidRDefault="001262A2" w:rsidP="001262A2">
      <w:pPr>
        <w:rPr>
          <w:vanish/>
          <w:sz w:val="26"/>
          <w:szCs w:val="26"/>
        </w:rPr>
      </w:pPr>
      <w:r w:rsidRPr="001262A2">
        <w:rPr>
          <w:vanish/>
          <w:sz w:val="26"/>
          <w:szCs w:val="26"/>
        </w:rPr>
        <w:t>Top of Form</w:t>
      </w:r>
    </w:p>
    <w:p w14:paraId="025C29C7" w14:textId="77777777" w:rsidR="001262A2" w:rsidRPr="001262A2" w:rsidRDefault="001262A2" w:rsidP="001262A2">
      <w:pPr>
        <w:rPr>
          <w:sz w:val="26"/>
          <w:szCs w:val="26"/>
        </w:rPr>
      </w:pPr>
      <w:r w:rsidRPr="001262A2">
        <w:rPr>
          <w:sz w:val="26"/>
          <w:szCs w:val="26"/>
        </w:rPr>
        <w:t>Okay, here is a detailed briefing document summarizing the main themes and important ideas from the provided source, "DeSilva_Hebrews_AR_Session08a_Arabic.pdf":</w:t>
      </w:r>
    </w:p>
    <w:p w14:paraId="24BB696C" w14:textId="77777777" w:rsidR="001262A2" w:rsidRPr="001262A2" w:rsidRDefault="001262A2" w:rsidP="001262A2">
      <w:pPr>
        <w:rPr>
          <w:sz w:val="26"/>
          <w:szCs w:val="26"/>
        </w:rPr>
      </w:pPr>
      <w:r w:rsidRPr="001262A2">
        <w:rPr>
          <w:b/>
          <w:bCs/>
          <w:sz w:val="26"/>
          <w:szCs w:val="26"/>
        </w:rPr>
        <w:t>Briefing Document: Analysis of Hebrews 9:1-10:18</w:t>
      </w:r>
    </w:p>
    <w:p w14:paraId="44C81B92" w14:textId="77777777" w:rsidR="001262A2" w:rsidRPr="001262A2" w:rsidRDefault="001262A2" w:rsidP="001262A2">
      <w:pPr>
        <w:rPr>
          <w:sz w:val="26"/>
          <w:szCs w:val="26"/>
        </w:rPr>
      </w:pPr>
      <w:r w:rsidRPr="001262A2">
        <w:rPr>
          <w:b/>
          <w:bCs/>
          <w:sz w:val="26"/>
          <w:szCs w:val="26"/>
        </w:rPr>
        <w:t>Document Overview:</w:t>
      </w:r>
    </w:p>
    <w:p w14:paraId="4BD67785" w14:textId="77777777" w:rsidR="001262A2" w:rsidRPr="001262A2" w:rsidRDefault="001262A2" w:rsidP="001262A2">
      <w:pPr>
        <w:rPr>
          <w:sz w:val="26"/>
          <w:szCs w:val="26"/>
        </w:rPr>
      </w:pPr>
      <w:r w:rsidRPr="001262A2">
        <w:rPr>
          <w:sz w:val="26"/>
          <w:szCs w:val="26"/>
        </w:rPr>
        <w:t xml:space="preserve">This document analyzes excerpts from a study of Hebrews 9:1-10:18 by Dr. David A. </w:t>
      </w:r>
      <w:proofErr w:type="spellStart"/>
      <w:r w:rsidRPr="001262A2">
        <w:rPr>
          <w:sz w:val="26"/>
          <w:szCs w:val="26"/>
        </w:rPr>
        <w:t>deSilva</w:t>
      </w:r>
      <w:proofErr w:type="spellEnd"/>
      <w:r w:rsidRPr="001262A2">
        <w:rPr>
          <w:sz w:val="26"/>
          <w:szCs w:val="26"/>
        </w:rPr>
        <w:t>, focusing on the author's argument for the superiority of Christ's sacrifice and priesthood over the Levitical system. The analysis draws heavily on the Old Testament, particularly the Day of Atonement rituals and the concept of covenants, to highlight the transformative nature of Jesus' work. It emphasizes that the earthly tabernacle and its rituals were symbolic and imperfect, whereas Christ’s sacrifice provides a once-for-all, eternal cleansing of sin and access to God's presence.</w:t>
      </w:r>
    </w:p>
    <w:p w14:paraId="7DB40E17" w14:textId="77777777" w:rsidR="001262A2" w:rsidRPr="001262A2" w:rsidRDefault="001262A2" w:rsidP="001262A2">
      <w:pPr>
        <w:rPr>
          <w:sz w:val="26"/>
          <w:szCs w:val="26"/>
        </w:rPr>
      </w:pPr>
      <w:r w:rsidRPr="001262A2">
        <w:rPr>
          <w:b/>
          <w:bCs/>
          <w:sz w:val="26"/>
          <w:szCs w:val="26"/>
        </w:rPr>
        <w:t>Main Themes:</w:t>
      </w:r>
    </w:p>
    <w:p w14:paraId="7F8D9451" w14:textId="77777777" w:rsidR="001262A2" w:rsidRPr="001262A2" w:rsidRDefault="001262A2" w:rsidP="001262A2">
      <w:pPr>
        <w:numPr>
          <w:ilvl w:val="0"/>
          <w:numId w:val="5"/>
        </w:numPr>
        <w:rPr>
          <w:sz w:val="26"/>
          <w:szCs w:val="26"/>
        </w:rPr>
      </w:pPr>
      <w:r w:rsidRPr="001262A2">
        <w:rPr>
          <w:b/>
          <w:bCs/>
          <w:sz w:val="26"/>
          <w:szCs w:val="26"/>
        </w:rPr>
        <w:t>The Imperfection of the Levitical Priesthood and Tabernacle:</w:t>
      </w:r>
      <w:r w:rsidRPr="001262A2">
        <w:rPr>
          <w:sz w:val="26"/>
          <w:szCs w:val="26"/>
        </w:rPr>
        <w:t xml:space="preserve"> The author of Hebrews emphasizes the limitations of the Levitical priesthood and the earthly tabernacle as a means of attaining true atonement and access to God. The author points out several key issues with this system:</w:t>
      </w:r>
    </w:p>
    <w:p w14:paraId="757FF350" w14:textId="77777777" w:rsidR="001262A2" w:rsidRPr="001262A2" w:rsidRDefault="001262A2" w:rsidP="001262A2">
      <w:pPr>
        <w:numPr>
          <w:ilvl w:val="0"/>
          <w:numId w:val="6"/>
        </w:numPr>
        <w:rPr>
          <w:sz w:val="26"/>
          <w:szCs w:val="26"/>
        </w:rPr>
      </w:pPr>
      <w:r w:rsidRPr="001262A2">
        <w:rPr>
          <w:b/>
          <w:bCs/>
          <w:sz w:val="26"/>
          <w:szCs w:val="26"/>
        </w:rPr>
        <w:t>Limited Access to God:</w:t>
      </w:r>
      <w:r w:rsidRPr="001262A2">
        <w:rPr>
          <w:sz w:val="26"/>
          <w:szCs w:val="26"/>
        </w:rPr>
        <w:t xml:space="preserve"> The Old Covenant system restricted access to God's presence. Only the High Priest could enter the Holy of Holies, and that only once a year on the Day of Atonement. As the source states, "…the majority of Israelites could not approach God, and the majority of the priests could not approach him… only the high priest had access to the Holy of Holies, which represented the actual presence of God…". This emphasizes the distance and separation between God and people under the old system.</w:t>
      </w:r>
    </w:p>
    <w:p w14:paraId="48A6490F" w14:textId="77777777" w:rsidR="001262A2" w:rsidRPr="001262A2" w:rsidRDefault="001262A2" w:rsidP="001262A2">
      <w:pPr>
        <w:numPr>
          <w:ilvl w:val="0"/>
          <w:numId w:val="6"/>
        </w:numPr>
        <w:rPr>
          <w:sz w:val="26"/>
          <w:szCs w:val="26"/>
        </w:rPr>
      </w:pPr>
      <w:r w:rsidRPr="001262A2">
        <w:rPr>
          <w:b/>
          <w:bCs/>
          <w:sz w:val="26"/>
          <w:szCs w:val="26"/>
        </w:rPr>
        <w:t>Repetitive and Ineffective Sacrifices:</w:t>
      </w:r>
      <w:r w:rsidRPr="001262A2">
        <w:rPr>
          <w:sz w:val="26"/>
          <w:szCs w:val="26"/>
        </w:rPr>
        <w:t xml:space="preserve"> The repeated sacrifices were a constant reminder of sin's presence. As the text notes, "the annual repetition of the same sacrifices pointed to their ineffectiveness." The author argues that these sacrifices could not truly cleanse the conscience, only the external ritualistic impurities: "they could not purify the consciences of the worshipers to draw near to God."</w:t>
      </w:r>
    </w:p>
    <w:p w14:paraId="2E4DAE2D" w14:textId="77777777" w:rsidR="001262A2" w:rsidRPr="001262A2" w:rsidRDefault="001262A2" w:rsidP="001262A2">
      <w:pPr>
        <w:numPr>
          <w:ilvl w:val="0"/>
          <w:numId w:val="6"/>
        </w:numPr>
        <w:rPr>
          <w:sz w:val="26"/>
          <w:szCs w:val="26"/>
        </w:rPr>
      </w:pPr>
      <w:r w:rsidRPr="001262A2">
        <w:rPr>
          <w:b/>
          <w:bCs/>
          <w:sz w:val="26"/>
          <w:szCs w:val="26"/>
        </w:rPr>
        <w:t>Symbolic Nature:</w:t>
      </w:r>
      <w:r w:rsidRPr="001262A2">
        <w:rPr>
          <w:sz w:val="26"/>
          <w:szCs w:val="26"/>
        </w:rPr>
        <w:t xml:space="preserve"> The earthly tabernacle and its rituals were mere "copies of the heavenly things," and thus inherently limited. The text points out, "The rules regarding religious service and planning that the first covenant established… the earthly shrine… included the lampstand, table and… the Holy Place."</w:t>
      </w:r>
    </w:p>
    <w:p w14:paraId="751FB322" w14:textId="77777777" w:rsidR="001262A2" w:rsidRPr="001262A2" w:rsidRDefault="001262A2" w:rsidP="001262A2">
      <w:pPr>
        <w:numPr>
          <w:ilvl w:val="0"/>
          <w:numId w:val="6"/>
        </w:numPr>
        <w:rPr>
          <w:sz w:val="26"/>
          <w:szCs w:val="26"/>
        </w:rPr>
      </w:pPr>
      <w:r w:rsidRPr="001262A2">
        <w:rPr>
          <w:b/>
          <w:bCs/>
          <w:sz w:val="26"/>
          <w:szCs w:val="26"/>
        </w:rPr>
        <w:lastRenderedPageBreak/>
        <w:t>Physical Focus</w:t>
      </w:r>
      <w:r w:rsidRPr="001262A2">
        <w:rPr>
          <w:sz w:val="26"/>
          <w:szCs w:val="26"/>
        </w:rPr>
        <w:t>: The old covenant’s rules were described as “rules for the body” pertaining to “food, drink, and various ritual washings.” They could not “extend the power of holiness to the inner person.”</w:t>
      </w:r>
    </w:p>
    <w:p w14:paraId="5C2827CB" w14:textId="77777777" w:rsidR="001262A2" w:rsidRPr="001262A2" w:rsidRDefault="001262A2" w:rsidP="001262A2">
      <w:pPr>
        <w:numPr>
          <w:ilvl w:val="0"/>
          <w:numId w:val="7"/>
        </w:numPr>
        <w:rPr>
          <w:sz w:val="26"/>
          <w:szCs w:val="26"/>
        </w:rPr>
      </w:pPr>
      <w:r w:rsidRPr="001262A2">
        <w:rPr>
          <w:b/>
          <w:bCs/>
          <w:sz w:val="26"/>
          <w:szCs w:val="26"/>
        </w:rPr>
        <w:t>Christ's Superior Sacrifice and Priesthood:</w:t>
      </w:r>
      <w:r w:rsidRPr="001262A2">
        <w:rPr>
          <w:sz w:val="26"/>
          <w:szCs w:val="26"/>
        </w:rPr>
        <w:t xml:space="preserve"> The central argument of this section is that Jesus' sacrifice is far superior to the Old Testament sacrifices.</w:t>
      </w:r>
    </w:p>
    <w:p w14:paraId="0B8B8E1C" w14:textId="77777777" w:rsidR="001262A2" w:rsidRPr="001262A2" w:rsidRDefault="001262A2" w:rsidP="001262A2">
      <w:pPr>
        <w:numPr>
          <w:ilvl w:val="0"/>
          <w:numId w:val="8"/>
        </w:numPr>
        <w:rPr>
          <w:sz w:val="26"/>
          <w:szCs w:val="26"/>
        </w:rPr>
      </w:pPr>
      <w:r w:rsidRPr="001262A2">
        <w:rPr>
          <w:b/>
          <w:bCs/>
          <w:sz w:val="26"/>
          <w:szCs w:val="26"/>
        </w:rPr>
        <w:t>Eternal and Once-for-All:</w:t>
      </w:r>
      <w:r w:rsidRPr="001262A2">
        <w:rPr>
          <w:sz w:val="26"/>
          <w:szCs w:val="26"/>
        </w:rPr>
        <w:t xml:space="preserve"> Unlike the repetitive animal sacrifices, Christ’s sacrifice was a single, perfect offering. "He made his offering of himself, once for all, and </w:t>
      </w:r>
      <w:proofErr w:type="spellStart"/>
      <w:r w:rsidRPr="001262A2">
        <w:rPr>
          <w:sz w:val="26"/>
          <w:szCs w:val="26"/>
        </w:rPr>
        <w:t>for ever</w:t>
      </w:r>
      <w:proofErr w:type="spellEnd"/>
      <w:r w:rsidRPr="001262A2">
        <w:rPr>
          <w:sz w:val="26"/>
          <w:szCs w:val="26"/>
        </w:rPr>
        <w:t>.”</w:t>
      </w:r>
    </w:p>
    <w:p w14:paraId="03D78937" w14:textId="77777777" w:rsidR="001262A2" w:rsidRPr="001262A2" w:rsidRDefault="001262A2" w:rsidP="001262A2">
      <w:pPr>
        <w:numPr>
          <w:ilvl w:val="0"/>
          <w:numId w:val="8"/>
        </w:numPr>
        <w:rPr>
          <w:sz w:val="26"/>
          <w:szCs w:val="26"/>
        </w:rPr>
      </w:pPr>
      <w:r w:rsidRPr="001262A2">
        <w:rPr>
          <w:b/>
          <w:bCs/>
          <w:sz w:val="26"/>
          <w:szCs w:val="26"/>
        </w:rPr>
        <w:t>Heavenly Temple:</w:t>
      </w:r>
      <w:r w:rsidRPr="001262A2">
        <w:rPr>
          <w:sz w:val="26"/>
          <w:szCs w:val="26"/>
        </w:rPr>
        <w:t xml:space="preserve"> Jesus, as the High Priest of a better covenant, entered the heavenly sanctuary itself, “a tent that is greater and more perfect, not made with hands, that is, not of this creation.” This highlights the difference between the earthly and heavenly realms.</w:t>
      </w:r>
    </w:p>
    <w:p w14:paraId="7EB7A991" w14:textId="77777777" w:rsidR="001262A2" w:rsidRPr="001262A2" w:rsidRDefault="001262A2" w:rsidP="001262A2">
      <w:pPr>
        <w:numPr>
          <w:ilvl w:val="0"/>
          <w:numId w:val="8"/>
        </w:numPr>
        <w:rPr>
          <w:sz w:val="26"/>
          <w:szCs w:val="26"/>
        </w:rPr>
      </w:pPr>
      <w:r w:rsidRPr="001262A2">
        <w:rPr>
          <w:b/>
          <w:bCs/>
          <w:sz w:val="26"/>
          <w:szCs w:val="26"/>
        </w:rPr>
        <w:t>Effective Cleansing:</w:t>
      </w:r>
      <w:r w:rsidRPr="001262A2">
        <w:rPr>
          <w:sz w:val="26"/>
          <w:szCs w:val="26"/>
        </w:rPr>
        <w:t xml:space="preserve"> Christ’s blood cleanses the conscience from dead works. As the text states, “…if the blood of goats and bulls and the ashes of a heifer sprinkled on the unclean sanctify them for the purification of the flesh, how much more will the blood of Christ, who through the eternal Spirit offered himself without blemish to God, purify our consciences from dead works to serve the living God.” This inner cleansing contrasts with the external focus of the old system.</w:t>
      </w:r>
    </w:p>
    <w:p w14:paraId="66F10E6B" w14:textId="77777777" w:rsidR="001262A2" w:rsidRPr="001262A2" w:rsidRDefault="001262A2" w:rsidP="001262A2">
      <w:pPr>
        <w:numPr>
          <w:ilvl w:val="0"/>
          <w:numId w:val="8"/>
        </w:numPr>
        <w:rPr>
          <w:sz w:val="26"/>
          <w:szCs w:val="26"/>
        </w:rPr>
      </w:pPr>
      <w:r w:rsidRPr="001262A2">
        <w:rPr>
          <w:b/>
          <w:bCs/>
          <w:sz w:val="26"/>
          <w:szCs w:val="26"/>
        </w:rPr>
        <w:t>New Covenant Mediator:</w:t>
      </w:r>
      <w:r w:rsidRPr="001262A2">
        <w:rPr>
          <w:sz w:val="26"/>
          <w:szCs w:val="26"/>
        </w:rPr>
        <w:t xml:space="preserve"> Christ’s death inaugurates the New Covenant prophesied in Jeremiah 31. He is the mediator of this new covenant.</w:t>
      </w:r>
    </w:p>
    <w:p w14:paraId="48C30AB1" w14:textId="77777777" w:rsidR="001262A2" w:rsidRPr="001262A2" w:rsidRDefault="001262A2" w:rsidP="001262A2">
      <w:pPr>
        <w:numPr>
          <w:ilvl w:val="0"/>
          <w:numId w:val="9"/>
        </w:numPr>
        <w:rPr>
          <w:sz w:val="26"/>
          <w:szCs w:val="26"/>
        </w:rPr>
      </w:pPr>
      <w:r w:rsidRPr="001262A2">
        <w:rPr>
          <w:b/>
          <w:bCs/>
          <w:sz w:val="26"/>
          <w:szCs w:val="26"/>
        </w:rPr>
        <w:t>Day of Atonement as Typology:</w:t>
      </w:r>
      <w:r w:rsidRPr="001262A2">
        <w:rPr>
          <w:sz w:val="26"/>
          <w:szCs w:val="26"/>
        </w:rPr>
        <w:t xml:space="preserve"> The author uses the Day of Atonement rituals as a framework to understand Christ’s sacrifice.</w:t>
      </w:r>
    </w:p>
    <w:p w14:paraId="7D7E10BF" w14:textId="77777777" w:rsidR="001262A2" w:rsidRPr="001262A2" w:rsidRDefault="001262A2" w:rsidP="001262A2">
      <w:pPr>
        <w:numPr>
          <w:ilvl w:val="0"/>
          <w:numId w:val="10"/>
        </w:numPr>
        <w:rPr>
          <w:sz w:val="26"/>
          <w:szCs w:val="26"/>
        </w:rPr>
      </w:pPr>
      <w:r w:rsidRPr="001262A2">
        <w:rPr>
          <w:b/>
          <w:bCs/>
          <w:sz w:val="26"/>
          <w:szCs w:val="26"/>
        </w:rPr>
        <w:t>Purification of the Heavenly Sanctuary:</w:t>
      </w:r>
      <w:r w:rsidRPr="001262A2">
        <w:rPr>
          <w:sz w:val="26"/>
          <w:szCs w:val="26"/>
        </w:rPr>
        <w:t xml:space="preserve"> Just as the earthly tabernacle was purified on the Day of Atonement, the heavenly sanctuary was also purified by Christ’s blood. "The author understands Christ's entry into the heavenly sanctuary as equivalent to the earthly high priest's entry into the Holy of Holies to remove the defilement of sin from the mercy seat.”</w:t>
      </w:r>
    </w:p>
    <w:p w14:paraId="68557787" w14:textId="77777777" w:rsidR="001262A2" w:rsidRPr="001262A2" w:rsidRDefault="001262A2" w:rsidP="001262A2">
      <w:pPr>
        <w:numPr>
          <w:ilvl w:val="0"/>
          <w:numId w:val="10"/>
        </w:numPr>
        <w:rPr>
          <w:sz w:val="26"/>
          <w:szCs w:val="26"/>
        </w:rPr>
      </w:pPr>
      <w:r w:rsidRPr="001262A2">
        <w:rPr>
          <w:b/>
          <w:bCs/>
          <w:sz w:val="26"/>
          <w:szCs w:val="26"/>
        </w:rPr>
        <w:t>Dual Cleansing:</w:t>
      </w:r>
      <w:r w:rsidRPr="001262A2">
        <w:rPr>
          <w:sz w:val="26"/>
          <w:szCs w:val="26"/>
        </w:rPr>
        <w:t xml:space="preserve"> The Day of Atonement ritual involved both cleansing of the sanctuary and of the people. Likewise, Christ’s sacrifice provides both cleansing from sin and the removal of barriers that separated humanity from God.</w:t>
      </w:r>
    </w:p>
    <w:p w14:paraId="31D777E5" w14:textId="77777777" w:rsidR="001262A2" w:rsidRPr="001262A2" w:rsidRDefault="001262A2" w:rsidP="001262A2">
      <w:pPr>
        <w:numPr>
          <w:ilvl w:val="0"/>
          <w:numId w:val="11"/>
        </w:numPr>
        <w:rPr>
          <w:sz w:val="26"/>
          <w:szCs w:val="26"/>
        </w:rPr>
      </w:pPr>
      <w:r w:rsidRPr="001262A2">
        <w:rPr>
          <w:b/>
          <w:bCs/>
          <w:sz w:val="26"/>
          <w:szCs w:val="26"/>
        </w:rPr>
        <w:lastRenderedPageBreak/>
        <w:t>Covenantal Framework:</w:t>
      </w:r>
      <w:r w:rsidRPr="001262A2">
        <w:rPr>
          <w:sz w:val="26"/>
          <w:szCs w:val="26"/>
        </w:rPr>
        <w:t xml:space="preserve"> The author interprets Christ's death through the lens of a covenantal framework, drawing from both Old Testament covenant ceremonies and the concept of a will or testament (</w:t>
      </w:r>
      <w:proofErr w:type="spellStart"/>
      <w:r w:rsidRPr="001262A2">
        <w:rPr>
          <w:sz w:val="26"/>
          <w:szCs w:val="26"/>
        </w:rPr>
        <w:t>diathēkē</w:t>
      </w:r>
      <w:proofErr w:type="spellEnd"/>
      <w:r w:rsidRPr="001262A2">
        <w:rPr>
          <w:sz w:val="26"/>
          <w:szCs w:val="26"/>
        </w:rPr>
        <w:t>).</w:t>
      </w:r>
    </w:p>
    <w:p w14:paraId="321F5DB7" w14:textId="77777777" w:rsidR="001262A2" w:rsidRPr="001262A2" w:rsidRDefault="001262A2" w:rsidP="001262A2">
      <w:pPr>
        <w:numPr>
          <w:ilvl w:val="0"/>
          <w:numId w:val="12"/>
        </w:numPr>
        <w:rPr>
          <w:sz w:val="26"/>
          <w:szCs w:val="26"/>
        </w:rPr>
      </w:pPr>
      <w:r w:rsidRPr="001262A2">
        <w:rPr>
          <w:b/>
          <w:bCs/>
          <w:sz w:val="26"/>
          <w:szCs w:val="26"/>
        </w:rPr>
        <w:t>Death Required to Activate Covenant:</w:t>
      </w:r>
      <w:r w:rsidRPr="001262A2">
        <w:rPr>
          <w:sz w:val="26"/>
          <w:szCs w:val="26"/>
        </w:rPr>
        <w:t xml:space="preserve"> The death of Jesus is seen as a necessary requirement to activate the New Covenant. The author argues, "where there is a covenant or will, it is necessary that the death of the testator be presented." Because God cannot die, the death of his Son fulfills the requirement.</w:t>
      </w:r>
    </w:p>
    <w:p w14:paraId="785B00EE" w14:textId="77777777" w:rsidR="001262A2" w:rsidRPr="001262A2" w:rsidRDefault="001262A2" w:rsidP="001262A2">
      <w:pPr>
        <w:numPr>
          <w:ilvl w:val="0"/>
          <w:numId w:val="12"/>
        </w:numPr>
        <w:rPr>
          <w:sz w:val="26"/>
          <w:szCs w:val="26"/>
        </w:rPr>
      </w:pPr>
      <w:r w:rsidRPr="001262A2">
        <w:rPr>
          <w:b/>
          <w:bCs/>
          <w:sz w:val="26"/>
          <w:szCs w:val="26"/>
        </w:rPr>
        <w:t>Blood Required for Covenant:</w:t>
      </w:r>
      <w:r w:rsidRPr="001262A2">
        <w:rPr>
          <w:sz w:val="26"/>
          <w:szCs w:val="26"/>
        </w:rPr>
        <w:t xml:space="preserve"> The necessity of shed blood for establishing a covenant is also highlighted, using the covenant established between God and Abraham as an example where sacrifice was made.</w:t>
      </w:r>
    </w:p>
    <w:p w14:paraId="563FA74A" w14:textId="77777777" w:rsidR="001262A2" w:rsidRPr="001262A2" w:rsidRDefault="001262A2" w:rsidP="001262A2">
      <w:pPr>
        <w:numPr>
          <w:ilvl w:val="0"/>
          <w:numId w:val="12"/>
        </w:numPr>
        <w:rPr>
          <w:sz w:val="26"/>
          <w:szCs w:val="26"/>
        </w:rPr>
      </w:pPr>
      <w:r w:rsidRPr="001262A2">
        <w:rPr>
          <w:b/>
          <w:bCs/>
          <w:sz w:val="26"/>
          <w:szCs w:val="26"/>
        </w:rPr>
        <w:t>Heirs of the New Covenant:</w:t>
      </w:r>
      <w:r w:rsidRPr="001262A2">
        <w:rPr>
          <w:sz w:val="26"/>
          <w:szCs w:val="26"/>
        </w:rPr>
        <w:t xml:space="preserve"> Through Christ’s death, believers become the heirs of God’s promises.</w:t>
      </w:r>
    </w:p>
    <w:p w14:paraId="6301B366" w14:textId="77777777" w:rsidR="001262A2" w:rsidRPr="001262A2" w:rsidRDefault="001262A2" w:rsidP="001262A2">
      <w:pPr>
        <w:numPr>
          <w:ilvl w:val="0"/>
          <w:numId w:val="13"/>
        </w:numPr>
        <w:rPr>
          <w:sz w:val="26"/>
          <w:szCs w:val="26"/>
        </w:rPr>
      </w:pPr>
      <w:r w:rsidRPr="001262A2">
        <w:rPr>
          <w:b/>
          <w:bCs/>
          <w:sz w:val="26"/>
          <w:szCs w:val="26"/>
        </w:rPr>
        <w:t>Present and Future Aspects of Salvation:</w:t>
      </w:r>
      <w:r w:rsidRPr="001262A2">
        <w:rPr>
          <w:sz w:val="26"/>
          <w:szCs w:val="26"/>
        </w:rPr>
        <w:t xml:space="preserve"> The author addresses both present and future aspects of the salvation that Jesus brings.</w:t>
      </w:r>
    </w:p>
    <w:p w14:paraId="534C3103" w14:textId="77777777" w:rsidR="001262A2" w:rsidRPr="001262A2" w:rsidRDefault="001262A2" w:rsidP="001262A2">
      <w:pPr>
        <w:numPr>
          <w:ilvl w:val="0"/>
          <w:numId w:val="14"/>
        </w:numPr>
        <w:rPr>
          <w:sz w:val="26"/>
          <w:szCs w:val="26"/>
        </w:rPr>
      </w:pPr>
      <w:r w:rsidRPr="001262A2">
        <w:rPr>
          <w:b/>
          <w:bCs/>
          <w:sz w:val="26"/>
          <w:szCs w:val="26"/>
        </w:rPr>
        <w:t>Present Access to God:</w:t>
      </w:r>
      <w:r w:rsidRPr="001262A2">
        <w:rPr>
          <w:sz w:val="26"/>
          <w:szCs w:val="26"/>
        </w:rPr>
        <w:t xml:space="preserve"> Through Christ, believers now </w:t>
      </w:r>
      <w:proofErr w:type="gramStart"/>
      <w:r w:rsidRPr="001262A2">
        <w:rPr>
          <w:sz w:val="26"/>
          <w:szCs w:val="26"/>
        </w:rPr>
        <w:t>have</w:t>
      </w:r>
      <w:proofErr w:type="gramEnd"/>
      <w:r w:rsidRPr="001262A2">
        <w:rPr>
          <w:sz w:val="26"/>
          <w:szCs w:val="26"/>
        </w:rPr>
        <w:t xml:space="preserve"> access to God's presence without the limitations of the Old Covenant. "The way to the holy places has been revealed."</w:t>
      </w:r>
    </w:p>
    <w:p w14:paraId="2D011B94" w14:textId="77777777" w:rsidR="001262A2" w:rsidRPr="001262A2" w:rsidRDefault="001262A2" w:rsidP="001262A2">
      <w:pPr>
        <w:numPr>
          <w:ilvl w:val="0"/>
          <w:numId w:val="14"/>
        </w:numPr>
        <w:rPr>
          <w:sz w:val="26"/>
          <w:szCs w:val="26"/>
        </w:rPr>
      </w:pPr>
      <w:r w:rsidRPr="001262A2">
        <w:rPr>
          <w:b/>
          <w:bCs/>
          <w:sz w:val="26"/>
          <w:szCs w:val="26"/>
        </w:rPr>
        <w:t>Future Reward and Judgement:</w:t>
      </w:r>
      <w:r w:rsidRPr="001262A2">
        <w:rPr>
          <w:sz w:val="26"/>
          <w:szCs w:val="26"/>
        </w:rPr>
        <w:t xml:space="preserve"> The author urges his audience to persevere and remain faithful, reminding them of the future reward awaiting them and the judgment that awaits those who reject Christ. The text explains that believers must "hold fast to what they have been taught" in order to "receive God's gift of freedom."</w:t>
      </w:r>
    </w:p>
    <w:p w14:paraId="1E8BCE4A" w14:textId="77777777" w:rsidR="001262A2" w:rsidRPr="001262A2" w:rsidRDefault="001262A2" w:rsidP="001262A2">
      <w:pPr>
        <w:numPr>
          <w:ilvl w:val="0"/>
          <w:numId w:val="15"/>
        </w:numPr>
        <w:rPr>
          <w:sz w:val="26"/>
          <w:szCs w:val="26"/>
        </w:rPr>
      </w:pPr>
      <w:r w:rsidRPr="001262A2">
        <w:rPr>
          <w:b/>
          <w:bCs/>
          <w:sz w:val="26"/>
          <w:szCs w:val="26"/>
        </w:rPr>
        <w:t>The Importance of Perseverance:</w:t>
      </w:r>
      <w:r w:rsidRPr="001262A2">
        <w:rPr>
          <w:sz w:val="26"/>
          <w:szCs w:val="26"/>
        </w:rPr>
        <w:t xml:space="preserve"> A key aspect of the author’s message includes encouraging his audience to remain faithful, recognizing the magnitude of Christ's sacrifice and their position as beneficiaries of the new covenant.</w:t>
      </w:r>
    </w:p>
    <w:p w14:paraId="7475B855" w14:textId="77777777" w:rsidR="001262A2" w:rsidRPr="001262A2" w:rsidRDefault="001262A2" w:rsidP="001262A2">
      <w:pPr>
        <w:rPr>
          <w:sz w:val="26"/>
          <w:szCs w:val="26"/>
        </w:rPr>
      </w:pPr>
      <w:r w:rsidRPr="001262A2">
        <w:rPr>
          <w:b/>
          <w:bCs/>
          <w:sz w:val="26"/>
          <w:szCs w:val="26"/>
        </w:rPr>
        <w:t>Key Quotes:</w:t>
      </w:r>
    </w:p>
    <w:p w14:paraId="632D91B5" w14:textId="77777777" w:rsidR="001262A2" w:rsidRPr="001262A2" w:rsidRDefault="001262A2" w:rsidP="001262A2">
      <w:pPr>
        <w:numPr>
          <w:ilvl w:val="0"/>
          <w:numId w:val="16"/>
        </w:numPr>
        <w:rPr>
          <w:sz w:val="26"/>
          <w:szCs w:val="26"/>
        </w:rPr>
      </w:pPr>
      <w:r w:rsidRPr="001262A2">
        <w:rPr>
          <w:sz w:val="26"/>
          <w:szCs w:val="26"/>
        </w:rPr>
        <w:t>"…the annual repetition of the same sacrifices pointed to their ineffectiveness." (This highlights the repetitive nature of the old covenant sacrifices and its limitations)</w:t>
      </w:r>
    </w:p>
    <w:p w14:paraId="663BBE45" w14:textId="77777777" w:rsidR="001262A2" w:rsidRPr="001262A2" w:rsidRDefault="001262A2" w:rsidP="001262A2">
      <w:pPr>
        <w:numPr>
          <w:ilvl w:val="0"/>
          <w:numId w:val="16"/>
        </w:numPr>
        <w:rPr>
          <w:sz w:val="26"/>
          <w:szCs w:val="26"/>
        </w:rPr>
      </w:pPr>
      <w:r w:rsidRPr="001262A2">
        <w:rPr>
          <w:sz w:val="26"/>
          <w:szCs w:val="26"/>
        </w:rPr>
        <w:t>“The rules regarding religious service and planning that the first covenant established… the earthly shrine… included the lampstand, table and… the Holy Place." (This lists the specifics of the earthly tabernacle)</w:t>
      </w:r>
    </w:p>
    <w:p w14:paraId="1CFF3E07" w14:textId="77777777" w:rsidR="001262A2" w:rsidRPr="001262A2" w:rsidRDefault="001262A2" w:rsidP="001262A2">
      <w:pPr>
        <w:numPr>
          <w:ilvl w:val="0"/>
          <w:numId w:val="16"/>
        </w:numPr>
        <w:rPr>
          <w:sz w:val="26"/>
          <w:szCs w:val="26"/>
        </w:rPr>
      </w:pPr>
      <w:r w:rsidRPr="001262A2">
        <w:rPr>
          <w:sz w:val="26"/>
          <w:szCs w:val="26"/>
        </w:rPr>
        <w:lastRenderedPageBreak/>
        <w:t>"…if the blood of goats and bulls and the ashes of a heifer sprinkled on the unclean sanctify them for the purification of the flesh, how much more will the blood of Christ, who through the eternal Spirit offered himself without blemish to God, purify our consciences from dead works to serve the living God.” (This directly contrasts the effect of animal sacrifices with the power of Christ’s sacrifice)</w:t>
      </w:r>
    </w:p>
    <w:p w14:paraId="06FB47AC" w14:textId="77777777" w:rsidR="001262A2" w:rsidRPr="001262A2" w:rsidRDefault="001262A2" w:rsidP="001262A2">
      <w:pPr>
        <w:numPr>
          <w:ilvl w:val="0"/>
          <w:numId w:val="16"/>
        </w:numPr>
        <w:rPr>
          <w:sz w:val="26"/>
          <w:szCs w:val="26"/>
        </w:rPr>
      </w:pPr>
      <w:r w:rsidRPr="001262A2">
        <w:rPr>
          <w:sz w:val="26"/>
          <w:szCs w:val="26"/>
        </w:rPr>
        <w:t>"The way to the holy places has been revealed." (This highlights the new access to God made possible through Christ)</w:t>
      </w:r>
    </w:p>
    <w:p w14:paraId="70F93CA4" w14:textId="77777777" w:rsidR="001262A2" w:rsidRPr="001262A2" w:rsidRDefault="001262A2" w:rsidP="001262A2">
      <w:pPr>
        <w:numPr>
          <w:ilvl w:val="0"/>
          <w:numId w:val="16"/>
        </w:numPr>
        <w:rPr>
          <w:sz w:val="26"/>
          <w:szCs w:val="26"/>
        </w:rPr>
      </w:pPr>
      <w:r w:rsidRPr="001262A2">
        <w:rPr>
          <w:sz w:val="26"/>
          <w:szCs w:val="26"/>
        </w:rPr>
        <w:t>"</w:t>
      </w:r>
      <w:proofErr w:type="gramStart"/>
      <w:r w:rsidRPr="001262A2">
        <w:rPr>
          <w:sz w:val="26"/>
          <w:szCs w:val="26"/>
        </w:rPr>
        <w:t>where</w:t>
      </w:r>
      <w:proofErr w:type="gramEnd"/>
      <w:r w:rsidRPr="001262A2">
        <w:rPr>
          <w:sz w:val="26"/>
          <w:szCs w:val="26"/>
        </w:rPr>
        <w:t xml:space="preserve"> there is a covenant or will, it is necessary that the death of the testator be presented." (This highlights the covenantal understanding of Christ’s death.)</w:t>
      </w:r>
    </w:p>
    <w:p w14:paraId="24985165" w14:textId="77777777" w:rsidR="001262A2" w:rsidRPr="001262A2" w:rsidRDefault="001262A2" w:rsidP="001262A2">
      <w:pPr>
        <w:rPr>
          <w:sz w:val="26"/>
          <w:szCs w:val="26"/>
        </w:rPr>
      </w:pPr>
      <w:r w:rsidRPr="001262A2">
        <w:rPr>
          <w:b/>
          <w:bCs/>
          <w:sz w:val="26"/>
          <w:szCs w:val="26"/>
        </w:rPr>
        <w:t>Key Ideas and Facts:</w:t>
      </w:r>
    </w:p>
    <w:p w14:paraId="0277663D" w14:textId="77777777" w:rsidR="001262A2" w:rsidRPr="001262A2" w:rsidRDefault="001262A2" w:rsidP="001262A2">
      <w:pPr>
        <w:numPr>
          <w:ilvl w:val="0"/>
          <w:numId w:val="17"/>
        </w:numPr>
        <w:rPr>
          <w:sz w:val="26"/>
          <w:szCs w:val="26"/>
        </w:rPr>
      </w:pPr>
      <w:r w:rsidRPr="001262A2">
        <w:rPr>
          <w:sz w:val="26"/>
          <w:szCs w:val="26"/>
        </w:rPr>
        <w:t>The earthly tabernacle and its rituals were imperfect and temporary, pointing to a greater, heavenly reality.</w:t>
      </w:r>
    </w:p>
    <w:p w14:paraId="3999DDC5" w14:textId="77777777" w:rsidR="001262A2" w:rsidRPr="001262A2" w:rsidRDefault="001262A2" w:rsidP="001262A2">
      <w:pPr>
        <w:numPr>
          <w:ilvl w:val="0"/>
          <w:numId w:val="17"/>
        </w:numPr>
        <w:rPr>
          <w:sz w:val="26"/>
          <w:szCs w:val="26"/>
        </w:rPr>
      </w:pPr>
      <w:r w:rsidRPr="001262A2">
        <w:rPr>
          <w:sz w:val="26"/>
          <w:szCs w:val="26"/>
        </w:rPr>
        <w:t>Jesus’ sacrifice was a one-time event with eternal efficacy, replacing the need for repeated sacrifices.</w:t>
      </w:r>
    </w:p>
    <w:p w14:paraId="5EDD9D77" w14:textId="77777777" w:rsidR="001262A2" w:rsidRPr="001262A2" w:rsidRDefault="001262A2" w:rsidP="001262A2">
      <w:pPr>
        <w:numPr>
          <w:ilvl w:val="0"/>
          <w:numId w:val="17"/>
        </w:numPr>
        <w:rPr>
          <w:sz w:val="26"/>
          <w:szCs w:val="26"/>
        </w:rPr>
      </w:pPr>
      <w:r w:rsidRPr="001262A2">
        <w:rPr>
          <w:sz w:val="26"/>
          <w:szCs w:val="26"/>
        </w:rPr>
        <w:t>Jesus entered the heavenly sanctuary to cleanse it and provide access for believers.</w:t>
      </w:r>
    </w:p>
    <w:p w14:paraId="76EED956" w14:textId="77777777" w:rsidR="001262A2" w:rsidRPr="001262A2" w:rsidRDefault="001262A2" w:rsidP="001262A2">
      <w:pPr>
        <w:numPr>
          <w:ilvl w:val="0"/>
          <w:numId w:val="17"/>
        </w:numPr>
        <w:rPr>
          <w:sz w:val="26"/>
          <w:szCs w:val="26"/>
        </w:rPr>
      </w:pPr>
      <w:r w:rsidRPr="001262A2">
        <w:rPr>
          <w:sz w:val="26"/>
          <w:szCs w:val="26"/>
        </w:rPr>
        <w:t>The Old Testament Day of Atonement serves as a type, revealing a pattern to understand the work of Christ.</w:t>
      </w:r>
    </w:p>
    <w:p w14:paraId="4414A2CA" w14:textId="77777777" w:rsidR="001262A2" w:rsidRPr="001262A2" w:rsidRDefault="001262A2" w:rsidP="001262A2">
      <w:pPr>
        <w:numPr>
          <w:ilvl w:val="0"/>
          <w:numId w:val="17"/>
        </w:numPr>
        <w:rPr>
          <w:sz w:val="26"/>
          <w:szCs w:val="26"/>
        </w:rPr>
      </w:pPr>
      <w:r w:rsidRPr="001262A2">
        <w:rPr>
          <w:sz w:val="26"/>
          <w:szCs w:val="26"/>
        </w:rPr>
        <w:t>Christ is the mediator of a new covenant, which is made effective through his death.</w:t>
      </w:r>
    </w:p>
    <w:p w14:paraId="66B6049C" w14:textId="77777777" w:rsidR="001262A2" w:rsidRPr="001262A2" w:rsidRDefault="001262A2" w:rsidP="001262A2">
      <w:pPr>
        <w:numPr>
          <w:ilvl w:val="0"/>
          <w:numId w:val="17"/>
        </w:numPr>
        <w:rPr>
          <w:sz w:val="26"/>
          <w:szCs w:val="26"/>
        </w:rPr>
      </w:pPr>
      <w:r w:rsidRPr="001262A2">
        <w:rPr>
          <w:sz w:val="26"/>
          <w:szCs w:val="26"/>
        </w:rPr>
        <w:t>Believers have a present access to God and a future hope of eternal rest and reward.</w:t>
      </w:r>
    </w:p>
    <w:p w14:paraId="6FDBBDB8" w14:textId="77777777" w:rsidR="001262A2" w:rsidRPr="001262A2" w:rsidRDefault="001262A2" w:rsidP="001262A2">
      <w:pPr>
        <w:numPr>
          <w:ilvl w:val="0"/>
          <w:numId w:val="17"/>
        </w:numPr>
        <w:rPr>
          <w:sz w:val="26"/>
          <w:szCs w:val="26"/>
        </w:rPr>
      </w:pPr>
      <w:r w:rsidRPr="001262A2">
        <w:rPr>
          <w:sz w:val="26"/>
          <w:szCs w:val="26"/>
        </w:rPr>
        <w:t>There is a strong emphasis on the need for perseverance and faith.</w:t>
      </w:r>
    </w:p>
    <w:p w14:paraId="5C0A2F02" w14:textId="77777777" w:rsidR="001262A2" w:rsidRPr="001262A2" w:rsidRDefault="001262A2" w:rsidP="001262A2">
      <w:pPr>
        <w:rPr>
          <w:sz w:val="26"/>
          <w:szCs w:val="26"/>
        </w:rPr>
      </w:pPr>
      <w:r w:rsidRPr="001262A2">
        <w:rPr>
          <w:b/>
          <w:bCs/>
          <w:sz w:val="26"/>
          <w:szCs w:val="26"/>
        </w:rPr>
        <w:t>Conclusion:</w:t>
      </w:r>
    </w:p>
    <w:p w14:paraId="0DBA409D" w14:textId="2B7BF0E1" w:rsidR="004A32E9" w:rsidRDefault="001262A2" w:rsidP="001262A2">
      <w:pPr>
        <w:rPr>
          <w:sz w:val="26"/>
          <w:szCs w:val="26"/>
        </w:rPr>
      </w:pPr>
      <w:r w:rsidRPr="001262A2">
        <w:rPr>
          <w:sz w:val="26"/>
          <w:szCs w:val="26"/>
        </w:rPr>
        <w:t>The author of Hebrews 9:1-10:18 meticulously argues that Christ’s sacrifice is the ultimate fulfillment of God’s plan, transcending the limitations of the Old Covenant system. Through careful analysis of Old Testament rituals and a robust theological framework, the author aims to show his audience the superiority of their faith in Christ and inspire them to continue on in this new path. The analysis emphasizes that Christ, through his sacrifice, established a new and better way for humanity to have access to God.</w:t>
      </w:r>
    </w:p>
    <w:p w14:paraId="4CD4BEE1" w14:textId="77777777" w:rsidR="004A32E9" w:rsidRDefault="004A32E9">
      <w:pPr>
        <w:rPr>
          <w:sz w:val="26"/>
          <w:szCs w:val="26"/>
        </w:rPr>
      </w:pPr>
      <w:r>
        <w:rPr>
          <w:sz w:val="26"/>
          <w:szCs w:val="26"/>
        </w:rPr>
        <w:lastRenderedPageBreak/>
        <w:br w:type="page"/>
      </w:r>
    </w:p>
    <w:p w14:paraId="18ABA119" w14:textId="39A4DBED" w:rsidR="004A32E9" w:rsidRDefault="004A32E9" w:rsidP="004A32E9">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8a, </w:t>
      </w:r>
      <w:r>
        <w:rPr>
          <w:b/>
          <w:bCs/>
          <w:sz w:val="32"/>
          <w:szCs w:val="32"/>
        </w:rPr>
        <w:t>Hebrews 9:1-10:18, Christ our Atonement (Part 1)</w:t>
      </w:r>
    </w:p>
    <w:p w14:paraId="0B4FEA04" w14:textId="77777777" w:rsidR="004A32E9" w:rsidRPr="001262A2" w:rsidRDefault="004A32E9" w:rsidP="004A32E9">
      <w:pPr>
        <w:rPr>
          <w:vanish/>
          <w:sz w:val="26"/>
          <w:szCs w:val="26"/>
        </w:rPr>
      </w:pPr>
      <w:r w:rsidRPr="001262A2">
        <w:rPr>
          <w:vanish/>
          <w:sz w:val="26"/>
          <w:szCs w:val="26"/>
        </w:rPr>
        <w:t>Top of Form</w:t>
      </w:r>
    </w:p>
    <w:p w14:paraId="13D15C32" w14:textId="77777777" w:rsidR="004A32E9" w:rsidRPr="001262A2" w:rsidRDefault="004A32E9" w:rsidP="004A32E9">
      <w:pPr>
        <w:rPr>
          <w:b/>
          <w:bCs/>
          <w:sz w:val="26"/>
          <w:szCs w:val="26"/>
        </w:rPr>
      </w:pPr>
      <w:r w:rsidRPr="001262A2">
        <w:rPr>
          <w:b/>
          <w:bCs/>
          <w:sz w:val="26"/>
          <w:szCs w:val="26"/>
        </w:rPr>
        <w:t>Hebrews Study Guide: Chapters 9:1-10:18</w:t>
      </w:r>
    </w:p>
    <w:p w14:paraId="61CA9B3E" w14:textId="77777777" w:rsidR="004A32E9" w:rsidRPr="001262A2" w:rsidRDefault="004A32E9" w:rsidP="004A32E9">
      <w:pPr>
        <w:rPr>
          <w:b/>
          <w:bCs/>
          <w:sz w:val="26"/>
          <w:szCs w:val="26"/>
        </w:rPr>
      </w:pPr>
      <w:r w:rsidRPr="001262A2">
        <w:rPr>
          <w:b/>
          <w:bCs/>
          <w:sz w:val="26"/>
          <w:szCs w:val="26"/>
        </w:rPr>
        <w:t>Quiz</w:t>
      </w:r>
    </w:p>
    <w:p w14:paraId="34B27264" w14:textId="77777777" w:rsidR="004A32E9" w:rsidRPr="001262A2" w:rsidRDefault="004A32E9" w:rsidP="004A32E9">
      <w:pPr>
        <w:rPr>
          <w:sz w:val="26"/>
          <w:szCs w:val="26"/>
        </w:rPr>
      </w:pPr>
      <w:r w:rsidRPr="001262A2">
        <w:rPr>
          <w:b/>
          <w:bCs/>
          <w:sz w:val="26"/>
          <w:szCs w:val="26"/>
        </w:rPr>
        <w:t>Instructions:</w:t>
      </w:r>
      <w:r w:rsidRPr="001262A2">
        <w:rPr>
          <w:sz w:val="26"/>
          <w:szCs w:val="26"/>
        </w:rPr>
        <w:t xml:space="preserve"> Answer each question in 2-3 sentences.</w:t>
      </w:r>
    </w:p>
    <w:p w14:paraId="3CDB2A24" w14:textId="77777777" w:rsidR="004A32E9" w:rsidRPr="001262A2" w:rsidRDefault="004A32E9" w:rsidP="004A32E9">
      <w:pPr>
        <w:numPr>
          <w:ilvl w:val="0"/>
          <w:numId w:val="1"/>
        </w:numPr>
        <w:rPr>
          <w:sz w:val="26"/>
          <w:szCs w:val="26"/>
        </w:rPr>
      </w:pPr>
      <w:r w:rsidRPr="001262A2">
        <w:rPr>
          <w:sz w:val="26"/>
          <w:szCs w:val="26"/>
        </w:rPr>
        <w:t>According to the author of Hebrews, what is the main problem with the Levitical priesthood and the regulations it followed?</w:t>
      </w:r>
    </w:p>
    <w:p w14:paraId="3EEC6951" w14:textId="77777777" w:rsidR="004A32E9" w:rsidRPr="001262A2" w:rsidRDefault="004A32E9" w:rsidP="004A32E9">
      <w:pPr>
        <w:numPr>
          <w:ilvl w:val="0"/>
          <w:numId w:val="1"/>
        </w:numPr>
        <w:rPr>
          <w:sz w:val="26"/>
          <w:szCs w:val="26"/>
        </w:rPr>
      </w:pPr>
      <w:r w:rsidRPr="001262A2">
        <w:rPr>
          <w:sz w:val="26"/>
          <w:szCs w:val="26"/>
        </w:rPr>
        <w:t>How does the author use the Day of Atonement ritual to explain Jesus's role?</w:t>
      </w:r>
    </w:p>
    <w:p w14:paraId="0E9111C9" w14:textId="77777777" w:rsidR="004A32E9" w:rsidRPr="001262A2" w:rsidRDefault="004A32E9" w:rsidP="004A32E9">
      <w:pPr>
        <w:numPr>
          <w:ilvl w:val="0"/>
          <w:numId w:val="1"/>
        </w:numPr>
        <w:rPr>
          <w:sz w:val="26"/>
          <w:szCs w:val="26"/>
        </w:rPr>
      </w:pPr>
      <w:r w:rsidRPr="001262A2">
        <w:rPr>
          <w:sz w:val="26"/>
          <w:szCs w:val="26"/>
        </w:rPr>
        <w:t>What does the author mean when he refers to the "heavenly sanctuary"?</w:t>
      </w:r>
    </w:p>
    <w:p w14:paraId="6E63F8D3" w14:textId="77777777" w:rsidR="004A32E9" w:rsidRPr="001262A2" w:rsidRDefault="004A32E9" w:rsidP="004A32E9">
      <w:pPr>
        <w:numPr>
          <w:ilvl w:val="0"/>
          <w:numId w:val="1"/>
        </w:numPr>
        <w:rPr>
          <w:sz w:val="26"/>
          <w:szCs w:val="26"/>
        </w:rPr>
      </w:pPr>
      <w:r w:rsidRPr="001262A2">
        <w:rPr>
          <w:sz w:val="26"/>
          <w:szCs w:val="26"/>
        </w:rPr>
        <w:t>Why does the author emphasize the "once for all" nature of Jesus’s sacrifice?</w:t>
      </w:r>
    </w:p>
    <w:p w14:paraId="0C4DA852" w14:textId="77777777" w:rsidR="004A32E9" w:rsidRPr="001262A2" w:rsidRDefault="004A32E9" w:rsidP="004A32E9">
      <w:pPr>
        <w:numPr>
          <w:ilvl w:val="0"/>
          <w:numId w:val="1"/>
        </w:numPr>
        <w:rPr>
          <w:sz w:val="26"/>
          <w:szCs w:val="26"/>
        </w:rPr>
      </w:pPr>
      <w:r w:rsidRPr="001262A2">
        <w:rPr>
          <w:sz w:val="26"/>
          <w:szCs w:val="26"/>
        </w:rPr>
        <w:t>How does the author connect the concept of a "will" or "testament" to the death of Christ?</w:t>
      </w:r>
    </w:p>
    <w:p w14:paraId="1A3F1A66" w14:textId="77777777" w:rsidR="004A32E9" w:rsidRPr="001262A2" w:rsidRDefault="004A32E9" w:rsidP="004A32E9">
      <w:pPr>
        <w:numPr>
          <w:ilvl w:val="0"/>
          <w:numId w:val="1"/>
        </w:numPr>
        <w:rPr>
          <w:sz w:val="26"/>
          <w:szCs w:val="26"/>
        </w:rPr>
      </w:pPr>
      <w:r w:rsidRPr="001262A2">
        <w:rPr>
          <w:sz w:val="26"/>
          <w:szCs w:val="26"/>
        </w:rPr>
        <w:t>What is the significance of the author's claim that the first covenant was inaugurated with blood?</w:t>
      </w:r>
    </w:p>
    <w:p w14:paraId="01E46EE9" w14:textId="77777777" w:rsidR="004A32E9" w:rsidRPr="001262A2" w:rsidRDefault="004A32E9" w:rsidP="004A32E9">
      <w:pPr>
        <w:numPr>
          <w:ilvl w:val="0"/>
          <w:numId w:val="1"/>
        </w:numPr>
        <w:rPr>
          <w:sz w:val="26"/>
          <w:szCs w:val="26"/>
        </w:rPr>
      </w:pPr>
      <w:r w:rsidRPr="001262A2">
        <w:rPr>
          <w:sz w:val="26"/>
          <w:szCs w:val="26"/>
        </w:rPr>
        <w:t>According to the author, how is the heavenly sanctuary cleansed, compared to the earthly one?</w:t>
      </w:r>
    </w:p>
    <w:p w14:paraId="337F886F" w14:textId="77777777" w:rsidR="004A32E9" w:rsidRPr="001262A2" w:rsidRDefault="004A32E9" w:rsidP="004A32E9">
      <w:pPr>
        <w:numPr>
          <w:ilvl w:val="0"/>
          <w:numId w:val="1"/>
        </w:numPr>
        <w:rPr>
          <w:sz w:val="26"/>
          <w:szCs w:val="26"/>
        </w:rPr>
      </w:pPr>
      <w:r w:rsidRPr="001262A2">
        <w:rPr>
          <w:sz w:val="26"/>
          <w:szCs w:val="26"/>
        </w:rPr>
        <w:t>What does the author mean by "the pattern of the heavenly things?"</w:t>
      </w:r>
    </w:p>
    <w:p w14:paraId="3EA1CF1C" w14:textId="77777777" w:rsidR="004A32E9" w:rsidRPr="001262A2" w:rsidRDefault="004A32E9" w:rsidP="004A32E9">
      <w:pPr>
        <w:numPr>
          <w:ilvl w:val="0"/>
          <w:numId w:val="1"/>
        </w:numPr>
        <w:rPr>
          <w:sz w:val="26"/>
          <w:szCs w:val="26"/>
        </w:rPr>
      </w:pPr>
      <w:r w:rsidRPr="001262A2">
        <w:rPr>
          <w:sz w:val="26"/>
          <w:szCs w:val="26"/>
        </w:rPr>
        <w:t>How does the author use Psalm 40:6-8 to support his argument?</w:t>
      </w:r>
    </w:p>
    <w:p w14:paraId="60934C46" w14:textId="77777777" w:rsidR="004A32E9" w:rsidRPr="001262A2" w:rsidRDefault="004A32E9" w:rsidP="004A32E9">
      <w:pPr>
        <w:numPr>
          <w:ilvl w:val="0"/>
          <w:numId w:val="1"/>
        </w:numPr>
        <w:rPr>
          <w:sz w:val="26"/>
          <w:szCs w:val="26"/>
        </w:rPr>
      </w:pPr>
      <w:r w:rsidRPr="001262A2">
        <w:rPr>
          <w:sz w:val="26"/>
          <w:szCs w:val="26"/>
        </w:rPr>
        <w:t>What is the final result of Jesus's sacrifice and ascension according to the text?</w:t>
      </w:r>
    </w:p>
    <w:p w14:paraId="0DE1F0E0" w14:textId="77777777" w:rsidR="004A32E9" w:rsidRPr="001262A2" w:rsidRDefault="004A32E9" w:rsidP="004A32E9">
      <w:pPr>
        <w:rPr>
          <w:b/>
          <w:bCs/>
          <w:sz w:val="26"/>
          <w:szCs w:val="26"/>
        </w:rPr>
      </w:pPr>
      <w:r w:rsidRPr="001262A2">
        <w:rPr>
          <w:b/>
          <w:bCs/>
          <w:sz w:val="26"/>
          <w:szCs w:val="26"/>
        </w:rPr>
        <w:t>Quiz Answer Key</w:t>
      </w:r>
    </w:p>
    <w:p w14:paraId="2FE273E1" w14:textId="77777777" w:rsidR="004A32E9" w:rsidRPr="001262A2" w:rsidRDefault="004A32E9" w:rsidP="004A32E9">
      <w:pPr>
        <w:numPr>
          <w:ilvl w:val="0"/>
          <w:numId w:val="2"/>
        </w:numPr>
        <w:rPr>
          <w:sz w:val="26"/>
          <w:szCs w:val="26"/>
        </w:rPr>
      </w:pPr>
      <w:r w:rsidRPr="001262A2">
        <w:rPr>
          <w:sz w:val="26"/>
          <w:szCs w:val="26"/>
        </w:rPr>
        <w:t>The Levitical priesthood and its regulations were ineffective at truly cleansing the conscience and providing full access to God's presence; they were a temporary system that could not achieve true perfection, only a "shadow" of the greater realities. The repeated sacrifices demonstrated this limitation, keeping people at a distance from God.</w:t>
      </w:r>
    </w:p>
    <w:p w14:paraId="1D84428D" w14:textId="77777777" w:rsidR="004A32E9" w:rsidRPr="001262A2" w:rsidRDefault="004A32E9" w:rsidP="004A32E9">
      <w:pPr>
        <w:numPr>
          <w:ilvl w:val="0"/>
          <w:numId w:val="2"/>
        </w:numPr>
        <w:rPr>
          <w:sz w:val="26"/>
          <w:szCs w:val="26"/>
        </w:rPr>
      </w:pPr>
      <w:r w:rsidRPr="001262A2">
        <w:rPr>
          <w:sz w:val="26"/>
          <w:szCs w:val="26"/>
        </w:rPr>
        <w:t>The author interprets Jesus's death and ascension as the ultimate Day of Atonement, where Jesus acts as both the high priest and the perfect sacrifice. He enters the heavenly sanctuary once, not repeatedly like the earthly priests, offering his own blood to achieve eternal redemption.</w:t>
      </w:r>
    </w:p>
    <w:p w14:paraId="75F9DD75" w14:textId="77777777" w:rsidR="004A32E9" w:rsidRPr="001262A2" w:rsidRDefault="004A32E9" w:rsidP="004A32E9">
      <w:pPr>
        <w:numPr>
          <w:ilvl w:val="0"/>
          <w:numId w:val="2"/>
        </w:numPr>
        <w:rPr>
          <w:sz w:val="26"/>
          <w:szCs w:val="26"/>
        </w:rPr>
      </w:pPr>
      <w:r w:rsidRPr="001262A2">
        <w:rPr>
          <w:sz w:val="26"/>
          <w:szCs w:val="26"/>
        </w:rPr>
        <w:lastRenderedPageBreak/>
        <w:t>The "heavenly sanctuary" is the true dwelling place of God, a perfect and eternal reality that is superior to the earthly tabernacle or temple. It is the place where Jesus ascended after his sacrifice and where he now intercedes on behalf of believers.</w:t>
      </w:r>
    </w:p>
    <w:p w14:paraId="0DB1C13A" w14:textId="77777777" w:rsidR="004A32E9" w:rsidRPr="001262A2" w:rsidRDefault="004A32E9" w:rsidP="004A32E9">
      <w:pPr>
        <w:numPr>
          <w:ilvl w:val="0"/>
          <w:numId w:val="2"/>
        </w:numPr>
        <w:rPr>
          <w:sz w:val="26"/>
          <w:szCs w:val="26"/>
        </w:rPr>
      </w:pPr>
      <w:r w:rsidRPr="001262A2">
        <w:rPr>
          <w:sz w:val="26"/>
          <w:szCs w:val="26"/>
        </w:rPr>
        <w:t>The author emphasizes the "once for all" nature of Jesus's sacrifice to show its superiority over the repeated animal sacrifices of the Old Covenant. This demonstrates that Jesus's sacrifice was a singular event, sufficient to achieve full and permanent atonement for sins, needing no repetition.</w:t>
      </w:r>
    </w:p>
    <w:p w14:paraId="774E7AF3" w14:textId="77777777" w:rsidR="004A32E9" w:rsidRPr="001262A2" w:rsidRDefault="004A32E9" w:rsidP="004A32E9">
      <w:pPr>
        <w:numPr>
          <w:ilvl w:val="0"/>
          <w:numId w:val="2"/>
        </w:numPr>
        <w:rPr>
          <w:sz w:val="26"/>
          <w:szCs w:val="26"/>
        </w:rPr>
      </w:pPr>
      <w:r w:rsidRPr="001262A2">
        <w:rPr>
          <w:sz w:val="26"/>
          <w:szCs w:val="26"/>
        </w:rPr>
        <w:t>The author uses the concept of a "will" to explain how Christ's death initiates the New Covenant, like a legal testament. The death of the testator makes the will valid, thus Christ's death makes the new agreement with God valid for all who believe.</w:t>
      </w:r>
    </w:p>
    <w:p w14:paraId="18CFB4EA" w14:textId="77777777" w:rsidR="004A32E9" w:rsidRPr="001262A2" w:rsidRDefault="004A32E9" w:rsidP="004A32E9">
      <w:pPr>
        <w:numPr>
          <w:ilvl w:val="0"/>
          <w:numId w:val="2"/>
        </w:numPr>
        <w:rPr>
          <w:sz w:val="26"/>
          <w:szCs w:val="26"/>
        </w:rPr>
      </w:pPr>
      <w:r w:rsidRPr="001262A2">
        <w:rPr>
          <w:sz w:val="26"/>
          <w:szCs w:val="26"/>
        </w:rPr>
        <w:t>The inauguration of the first covenant with blood signified the binding agreement between God and the people, indicating that covenantal relationships are established through a blood sacrifice. It serves as a prototype for Christ's blood establishing a new and better covenant.</w:t>
      </w:r>
    </w:p>
    <w:p w14:paraId="735C3990" w14:textId="77777777" w:rsidR="004A32E9" w:rsidRPr="001262A2" w:rsidRDefault="004A32E9" w:rsidP="004A32E9">
      <w:pPr>
        <w:numPr>
          <w:ilvl w:val="0"/>
          <w:numId w:val="2"/>
        </w:numPr>
        <w:rPr>
          <w:sz w:val="26"/>
          <w:szCs w:val="26"/>
        </w:rPr>
      </w:pPr>
      <w:r w:rsidRPr="001262A2">
        <w:rPr>
          <w:sz w:val="26"/>
          <w:szCs w:val="26"/>
        </w:rPr>
        <w:t>According to the author, the earthly sanctuary was cleansed with the blood of animals, while the heavenly sanctuary was cleansed with the superior blood of Christ. This illustrates the greater efficacy and power of Jesus’s sacrifice to purify not only earthly spaces but heavenly ones as well.</w:t>
      </w:r>
    </w:p>
    <w:p w14:paraId="3419513C" w14:textId="77777777" w:rsidR="004A32E9" w:rsidRPr="001262A2" w:rsidRDefault="004A32E9" w:rsidP="004A32E9">
      <w:pPr>
        <w:numPr>
          <w:ilvl w:val="0"/>
          <w:numId w:val="2"/>
        </w:numPr>
        <w:rPr>
          <w:sz w:val="26"/>
          <w:szCs w:val="26"/>
        </w:rPr>
      </w:pPr>
      <w:r w:rsidRPr="001262A2">
        <w:rPr>
          <w:sz w:val="26"/>
          <w:szCs w:val="26"/>
        </w:rPr>
        <w:t>The "pattern of the heavenly things" refers to the idea that the earthly tabernacle and its rituals were a copy or shadow of the true, heavenly realities. The author uses this concept to argue that Jesus's ministry and sacrifice are the true fulfillment of that original heavenly pattern.</w:t>
      </w:r>
    </w:p>
    <w:p w14:paraId="4A4E3174" w14:textId="77777777" w:rsidR="004A32E9" w:rsidRPr="001262A2" w:rsidRDefault="004A32E9" w:rsidP="004A32E9">
      <w:pPr>
        <w:numPr>
          <w:ilvl w:val="0"/>
          <w:numId w:val="2"/>
        </w:numPr>
        <w:rPr>
          <w:sz w:val="26"/>
          <w:szCs w:val="26"/>
        </w:rPr>
      </w:pPr>
      <w:r w:rsidRPr="001262A2">
        <w:rPr>
          <w:sz w:val="26"/>
          <w:szCs w:val="26"/>
        </w:rPr>
        <w:t>The author uses Psalm 40:6-8 to show that God did not desire animal sacrifices but instead desired obedience; Christ fulfills this by offering his own body as the ultimate and perfect sacrifice. Thus, it supports the argument that Jesus's offering was intended by God.</w:t>
      </w:r>
    </w:p>
    <w:p w14:paraId="34CC13FF" w14:textId="77777777" w:rsidR="004A32E9" w:rsidRPr="001262A2" w:rsidRDefault="004A32E9" w:rsidP="004A32E9">
      <w:pPr>
        <w:numPr>
          <w:ilvl w:val="0"/>
          <w:numId w:val="2"/>
        </w:numPr>
        <w:rPr>
          <w:sz w:val="26"/>
          <w:szCs w:val="26"/>
        </w:rPr>
      </w:pPr>
      <w:r w:rsidRPr="001262A2">
        <w:rPr>
          <w:sz w:val="26"/>
          <w:szCs w:val="26"/>
        </w:rPr>
        <w:t>The final result is that through Jesus's sacrifice, believers now have complete and eternal access to God's presence, which is more intimate, closer, and secure than that which was offered to the covenant people under the old system; furthermore, God has made it possible for people to have the stain of sin definitively removed from their conscience.</w:t>
      </w:r>
    </w:p>
    <w:p w14:paraId="1427E3D9" w14:textId="77777777" w:rsidR="004A32E9" w:rsidRPr="001262A2" w:rsidRDefault="004A32E9" w:rsidP="004A32E9">
      <w:pPr>
        <w:rPr>
          <w:b/>
          <w:bCs/>
          <w:sz w:val="26"/>
          <w:szCs w:val="26"/>
        </w:rPr>
      </w:pPr>
      <w:r w:rsidRPr="001262A2">
        <w:rPr>
          <w:b/>
          <w:bCs/>
          <w:sz w:val="26"/>
          <w:szCs w:val="26"/>
        </w:rPr>
        <w:t>Essay Questions</w:t>
      </w:r>
    </w:p>
    <w:p w14:paraId="595CB6E0" w14:textId="77777777" w:rsidR="004A32E9" w:rsidRPr="001262A2" w:rsidRDefault="004A32E9" w:rsidP="004A32E9">
      <w:pPr>
        <w:numPr>
          <w:ilvl w:val="0"/>
          <w:numId w:val="3"/>
        </w:numPr>
        <w:rPr>
          <w:sz w:val="26"/>
          <w:szCs w:val="26"/>
        </w:rPr>
      </w:pPr>
      <w:r w:rsidRPr="001262A2">
        <w:rPr>
          <w:sz w:val="26"/>
          <w:szCs w:val="26"/>
        </w:rPr>
        <w:lastRenderedPageBreak/>
        <w:t>Analyze the ways in which the author of Hebrews uses typological reasoning to argue for the superiority of Christ’s priesthood and sacrifice over the Levitical system. How do these typological arguments function rhetorically within the text, and what effect are they intended to have on the audience?</w:t>
      </w:r>
    </w:p>
    <w:p w14:paraId="54E08E4F" w14:textId="77777777" w:rsidR="004A32E9" w:rsidRPr="001262A2" w:rsidRDefault="004A32E9" w:rsidP="004A32E9">
      <w:pPr>
        <w:numPr>
          <w:ilvl w:val="0"/>
          <w:numId w:val="3"/>
        </w:numPr>
        <w:rPr>
          <w:sz w:val="26"/>
          <w:szCs w:val="26"/>
        </w:rPr>
      </w:pPr>
      <w:r w:rsidRPr="001262A2">
        <w:rPr>
          <w:sz w:val="26"/>
          <w:szCs w:val="26"/>
        </w:rPr>
        <w:t>Compare and contrast the descriptions and functions of the earthly tabernacle/temple and the heavenly sanctuary in Hebrews 9-10. What aspects of each does the author emphasize, and how does this comparison contribute to his overall argument?</w:t>
      </w:r>
    </w:p>
    <w:p w14:paraId="45C04BDC" w14:textId="77777777" w:rsidR="004A32E9" w:rsidRPr="001262A2" w:rsidRDefault="004A32E9" w:rsidP="004A32E9">
      <w:pPr>
        <w:numPr>
          <w:ilvl w:val="0"/>
          <w:numId w:val="3"/>
        </w:numPr>
        <w:rPr>
          <w:sz w:val="26"/>
          <w:szCs w:val="26"/>
        </w:rPr>
      </w:pPr>
      <w:r w:rsidRPr="001262A2">
        <w:rPr>
          <w:sz w:val="26"/>
          <w:szCs w:val="26"/>
        </w:rPr>
        <w:t>Explore the author's use of the Old Testament, particularly the Day of Atonement ritual, in shaping his argument about Christ's sacrifice. How does he selectively interpret and reinterpret these texts to fit his theological purposes?</w:t>
      </w:r>
    </w:p>
    <w:p w14:paraId="7D2B049E" w14:textId="77777777" w:rsidR="004A32E9" w:rsidRPr="001262A2" w:rsidRDefault="004A32E9" w:rsidP="004A32E9">
      <w:pPr>
        <w:numPr>
          <w:ilvl w:val="0"/>
          <w:numId w:val="3"/>
        </w:numPr>
        <w:rPr>
          <w:sz w:val="26"/>
          <w:szCs w:val="26"/>
        </w:rPr>
      </w:pPr>
      <w:r w:rsidRPr="001262A2">
        <w:rPr>
          <w:sz w:val="26"/>
          <w:szCs w:val="26"/>
        </w:rPr>
        <w:t>Discuss the significance of the “once for all” nature of Christ's sacrifice in Hebrews 9-10. How does the author use this concept to challenge the understanding and practice of repeated sacrificial rituals? What are the ethical implications of the uniqueness of Christ's offering, as it is presented?</w:t>
      </w:r>
    </w:p>
    <w:p w14:paraId="765D2F76" w14:textId="77777777" w:rsidR="004A32E9" w:rsidRPr="001262A2" w:rsidRDefault="004A32E9" w:rsidP="004A32E9">
      <w:pPr>
        <w:numPr>
          <w:ilvl w:val="0"/>
          <w:numId w:val="3"/>
        </w:numPr>
        <w:rPr>
          <w:sz w:val="26"/>
          <w:szCs w:val="26"/>
        </w:rPr>
      </w:pPr>
      <w:r w:rsidRPr="001262A2">
        <w:rPr>
          <w:sz w:val="26"/>
          <w:szCs w:val="26"/>
        </w:rPr>
        <w:t>Consider the eschatological dimensions of Hebrews 9-10. How does the author's portrayal of the present reality of redemption and the anticipation of future culmination shape his message?</w:t>
      </w:r>
    </w:p>
    <w:p w14:paraId="6FF2AAB0" w14:textId="77777777" w:rsidR="004A32E9" w:rsidRPr="001262A2" w:rsidRDefault="004A32E9" w:rsidP="004A32E9">
      <w:pPr>
        <w:rPr>
          <w:b/>
          <w:bCs/>
          <w:sz w:val="26"/>
          <w:szCs w:val="26"/>
        </w:rPr>
      </w:pPr>
      <w:r w:rsidRPr="001262A2">
        <w:rPr>
          <w:b/>
          <w:bCs/>
          <w:sz w:val="26"/>
          <w:szCs w:val="26"/>
        </w:rPr>
        <w:t>Glossary</w:t>
      </w:r>
    </w:p>
    <w:p w14:paraId="4B8B26A3" w14:textId="77777777" w:rsidR="004A32E9" w:rsidRPr="001262A2" w:rsidRDefault="004A32E9" w:rsidP="004A32E9">
      <w:pPr>
        <w:numPr>
          <w:ilvl w:val="0"/>
          <w:numId w:val="4"/>
        </w:numPr>
        <w:rPr>
          <w:sz w:val="26"/>
          <w:szCs w:val="26"/>
        </w:rPr>
      </w:pPr>
      <w:r w:rsidRPr="001262A2">
        <w:rPr>
          <w:b/>
          <w:bCs/>
          <w:sz w:val="26"/>
          <w:szCs w:val="26"/>
        </w:rPr>
        <w:t>Levitical Priesthood:</w:t>
      </w:r>
      <w:r w:rsidRPr="001262A2">
        <w:rPr>
          <w:sz w:val="26"/>
          <w:szCs w:val="26"/>
        </w:rPr>
        <w:t xml:space="preserve"> The line of priests descended from the tribe of Levi, who were responsible for offering sacrifices and leading worship in the Old Testament.</w:t>
      </w:r>
    </w:p>
    <w:p w14:paraId="34560911" w14:textId="77777777" w:rsidR="004A32E9" w:rsidRPr="001262A2" w:rsidRDefault="004A32E9" w:rsidP="004A32E9">
      <w:pPr>
        <w:numPr>
          <w:ilvl w:val="0"/>
          <w:numId w:val="4"/>
        </w:numPr>
        <w:rPr>
          <w:sz w:val="26"/>
          <w:szCs w:val="26"/>
        </w:rPr>
      </w:pPr>
      <w:r w:rsidRPr="001262A2">
        <w:rPr>
          <w:b/>
          <w:bCs/>
          <w:sz w:val="26"/>
          <w:szCs w:val="26"/>
        </w:rPr>
        <w:t>Day of Atonement (Yom Kippur):</w:t>
      </w:r>
      <w:r w:rsidRPr="001262A2">
        <w:rPr>
          <w:sz w:val="26"/>
          <w:szCs w:val="26"/>
        </w:rPr>
        <w:t xml:space="preserve"> The most solemn day in the Jewish calendar, when the high priest entered the Most Holy Place in the tabernacle/temple to make atonement for the sins of the people.</w:t>
      </w:r>
    </w:p>
    <w:p w14:paraId="63A6A073" w14:textId="77777777" w:rsidR="004A32E9" w:rsidRPr="001262A2" w:rsidRDefault="004A32E9" w:rsidP="004A32E9">
      <w:pPr>
        <w:numPr>
          <w:ilvl w:val="0"/>
          <w:numId w:val="4"/>
        </w:numPr>
        <w:rPr>
          <w:sz w:val="26"/>
          <w:szCs w:val="26"/>
        </w:rPr>
      </w:pPr>
      <w:r w:rsidRPr="001262A2">
        <w:rPr>
          <w:b/>
          <w:bCs/>
          <w:sz w:val="26"/>
          <w:szCs w:val="26"/>
        </w:rPr>
        <w:t>Heavenly Sanctuary:</w:t>
      </w:r>
      <w:r w:rsidRPr="001262A2">
        <w:rPr>
          <w:sz w:val="26"/>
          <w:szCs w:val="26"/>
        </w:rPr>
        <w:t xml:space="preserve"> The true, eternal dwelling place of God, of which the earthly tabernacle/temple was only a copy or shadow.</w:t>
      </w:r>
    </w:p>
    <w:p w14:paraId="0A663C5D" w14:textId="77777777" w:rsidR="004A32E9" w:rsidRPr="001262A2" w:rsidRDefault="004A32E9" w:rsidP="004A32E9">
      <w:pPr>
        <w:numPr>
          <w:ilvl w:val="0"/>
          <w:numId w:val="4"/>
        </w:numPr>
        <w:rPr>
          <w:sz w:val="26"/>
          <w:szCs w:val="26"/>
        </w:rPr>
      </w:pPr>
      <w:r w:rsidRPr="001262A2">
        <w:rPr>
          <w:b/>
          <w:bCs/>
          <w:sz w:val="26"/>
          <w:szCs w:val="26"/>
        </w:rPr>
        <w:t>High Priest:</w:t>
      </w:r>
      <w:r w:rsidRPr="001262A2">
        <w:rPr>
          <w:sz w:val="26"/>
          <w:szCs w:val="26"/>
        </w:rPr>
        <w:t xml:space="preserve"> The chief priest of the Jewish religious system, who was responsible for offering sacrifices and making atonement for sins.</w:t>
      </w:r>
    </w:p>
    <w:p w14:paraId="0F26746F" w14:textId="77777777" w:rsidR="004A32E9" w:rsidRPr="001262A2" w:rsidRDefault="004A32E9" w:rsidP="004A32E9">
      <w:pPr>
        <w:numPr>
          <w:ilvl w:val="0"/>
          <w:numId w:val="4"/>
        </w:numPr>
        <w:rPr>
          <w:sz w:val="26"/>
          <w:szCs w:val="26"/>
        </w:rPr>
      </w:pPr>
      <w:r w:rsidRPr="001262A2">
        <w:rPr>
          <w:b/>
          <w:bCs/>
          <w:sz w:val="26"/>
          <w:szCs w:val="26"/>
        </w:rPr>
        <w:t>Atonement:</w:t>
      </w:r>
      <w:r w:rsidRPr="001262A2">
        <w:rPr>
          <w:sz w:val="26"/>
          <w:szCs w:val="26"/>
        </w:rPr>
        <w:t xml:space="preserve"> The act of making amends or reconciliation for wrongdoing, often involving sacrifice.</w:t>
      </w:r>
    </w:p>
    <w:p w14:paraId="514D8616" w14:textId="77777777" w:rsidR="004A32E9" w:rsidRPr="001262A2" w:rsidRDefault="004A32E9" w:rsidP="004A32E9">
      <w:pPr>
        <w:numPr>
          <w:ilvl w:val="0"/>
          <w:numId w:val="4"/>
        </w:numPr>
        <w:rPr>
          <w:sz w:val="26"/>
          <w:szCs w:val="26"/>
        </w:rPr>
      </w:pPr>
      <w:r w:rsidRPr="001262A2">
        <w:rPr>
          <w:b/>
          <w:bCs/>
          <w:sz w:val="26"/>
          <w:szCs w:val="26"/>
        </w:rPr>
        <w:t>New Covenant:</w:t>
      </w:r>
      <w:r w:rsidRPr="001262A2">
        <w:rPr>
          <w:sz w:val="26"/>
          <w:szCs w:val="26"/>
        </w:rPr>
        <w:t xml:space="preserve"> The agreement established by God through Jesus Christ, which supersedes the Old Covenant and offers a new way of salvation.</w:t>
      </w:r>
    </w:p>
    <w:p w14:paraId="261DE9F0" w14:textId="77777777" w:rsidR="004A32E9" w:rsidRPr="001262A2" w:rsidRDefault="004A32E9" w:rsidP="004A32E9">
      <w:pPr>
        <w:numPr>
          <w:ilvl w:val="0"/>
          <w:numId w:val="4"/>
        </w:numPr>
        <w:rPr>
          <w:sz w:val="26"/>
          <w:szCs w:val="26"/>
        </w:rPr>
      </w:pPr>
      <w:r w:rsidRPr="001262A2">
        <w:rPr>
          <w:b/>
          <w:bCs/>
          <w:sz w:val="26"/>
          <w:szCs w:val="26"/>
        </w:rPr>
        <w:lastRenderedPageBreak/>
        <w:t>Once For All:</w:t>
      </w:r>
      <w:r w:rsidRPr="001262A2">
        <w:rPr>
          <w:sz w:val="26"/>
          <w:szCs w:val="26"/>
        </w:rPr>
        <w:t xml:space="preserve"> An assertion that an event happens completely and thoroughly with no need to be repeated or done again; for the author of Hebrews, this refers to the sacrifice of Jesus.</w:t>
      </w:r>
    </w:p>
    <w:p w14:paraId="64A45DE6" w14:textId="77777777" w:rsidR="004A32E9" w:rsidRPr="001262A2" w:rsidRDefault="004A32E9" w:rsidP="004A32E9">
      <w:pPr>
        <w:numPr>
          <w:ilvl w:val="0"/>
          <w:numId w:val="4"/>
        </w:numPr>
        <w:rPr>
          <w:sz w:val="26"/>
          <w:szCs w:val="26"/>
        </w:rPr>
      </w:pPr>
      <w:r w:rsidRPr="001262A2">
        <w:rPr>
          <w:b/>
          <w:bCs/>
          <w:sz w:val="26"/>
          <w:szCs w:val="26"/>
        </w:rPr>
        <w:t>Typology:</w:t>
      </w:r>
      <w:r w:rsidRPr="001262A2">
        <w:rPr>
          <w:sz w:val="26"/>
          <w:szCs w:val="26"/>
        </w:rPr>
        <w:t xml:space="preserve"> A method of biblical interpretation in which a person, event, or thing in the Old Testament is seen as a type or foreshadowing of something in the New Testament, particularly Christ.</w:t>
      </w:r>
    </w:p>
    <w:p w14:paraId="10B325DC" w14:textId="77777777" w:rsidR="004A32E9" w:rsidRPr="001262A2" w:rsidRDefault="004A32E9" w:rsidP="004A32E9">
      <w:pPr>
        <w:numPr>
          <w:ilvl w:val="0"/>
          <w:numId w:val="4"/>
        </w:numPr>
        <w:rPr>
          <w:sz w:val="26"/>
          <w:szCs w:val="26"/>
        </w:rPr>
      </w:pPr>
      <w:r w:rsidRPr="001262A2">
        <w:rPr>
          <w:b/>
          <w:bCs/>
          <w:sz w:val="26"/>
          <w:szCs w:val="26"/>
        </w:rPr>
        <w:t>Shadow/Pattern:</w:t>
      </w:r>
      <w:r w:rsidRPr="001262A2">
        <w:rPr>
          <w:sz w:val="26"/>
          <w:szCs w:val="26"/>
        </w:rPr>
        <w:t xml:space="preserve"> The author of Hebrews uses this imagery to emphasize that the earthly tabernacle and the old covenant were a copy or shadow of the real and perfect heavenly temple.</w:t>
      </w:r>
    </w:p>
    <w:p w14:paraId="43C03294" w14:textId="77777777" w:rsidR="004A32E9" w:rsidRPr="001262A2" w:rsidRDefault="004A32E9" w:rsidP="004A32E9">
      <w:pPr>
        <w:numPr>
          <w:ilvl w:val="0"/>
          <w:numId w:val="4"/>
        </w:numPr>
        <w:rPr>
          <w:sz w:val="26"/>
          <w:szCs w:val="26"/>
        </w:rPr>
      </w:pPr>
      <w:r w:rsidRPr="001262A2">
        <w:rPr>
          <w:b/>
          <w:bCs/>
          <w:sz w:val="26"/>
          <w:szCs w:val="26"/>
        </w:rPr>
        <w:t>Eternal Redemption:</w:t>
      </w:r>
      <w:r w:rsidRPr="001262A2">
        <w:rPr>
          <w:sz w:val="26"/>
          <w:szCs w:val="26"/>
        </w:rPr>
        <w:t xml:space="preserve"> The permanent and complete salvation achieved through the sacrifice of Jesus Christ, which frees believers from sin and death.</w:t>
      </w:r>
    </w:p>
    <w:p w14:paraId="3F612072" w14:textId="77777777" w:rsidR="004A32E9" w:rsidRPr="001262A2" w:rsidRDefault="004A32E9" w:rsidP="004A32E9">
      <w:pPr>
        <w:numPr>
          <w:ilvl w:val="0"/>
          <w:numId w:val="4"/>
        </w:numPr>
        <w:rPr>
          <w:sz w:val="26"/>
          <w:szCs w:val="26"/>
        </w:rPr>
      </w:pPr>
      <w:r w:rsidRPr="001262A2">
        <w:rPr>
          <w:b/>
          <w:bCs/>
          <w:sz w:val="26"/>
          <w:szCs w:val="26"/>
        </w:rPr>
        <w:t>Testament/Will:</w:t>
      </w:r>
      <w:r w:rsidRPr="001262A2">
        <w:rPr>
          <w:sz w:val="26"/>
          <w:szCs w:val="26"/>
        </w:rPr>
        <w:t xml:space="preserve"> A legal document that establishes how property and other goods will be distributed after someone dies; the author of Hebrews uses this analogy for how the New Covenant goes into effect through Christ's death.</w:t>
      </w:r>
    </w:p>
    <w:p w14:paraId="0C269699" w14:textId="77777777" w:rsidR="004A32E9" w:rsidRPr="001262A2" w:rsidRDefault="004A32E9" w:rsidP="004A32E9">
      <w:pPr>
        <w:numPr>
          <w:ilvl w:val="0"/>
          <w:numId w:val="4"/>
        </w:numPr>
        <w:rPr>
          <w:sz w:val="26"/>
          <w:szCs w:val="26"/>
        </w:rPr>
      </w:pPr>
      <w:r w:rsidRPr="001262A2">
        <w:rPr>
          <w:b/>
          <w:bCs/>
          <w:sz w:val="26"/>
          <w:szCs w:val="26"/>
        </w:rPr>
        <w:t>Eschatology:</w:t>
      </w:r>
      <w:r w:rsidRPr="001262A2">
        <w:rPr>
          <w:sz w:val="26"/>
          <w:szCs w:val="26"/>
        </w:rPr>
        <w:t xml:space="preserve"> The study of the "last things," concerning the end of the world, the resurrection, judgment, and the final destiny of humanity.</w:t>
      </w:r>
    </w:p>
    <w:p w14:paraId="3F6C359D" w14:textId="77777777" w:rsidR="004A32E9" w:rsidRPr="001262A2" w:rsidRDefault="004A32E9" w:rsidP="004A32E9">
      <w:pPr>
        <w:rPr>
          <w:vanish/>
          <w:sz w:val="26"/>
          <w:szCs w:val="26"/>
        </w:rPr>
      </w:pPr>
      <w:r w:rsidRPr="001262A2">
        <w:rPr>
          <w:vanish/>
          <w:sz w:val="26"/>
          <w:szCs w:val="26"/>
        </w:rPr>
        <w:t>Bottom of Form</w:t>
      </w:r>
    </w:p>
    <w:p w14:paraId="35518D32" w14:textId="77777777" w:rsidR="004A32E9" w:rsidRDefault="004A32E9" w:rsidP="004A32E9">
      <w:pPr>
        <w:rPr>
          <w:sz w:val="26"/>
          <w:szCs w:val="26"/>
        </w:rPr>
      </w:pPr>
      <w:r>
        <w:rPr>
          <w:sz w:val="26"/>
          <w:szCs w:val="26"/>
        </w:rPr>
        <w:br w:type="page"/>
      </w:r>
    </w:p>
    <w:p w14:paraId="3D4D7531" w14:textId="77777777" w:rsidR="001262A2" w:rsidRPr="001262A2" w:rsidRDefault="001262A2" w:rsidP="001262A2">
      <w:pPr>
        <w:rPr>
          <w:vanish/>
          <w:sz w:val="26"/>
          <w:szCs w:val="26"/>
        </w:rPr>
      </w:pPr>
      <w:r w:rsidRPr="001262A2">
        <w:rPr>
          <w:vanish/>
          <w:sz w:val="26"/>
          <w:szCs w:val="26"/>
        </w:rPr>
        <w:lastRenderedPageBreak/>
        <w:t>Bottom of Form</w:t>
      </w:r>
    </w:p>
    <w:p w14:paraId="39EEEBE0" w14:textId="42ABF966" w:rsidR="001262A2" w:rsidRPr="00067B4B" w:rsidRDefault="001262A2" w:rsidP="001262A2">
      <w:pPr>
        <w:rPr>
          <w:b/>
          <w:bCs/>
          <w:sz w:val="36"/>
          <w:szCs w:val="36"/>
        </w:rPr>
      </w:pPr>
      <w:r w:rsidRPr="00067B4B">
        <w:rPr>
          <w:b/>
          <w:bCs/>
          <w:sz w:val="36"/>
          <w:szCs w:val="36"/>
        </w:rPr>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8a</w:t>
      </w:r>
      <w:r w:rsidRPr="00067B4B">
        <w:rPr>
          <w:b/>
          <w:bCs/>
          <w:sz w:val="36"/>
          <w:szCs w:val="36"/>
        </w:rPr>
        <w:t>,</w:t>
      </w:r>
      <w:r w:rsidRPr="00595C2F">
        <w:rPr>
          <w:b/>
          <w:bCs/>
          <w:sz w:val="32"/>
          <w:szCs w:val="32"/>
        </w:rPr>
        <w:t xml:space="preserve"> </w:t>
      </w:r>
      <w:r>
        <w:rPr>
          <w:b/>
          <w:bCs/>
          <w:sz w:val="32"/>
          <w:szCs w:val="32"/>
        </w:rPr>
        <w:t xml:space="preserve">Hebrews 9:1-10:18, Christ our Atonement (Part 1),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AE5A22B" w14:textId="77777777" w:rsidR="001262A2" w:rsidRPr="001262A2" w:rsidRDefault="001262A2" w:rsidP="001262A2">
      <w:pPr>
        <w:rPr>
          <w:vanish/>
          <w:sz w:val="26"/>
          <w:szCs w:val="26"/>
        </w:rPr>
      </w:pPr>
      <w:r w:rsidRPr="001262A2">
        <w:rPr>
          <w:vanish/>
          <w:sz w:val="26"/>
          <w:szCs w:val="26"/>
        </w:rPr>
        <w:t>Top of Form</w:t>
      </w:r>
    </w:p>
    <w:p w14:paraId="568B3BA3" w14:textId="77777777" w:rsidR="001262A2" w:rsidRPr="001262A2" w:rsidRDefault="001262A2" w:rsidP="001262A2">
      <w:pPr>
        <w:rPr>
          <w:b/>
          <w:bCs/>
          <w:sz w:val="26"/>
          <w:szCs w:val="26"/>
        </w:rPr>
      </w:pPr>
      <w:r w:rsidRPr="001262A2">
        <w:rPr>
          <w:b/>
          <w:bCs/>
          <w:sz w:val="26"/>
          <w:szCs w:val="26"/>
        </w:rPr>
        <w:t>FAQ on Themes and Ideas from "DeSilva_Hebrews_AR_Session08a_Arabic.pdf"</w:t>
      </w:r>
    </w:p>
    <w:p w14:paraId="367BCB56" w14:textId="77777777" w:rsidR="001262A2" w:rsidRPr="001262A2" w:rsidRDefault="001262A2" w:rsidP="001262A2">
      <w:pPr>
        <w:numPr>
          <w:ilvl w:val="0"/>
          <w:numId w:val="18"/>
        </w:numPr>
        <w:rPr>
          <w:sz w:val="26"/>
          <w:szCs w:val="26"/>
        </w:rPr>
      </w:pPr>
      <w:r w:rsidRPr="001262A2">
        <w:rPr>
          <w:b/>
          <w:bCs/>
          <w:sz w:val="26"/>
          <w:szCs w:val="26"/>
        </w:rPr>
        <w:t>1. What are the two main questions the author of Hebrews addresses in chapters 9:1-10:18?</w:t>
      </w:r>
      <w:r w:rsidRPr="001262A2">
        <w:rPr>
          <w:sz w:val="26"/>
          <w:szCs w:val="26"/>
        </w:rPr>
        <w:t xml:space="preserve"> The author is exploring two interconnected questions: First, what is the significance of Jesus' death and ascension when understood through the framework established in chapters 7 and 8, specifically his role as a high priest in the order of Melchizedek? Secondly, what are the implications for those who seek to draw near to God through Jesus' priesthood, especially in contrast to the Levitical priesthood?</w:t>
      </w:r>
    </w:p>
    <w:p w14:paraId="46346407" w14:textId="77777777" w:rsidR="001262A2" w:rsidRPr="001262A2" w:rsidRDefault="001262A2" w:rsidP="001262A2">
      <w:pPr>
        <w:numPr>
          <w:ilvl w:val="0"/>
          <w:numId w:val="18"/>
        </w:numPr>
        <w:rPr>
          <w:sz w:val="26"/>
          <w:szCs w:val="26"/>
        </w:rPr>
      </w:pPr>
      <w:r w:rsidRPr="001262A2">
        <w:rPr>
          <w:b/>
          <w:bCs/>
          <w:sz w:val="26"/>
          <w:szCs w:val="26"/>
        </w:rPr>
        <w:t>2. How does the author critique the Levitical priestly system and the earthly tabernacle?</w:t>
      </w:r>
      <w:r w:rsidRPr="001262A2">
        <w:rPr>
          <w:sz w:val="26"/>
          <w:szCs w:val="26"/>
        </w:rPr>
        <w:t xml:space="preserve"> The author argues that the Levitical system and earthly tabernacle were fundamentally flawed because they could not fully cleanse people from sin or grant them complete access to God's presence. The repeated sacrifices and the limitations of access to the Holy of Holies (only by the high priest once a year) demonstrate their ineffectiveness in truly removing sin's stain and providing a close relationship with God. The author emphasizes that the earthly tabernacle is a copy of a heavenly original.</w:t>
      </w:r>
    </w:p>
    <w:p w14:paraId="62EE4CD0" w14:textId="77777777" w:rsidR="001262A2" w:rsidRPr="001262A2" w:rsidRDefault="001262A2" w:rsidP="001262A2">
      <w:pPr>
        <w:numPr>
          <w:ilvl w:val="0"/>
          <w:numId w:val="18"/>
        </w:numPr>
        <w:rPr>
          <w:sz w:val="26"/>
          <w:szCs w:val="26"/>
        </w:rPr>
      </w:pPr>
      <w:r w:rsidRPr="001262A2">
        <w:rPr>
          <w:b/>
          <w:bCs/>
          <w:sz w:val="26"/>
          <w:szCs w:val="26"/>
        </w:rPr>
        <w:t>3. How is Jesus' ascension described as a more effective act of atonement than the rituals of the Old Covenant?</w:t>
      </w:r>
      <w:r w:rsidRPr="001262A2">
        <w:rPr>
          <w:sz w:val="26"/>
          <w:szCs w:val="26"/>
        </w:rPr>
        <w:t xml:space="preserve"> Jesus' ascension is presented as his entry into the heavenly Holy of Holies, a superior realm. Unlike the animal sacrifices of the Levitical priests, Jesus' sacrifice of himself is a one-time, permanent act that cleanses not only ritual defilement but also the conscience from the guilt of sin. It is a purification that extends even to the heavenly realm, removing the stain of sin from God’s presence. The author contrasts the effectiveness of Jesus' blood with that of bulls and goats.</w:t>
      </w:r>
    </w:p>
    <w:p w14:paraId="6B05B375" w14:textId="77777777" w:rsidR="001262A2" w:rsidRPr="001262A2" w:rsidRDefault="001262A2" w:rsidP="001262A2">
      <w:pPr>
        <w:numPr>
          <w:ilvl w:val="0"/>
          <w:numId w:val="18"/>
        </w:numPr>
        <w:rPr>
          <w:sz w:val="26"/>
          <w:szCs w:val="26"/>
        </w:rPr>
      </w:pPr>
      <w:r w:rsidRPr="001262A2">
        <w:rPr>
          <w:b/>
          <w:bCs/>
          <w:sz w:val="26"/>
          <w:szCs w:val="26"/>
        </w:rPr>
        <w:t>4. What is the significance of the Day of Atonement in the author's argument?</w:t>
      </w:r>
      <w:r w:rsidRPr="001262A2">
        <w:rPr>
          <w:sz w:val="26"/>
          <w:szCs w:val="26"/>
        </w:rPr>
        <w:t xml:space="preserve"> The rituals of the Day of Atonement, described in Leviticus 16, serve as a backdrop for the author’s discussion. The author explains that the priests had to make sacrifices for themselves, and then for the people as an annual event. The Day of Atonement is used to highlight the limitations of the Old Covenant system by comparing the recurring and imperfect cleansing rituals of the Levitical priests with the once-for-all and perfect sacrifice of Christ. Christ’s sacrifice is superior to the Day of Atonement rituals because his sacrifice was offered once.</w:t>
      </w:r>
    </w:p>
    <w:p w14:paraId="54C27EEC" w14:textId="77777777" w:rsidR="001262A2" w:rsidRPr="001262A2" w:rsidRDefault="001262A2" w:rsidP="001262A2">
      <w:pPr>
        <w:numPr>
          <w:ilvl w:val="0"/>
          <w:numId w:val="18"/>
        </w:numPr>
        <w:rPr>
          <w:sz w:val="26"/>
          <w:szCs w:val="26"/>
        </w:rPr>
      </w:pPr>
      <w:r w:rsidRPr="001262A2">
        <w:rPr>
          <w:b/>
          <w:bCs/>
          <w:sz w:val="26"/>
          <w:szCs w:val="26"/>
        </w:rPr>
        <w:lastRenderedPageBreak/>
        <w:t>5. How does the author connect the concepts of "covenant" and "testament" in relation to Jesus' death?</w:t>
      </w:r>
      <w:r w:rsidRPr="001262A2">
        <w:rPr>
          <w:sz w:val="26"/>
          <w:szCs w:val="26"/>
        </w:rPr>
        <w:t xml:space="preserve"> The author uses the Greek word </w:t>
      </w:r>
      <w:proofErr w:type="spellStart"/>
      <w:r w:rsidRPr="001262A2">
        <w:rPr>
          <w:i/>
          <w:iCs/>
          <w:sz w:val="26"/>
          <w:szCs w:val="26"/>
        </w:rPr>
        <w:t>diatheke</w:t>
      </w:r>
      <w:proofErr w:type="spellEnd"/>
      <w:r w:rsidRPr="001262A2">
        <w:rPr>
          <w:sz w:val="26"/>
          <w:szCs w:val="26"/>
        </w:rPr>
        <w:t>, which can mean both "covenant" and "testament," to highlight that Jesus' death is both the sacrifice that initiates the New Covenant and also a testament that transfers the promises of God to those who are inheritors. The author uses the analogy that a will is not valid until the one who made it dies. Jesus’s death inaugurates the new covenant. The death of Jesus provides the required death so that the New Covenant can be put into effect.</w:t>
      </w:r>
    </w:p>
    <w:p w14:paraId="448C0178" w14:textId="77777777" w:rsidR="001262A2" w:rsidRPr="001262A2" w:rsidRDefault="001262A2" w:rsidP="001262A2">
      <w:pPr>
        <w:numPr>
          <w:ilvl w:val="0"/>
          <w:numId w:val="18"/>
        </w:numPr>
        <w:rPr>
          <w:sz w:val="26"/>
          <w:szCs w:val="26"/>
        </w:rPr>
      </w:pPr>
      <w:r w:rsidRPr="001262A2">
        <w:rPr>
          <w:b/>
          <w:bCs/>
          <w:sz w:val="26"/>
          <w:szCs w:val="26"/>
        </w:rPr>
        <w:t>6. How does the author emphasize the superiority of Jesus' priesthood over the Levitical priesthood?</w:t>
      </w:r>
      <w:r w:rsidRPr="001262A2">
        <w:rPr>
          <w:sz w:val="26"/>
          <w:szCs w:val="26"/>
        </w:rPr>
        <w:t xml:space="preserve"> Jesus' priesthood is superior in several ways: He is a priest after the order of Melchizedek, not Levi, indicating a more enduring priesthood. His sacrifice was his own perfect self, unlike the animal sacrifices of the Levitical priests. Jesus also entered the heavenly sanctuary, not an earthly copy. Jesus' sacrifice was a once-for-all event, bringing lasting forgiveness, in contrast to the repeated sacrifices under the Law.</w:t>
      </w:r>
    </w:p>
    <w:p w14:paraId="4A213B59" w14:textId="77777777" w:rsidR="001262A2" w:rsidRPr="001262A2" w:rsidRDefault="001262A2" w:rsidP="001262A2">
      <w:pPr>
        <w:numPr>
          <w:ilvl w:val="0"/>
          <w:numId w:val="18"/>
        </w:numPr>
        <w:rPr>
          <w:sz w:val="26"/>
          <w:szCs w:val="26"/>
        </w:rPr>
      </w:pPr>
      <w:r w:rsidRPr="001262A2">
        <w:rPr>
          <w:b/>
          <w:bCs/>
          <w:sz w:val="26"/>
          <w:szCs w:val="26"/>
        </w:rPr>
        <w:t>7. How does the author connect Jesus' ascension with the cleansing of the heavenly places?</w:t>
      </w:r>
      <w:r w:rsidRPr="001262A2">
        <w:rPr>
          <w:sz w:val="26"/>
          <w:szCs w:val="26"/>
        </w:rPr>
        <w:t xml:space="preserve"> The author argues that, just as the earthly tabernacle required cleansing from the defilement of sin, so does the heavenly sanctuary itself. The author posits that the heavenly realm was "defiled" by the cumulative effects of human sin. Therefore, Jesus' ascension and his offering of his own blood served to purify the heavenly places, removing any remaining effects of sin in God’s presence and opening access to it. This was in contrast to the animal sacrifices used to cleanse the tabernacle.</w:t>
      </w:r>
    </w:p>
    <w:p w14:paraId="77EEAE9A" w14:textId="77777777" w:rsidR="001262A2" w:rsidRPr="001262A2" w:rsidRDefault="001262A2" w:rsidP="001262A2">
      <w:pPr>
        <w:numPr>
          <w:ilvl w:val="0"/>
          <w:numId w:val="18"/>
        </w:numPr>
        <w:rPr>
          <w:sz w:val="26"/>
          <w:szCs w:val="26"/>
        </w:rPr>
      </w:pPr>
      <w:r w:rsidRPr="001262A2">
        <w:rPr>
          <w:b/>
          <w:bCs/>
          <w:sz w:val="26"/>
          <w:szCs w:val="26"/>
        </w:rPr>
        <w:t>8. How does the author incorporate ideas of the present and future in relation to Jesus' ministry?</w:t>
      </w:r>
      <w:r w:rsidRPr="001262A2">
        <w:rPr>
          <w:sz w:val="26"/>
          <w:szCs w:val="26"/>
        </w:rPr>
        <w:t xml:space="preserve"> The author describes the earthly tabernacle as being a picture of the present time. In contrast, the author presents Jesus' ministry and sacrifice as having both a present and a future dimension. The author suggests that the pathway to the Holy of Holies has already been opened by Jesus' sacrifice. The believer's current faith and worship are connected to the future consummation of redemption and the believer's entry into the eternal rest found in Christ when He returns.</w:t>
      </w:r>
    </w:p>
    <w:p w14:paraId="1AAD5205" w14:textId="77777777" w:rsidR="001262A2" w:rsidRPr="001262A2" w:rsidRDefault="001262A2" w:rsidP="001262A2">
      <w:pPr>
        <w:rPr>
          <w:vanish/>
          <w:sz w:val="26"/>
          <w:szCs w:val="26"/>
        </w:rPr>
      </w:pPr>
      <w:r w:rsidRPr="001262A2">
        <w:rPr>
          <w:vanish/>
          <w:sz w:val="26"/>
          <w:szCs w:val="26"/>
        </w:rPr>
        <w:t>Bottom of Form</w:t>
      </w:r>
    </w:p>
    <w:p w14:paraId="15B1A03D" w14:textId="77777777" w:rsidR="001262A2" w:rsidRDefault="001262A2"/>
    <w:sectPr w:rsidR="001262A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94B48" w14:textId="77777777" w:rsidR="00D82DA5" w:rsidRDefault="00D82DA5" w:rsidP="001262A2">
      <w:pPr>
        <w:spacing w:after="0" w:line="240" w:lineRule="auto"/>
      </w:pPr>
      <w:r>
        <w:separator/>
      </w:r>
    </w:p>
  </w:endnote>
  <w:endnote w:type="continuationSeparator" w:id="0">
    <w:p w14:paraId="6E3984B5" w14:textId="77777777" w:rsidR="00D82DA5" w:rsidRDefault="00D82DA5" w:rsidP="0012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5772D" w14:textId="77777777" w:rsidR="00D82DA5" w:rsidRDefault="00D82DA5" w:rsidP="001262A2">
      <w:pPr>
        <w:spacing w:after="0" w:line="240" w:lineRule="auto"/>
      </w:pPr>
      <w:r>
        <w:separator/>
      </w:r>
    </w:p>
  </w:footnote>
  <w:footnote w:type="continuationSeparator" w:id="0">
    <w:p w14:paraId="0C6B88E4" w14:textId="77777777" w:rsidR="00D82DA5" w:rsidRDefault="00D82DA5" w:rsidP="001262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401904"/>
      <w:docPartObj>
        <w:docPartGallery w:val="Page Numbers (Top of Page)"/>
        <w:docPartUnique/>
      </w:docPartObj>
    </w:sdtPr>
    <w:sdtEndPr>
      <w:rPr>
        <w:noProof/>
      </w:rPr>
    </w:sdtEndPr>
    <w:sdtContent>
      <w:p w14:paraId="0E5F501F" w14:textId="6F9D56D6" w:rsidR="001262A2" w:rsidRDefault="001262A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65B2ADE" w14:textId="77777777" w:rsidR="001262A2" w:rsidRDefault="00126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518E"/>
    <w:multiLevelType w:val="multilevel"/>
    <w:tmpl w:val="E88CE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0033B"/>
    <w:multiLevelType w:val="multilevel"/>
    <w:tmpl w:val="27B82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F278B7"/>
    <w:multiLevelType w:val="multilevel"/>
    <w:tmpl w:val="9F921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15E9F"/>
    <w:multiLevelType w:val="multilevel"/>
    <w:tmpl w:val="90C44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B37FE4"/>
    <w:multiLevelType w:val="multilevel"/>
    <w:tmpl w:val="695C7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504DEB"/>
    <w:multiLevelType w:val="multilevel"/>
    <w:tmpl w:val="F5B0F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685C70"/>
    <w:multiLevelType w:val="multilevel"/>
    <w:tmpl w:val="005A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C04DF"/>
    <w:multiLevelType w:val="multilevel"/>
    <w:tmpl w:val="FD30D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3B77D7"/>
    <w:multiLevelType w:val="multilevel"/>
    <w:tmpl w:val="9F34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27518E"/>
    <w:multiLevelType w:val="multilevel"/>
    <w:tmpl w:val="19F6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7341E"/>
    <w:multiLevelType w:val="multilevel"/>
    <w:tmpl w:val="5726D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360937"/>
    <w:multiLevelType w:val="multilevel"/>
    <w:tmpl w:val="4EF6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3F7CFA"/>
    <w:multiLevelType w:val="multilevel"/>
    <w:tmpl w:val="98F0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B22346"/>
    <w:multiLevelType w:val="multilevel"/>
    <w:tmpl w:val="D4F8A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E741AE"/>
    <w:multiLevelType w:val="multilevel"/>
    <w:tmpl w:val="CCA6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09505B"/>
    <w:multiLevelType w:val="multilevel"/>
    <w:tmpl w:val="0AD8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6913C5"/>
    <w:multiLevelType w:val="multilevel"/>
    <w:tmpl w:val="43F8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C90B7C"/>
    <w:multiLevelType w:val="multilevel"/>
    <w:tmpl w:val="858AA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5523186">
    <w:abstractNumId w:val="7"/>
  </w:num>
  <w:num w:numId="2" w16cid:durableId="1558737170">
    <w:abstractNumId w:val="17"/>
  </w:num>
  <w:num w:numId="3" w16cid:durableId="725377665">
    <w:abstractNumId w:val="3"/>
  </w:num>
  <w:num w:numId="4" w16cid:durableId="1209803331">
    <w:abstractNumId w:val="12"/>
  </w:num>
  <w:num w:numId="5" w16cid:durableId="1940797418">
    <w:abstractNumId w:val="4"/>
  </w:num>
  <w:num w:numId="6" w16cid:durableId="410469174">
    <w:abstractNumId w:val="11"/>
  </w:num>
  <w:num w:numId="7" w16cid:durableId="1539049477">
    <w:abstractNumId w:val="10"/>
  </w:num>
  <w:num w:numId="8" w16cid:durableId="88698954">
    <w:abstractNumId w:val="14"/>
  </w:num>
  <w:num w:numId="9" w16cid:durableId="2133162630">
    <w:abstractNumId w:val="0"/>
  </w:num>
  <w:num w:numId="10" w16cid:durableId="367951141">
    <w:abstractNumId w:val="8"/>
  </w:num>
  <w:num w:numId="11" w16cid:durableId="319775410">
    <w:abstractNumId w:val="13"/>
  </w:num>
  <w:num w:numId="12" w16cid:durableId="112017502">
    <w:abstractNumId w:val="2"/>
  </w:num>
  <w:num w:numId="13" w16cid:durableId="1410083181">
    <w:abstractNumId w:val="5"/>
  </w:num>
  <w:num w:numId="14" w16cid:durableId="2094273503">
    <w:abstractNumId w:val="16"/>
  </w:num>
  <w:num w:numId="15" w16cid:durableId="1946958969">
    <w:abstractNumId w:val="1"/>
  </w:num>
  <w:num w:numId="16" w16cid:durableId="1515224314">
    <w:abstractNumId w:val="6"/>
  </w:num>
  <w:num w:numId="17" w16cid:durableId="1404840233">
    <w:abstractNumId w:val="15"/>
  </w:num>
  <w:num w:numId="18" w16cid:durableId="7195965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2A2"/>
    <w:rsid w:val="001262A2"/>
    <w:rsid w:val="003C32F9"/>
    <w:rsid w:val="004A32E9"/>
    <w:rsid w:val="008C4721"/>
    <w:rsid w:val="00906F0C"/>
    <w:rsid w:val="00925E72"/>
    <w:rsid w:val="00D27647"/>
    <w:rsid w:val="00D82D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2284D"/>
  <w15:chartTrackingRefBased/>
  <w15:docId w15:val="{F3602AA6-4F95-4D03-923C-1288C9F63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2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2A2"/>
  </w:style>
  <w:style w:type="paragraph" w:styleId="Footer">
    <w:name w:val="footer"/>
    <w:basedOn w:val="Normal"/>
    <w:link w:val="FooterChar"/>
    <w:uiPriority w:val="99"/>
    <w:unhideWhenUsed/>
    <w:rsid w:val="00126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88863">
      <w:bodyDiv w:val="1"/>
      <w:marLeft w:val="0"/>
      <w:marRight w:val="0"/>
      <w:marTop w:val="0"/>
      <w:marBottom w:val="0"/>
      <w:divBdr>
        <w:top w:val="none" w:sz="0" w:space="0" w:color="auto"/>
        <w:left w:val="none" w:sz="0" w:space="0" w:color="auto"/>
        <w:bottom w:val="none" w:sz="0" w:space="0" w:color="auto"/>
        <w:right w:val="none" w:sz="0" w:space="0" w:color="auto"/>
      </w:divBdr>
      <w:divsChild>
        <w:div w:id="360740248">
          <w:marLeft w:val="0"/>
          <w:marRight w:val="0"/>
          <w:marTop w:val="0"/>
          <w:marBottom w:val="0"/>
          <w:divBdr>
            <w:top w:val="none" w:sz="0" w:space="0" w:color="auto"/>
            <w:left w:val="none" w:sz="0" w:space="0" w:color="auto"/>
            <w:bottom w:val="none" w:sz="0" w:space="0" w:color="auto"/>
            <w:right w:val="none" w:sz="0" w:space="0" w:color="auto"/>
          </w:divBdr>
          <w:divsChild>
            <w:div w:id="598414291">
              <w:marLeft w:val="0"/>
              <w:marRight w:val="0"/>
              <w:marTop w:val="0"/>
              <w:marBottom w:val="0"/>
              <w:divBdr>
                <w:top w:val="none" w:sz="0" w:space="0" w:color="auto"/>
                <w:left w:val="none" w:sz="0" w:space="0" w:color="auto"/>
                <w:bottom w:val="none" w:sz="0" w:space="0" w:color="auto"/>
                <w:right w:val="none" w:sz="0" w:space="0" w:color="auto"/>
              </w:divBdr>
              <w:divsChild>
                <w:div w:id="158812179">
                  <w:marLeft w:val="0"/>
                  <w:marRight w:val="0"/>
                  <w:marTop w:val="0"/>
                  <w:marBottom w:val="0"/>
                  <w:divBdr>
                    <w:top w:val="none" w:sz="0" w:space="0" w:color="auto"/>
                    <w:left w:val="none" w:sz="0" w:space="0" w:color="auto"/>
                    <w:bottom w:val="none" w:sz="0" w:space="0" w:color="auto"/>
                    <w:right w:val="none" w:sz="0" w:space="0" w:color="auto"/>
                  </w:divBdr>
                  <w:divsChild>
                    <w:div w:id="1952585546">
                      <w:marLeft w:val="0"/>
                      <w:marRight w:val="0"/>
                      <w:marTop w:val="0"/>
                      <w:marBottom w:val="0"/>
                      <w:divBdr>
                        <w:top w:val="none" w:sz="0" w:space="0" w:color="auto"/>
                        <w:left w:val="single" w:sz="6" w:space="0" w:color="CCCCCC"/>
                        <w:bottom w:val="single" w:sz="6" w:space="0" w:color="CCCCCC"/>
                        <w:right w:val="single" w:sz="6" w:space="0" w:color="CCCCCC"/>
                      </w:divBdr>
                      <w:divsChild>
                        <w:div w:id="1756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703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9615787">
      <w:bodyDiv w:val="1"/>
      <w:marLeft w:val="0"/>
      <w:marRight w:val="0"/>
      <w:marTop w:val="0"/>
      <w:marBottom w:val="0"/>
      <w:divBdr>
        <w:top w:val="none" w:sz="0" w:space="0" w:color="auto"/>
        <w:left w:val="none" w:sz="0" w:space="0" w:color="auto"/>
        <w:bottom w:val="none" w:sz="0" w:space="0" w:color="auto"/>
        <w:right w:val="none" w:sz="0" w:space="0" w:color="auto"/>
      </w:divBdr>
      <w:divsChild>
        <w:div w:id="1403210247">
          <w:marLeft w:val="0"/>
          <w:marRight w:val="0"/>
          <w:marTop w:val="0"/>
          <w:marBottom w:val="0"/>
          <w:divBdr>
            <w:top w:val="none" w:sz="0" w:space="0" w:color="auto"/>
            <w:left w:val="none" w:sz="0" w:space="0" w:color="auto"/>
            <w:bottom w:val="none" w:sz="0" w:space="0" w:color="auto"/>
            <w:right w:val="none" w:sz="0" w:space="0" w:color="auto"/>
          </w:divBdr>
          <w:divsChild>
            <w:div w:id="2084134649">
              <w:marLeft w:val="0"/>
              <w:marRight w:val="0"/>
              <w:marTop w:val="0"/>
              <w:marBottom w:val="0"/>
              <w:divBdr>
                <w:top w:val="none" w:sz="0" w:space="0" w:color="auto"/>
                <w:left w:val="none" w:sz="0" w:space="0" w:color="auto"/>
                <w:bottom w:val="none" w:sz="0" w:space="0" w:color="auto"/>
                <w:right w:val="none" w:sz="0" w:space="0" w:color="auto"/>
              </w:divBdr>
              <w:divsChild>
                <w:div w:id="257250914">
                  <w:marLeft w:val="0"/>
                  <w:marRight w:val="0"/>
                  <w:marTop w:val="0"/>
                  <w:marBottom w:val="0"/>
                  <w:divBdr>
                    <w:top w:val="none" w:sz="0" w:space="0" w:color="auto"/>
                    <w:left w:val="none" w:sz="0" w:space="0" w:color="auto"/>
                    <w:bottom w:val="none" w:sz="0" w:space="0" w:color="auto"/>
                    <w:right w:val="none" w:sz="0" w:space="0" w:color="auto"/>
                  </w:divBdr>
                  <w:divsChild>
                    <w:div w:id="2036269977">
                      <w:marLeft w:val="0"/>
                      <w:marRight w:val="0"/>
                      <w:marTop w:val="0"/>
                      <w:marBottom w:val="0"/>
                      <w:divBdr>
                        <w:top w:val="none" w:sz="0" w:space="0" w:color="auto"/>
                        <w:left w:val="single" w:sz="6" w:space="0" w:color="CCCCCC"/>
                        <w:bottom w:val="single" w:sz="6" w:space="0" w:color="CCCCCC"/>
                        <w:right w:val="single" w:sz="6" w:space="0" w:color="CCCCCC"/>
                      </w:divBdr>
                      <w:divsChild>
                        <w:div w:id="1053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82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38649055">
      <w:bodyDiv w:val="1"/>
      <w:marLeft w:val="0"/>
      <w:marRight w:val="0"/>
      <w:marTop w:val="0"/>
      <w:marBottom w:val="0"/>
      <w:divBdr>
        <w:top w:val="none" w:sz="0" w:space="0" w:color="auto"/>
        <w:left w:val="none" w:sz="0" w:space="0" w:color="auto"/>
        <w:bottom w:val="none" w:sz="0" w:space="0" w:color="auto"/>
        <w:right w:val="none" w:sz="0" w:space="0" w:color="auto"/>
      </w:divBdr>
    </w:div>
    <w:div w:id="815073910">
      <w:bodyDiv w:val="1"/>
      <w:marLeft w:val="0"/>
      <w:marRight w:val="0"/>
      <w:marTop w:val="0"/>
      <w:marBottom w:val="0"/>
      <w:divBdr>
        <w:top w:val="none" w:sz="0" w:space="0" w:color="auto"/>
        <w:left w:val="none" w:sz="0" w:space="0" w:color="auto"/>
        <w:bottom w:val="none" w:sz="0" w:space="0" w:color="auto"/>
        <w:right w:val="none" w:sz="0" w:space="0" w:color="auto"/>
      </w:divBdr>
      <w:divsChild>
        <w:div w:id="830297505">
          <w:marLeft w:val="0"/>
          <w:marRight w:val="0"/>
          <w:marTop w:val="0"/>
          <w:marBottom w:val="0"/>
          <w:divBdr>
            <w:top w:val="none" w:sz="0" w:space="0" w:color="auto"/>
            <w:left w:val="none" w:sz="0" w:space="0" w:color="auto"/>
            <w:bottom w:val="none" w:sz="0" w:space="0" w:color="auto"/>
            <w:right w:val="none" w:sz="0" w:space="0" w:color="auto"/>
          </w:divBdr>
          <w:divsChild>
            <w:div w:id="186064603">
              <w:marLeft w:val="0"/>
              <w:marRight w:val="0"/>
              <w:marTop w:val="0"/>
              <w:marBottom w:val="0"/>
              <w:divBdr>
                <w:top w:val="none" w:sz="0" w:space="0" w:color="auto"/>
                <w:left w:val="none" w:sz="0" w:space="0" w:color="auto"/>
                <w:bottom w:val="none" w:sz="0" w:space="0" w:color="auto"/>
                <w:right w:val="none" w:sz="0" w:space="0" w:color="auto"/>
              </w:divBdr>
              <w:divsChild>
                <w:div w:id="30346334">
                  <w:marLeft w:val="0"/>
                  <w:marRight w:val="0"/>
                  <w:marTop w:val="0"/>
                  <w:marBottom w:val="0"/>
                  <w:divBdr>
                    <w:top w:val="none" w:sz="0" w:space="0" w:color="auto"/>
                    <w:left w:val="none" w:sz="0" w:space="0" w:color="auto"/>
                    <w:bottom w:val="none" w:sz="0" w:space="0" w:color="auto"/>
                    <w:right w:val="none" w:sz="0" w:space="0" w:color="auto"/>
                  </w:divBdr>
                  <w:divsChild>
                    <w:div w:id="1010523876">
                      <w:marLeft w:val="0"/>
                      <w:marRight w:val="0"/>
                      <w:marTop w:val="0"/>
                      <w:marBottom w:val="0"/>
                      <w:divBdr>
                        <w:top w:val="none" w:sz="0" w:space="0" w:color="auto"/>
                        <w:left w:val="single" w:sz="6" w:space="0" w:color="CCCCCC"/>
                        <w:bottom w:val="single" w:sz="6" w:space="0" w:color="CCCCCC"/>
                        <w:right w:val="single" w:sz="6" w:space="0" w:color="CCCCCC"/>
                      </w:divBdr>
                      <w:divsChild>
                        <w:div w:id="16576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265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91423193">
      <w:bodyDiv w:val="1"/>
      <w:marLeft w:val="0"/>
      <w:marRight w:val="0"/>
      <w:marTop w:val="0"/>
      <w:marBottom w:val="0"/>
      <w:divBdr>
        <w:top w:val="none" w:sz="0" w:space="0" w:color="auto"/>
        <w:left w:val="none" w:sz="0" w:space="0" w:color="auto"/>
        <w:bottom w:val="none" w:sz="0" w:space="0" w:color="auto"/>
        <w:right w:val="none" w:sz="0" w:space="0" w:color="auto"/>
      </w:divBdr>
      <w:divsChild>
        <w:div w:id="1025012832">
          <w:marLeft w:val="0"/>
          <w:marRight w:val="0"/>
          <w:marTop w:val="0"/>
          <w:marBottom w:val="0"/>
          <w:divBdr>
            <w:top w:val="none" w:sz="0" w:space="0" w:color="auto"/>
            <w:left w:val="none" w:sz="0" w:space="0" w:color="auto"/>
            <w:bottom w:val="none" w:sz="0" w:space="0" w:color="auto"/>
            <w:right w:val="none" w:sz="0" w:space="0" w:color="auto"/>
          </w:divBdr>
          <w:divsChild>
            <w:div w:id="1517619693">
              <w:marLeft w:val="0"/>
              <w:marRight w:val="0"/>
              <w:marTop w:val="0"/>
              <w:marBottom w:val="0"/>
              <w:divBdr>
                <w:top w:val="none" w:sz="0" w:space="0" w:color="auto"/>
                <w:left w:val="none" w:sz="0" w:space="0" w:color="auto"/>
                <w:bottom w:val="none" w:sz="0" w:space="0" w:color="auto"/>
                <w:right w:val="none" w:sz="0" w:space="0" w:color="auto"/>
              </w:divBdr>
              <w:divsChild>
                <w:div w:id="1070813599">
                  <w:marLeft w:val="0"/>
                  <w:marRight w:val="0"/>
                  <w:marTop w:val="0"/>
                  <w:marBottom w:val="0"/>
                  <w:divBdr>
                    <w:top w:val="none" w:sz="0" w:space="0" w:color="auto"/>
                    <w:left w:val="none" w:sz="0" w:space="0" w:color="auto"/>
                    <w:bottom w:val="none" w:sz="0" w:space="0" w:color="auto"/>
                    <w:right w:val="none" w:sz="0" w:space="0" w:color="auto"/>
                  </w:divBdr>
                  <w:divsChild>
                    <w:div w:id="518660263">
                      <w:marLeft w:val="0"/>
                      <w:marRight w:val="0"/>
                      <w:marTop w:val="0"/>
                      <w:marBottom w:val="0"/>
                      <w:divBdr>
                        <w:top w:val="none" w:sz="0" w:space="0" w:color="auto"/>
                        <w:left w:val="single" w:sz="6" w:space="0" w:color="CCCCCC"/>
                        <w:bottom w:val="single" w:sz="6" w:space="0" w:color="CCCCCC"/>
                        <w:right w:val="single" w:sz="6" w:space="0" w:color="CCCCCC"/>
                      </w:divBdr>
                      <w:divsChild>
                        <w:div w:id="10070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849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74528274">
      <w:bodyDiv w:val="1"/>
      <w:marLeft w:val="0"/>
      <w:marRight w:val="0"/>
      <w:marTop w:val="0"/>
      <w:marBottom w:val="0"/>
      <w:divBdr>
        <w:top w:val="none" w:sz="0" w:space="0" w:color="auto"/>
        <w:left w:val="none" w:sz="0" w:space="0" w:color="auto"/>
        <w:bottom w:val="none" w:sz="0" w:space="0" w:color="auto"/>
        <w:right w:val="none" w:sz="0" w:space="0" w:color="auto"/>
      </w:divBdr>
      <w:divsChild>
        <w:div w:id="711928039">
          <w:marLeft w:val="0"/>
          <w:marRight w:val="0"/>
          <w:marTop w:val="0"/>
          <w:marBottom w:val="0"/>
          <w:divBdr>
            <w:top w:val="none" w:sz="0" w:space="0" w:color="auto"/>
            <w:left w:val="none" w:sz="0" w:space="0" w:color="auto"/>
            <w:bottom w:val="none" w:sz="0" w:space="0" w:color="auto"/>
            <w:right w:val="none" w:sz="0" w:space="0" w:color="auto"/>
          </w:divBdr>
          <w:divsChild>
            <w:div w:id="785277852">
              <w:marLeft w:val="0"/>
              <w:marRight w:val="0"/>
              <w:marTop w:val="0"/>
              <w:marBottom w:val="0"/>
              <w:divBdr>
                <w:top w:val="none" w:sz="0" w:space="0" w:color="auto"/>
                <w:left w:val="none" w:sz="0" w:space="0" w:color="auto"/>
                <w:bottom w:val="none" w:sz="0" w:space="0" w:color="auto"/>
                <w:right w:val="none" w:sz="0" w:space="0" w:color="auto"/>
              </w:divBdr>
              <w:divsChild>
                <w:div w:id="711151459">
                  <w:marLeft w:val="0"/>
                  <w:marRight w:val="0"/>
                  <w:marTop w:val="0"/>
                  <w:marBottom w:val="0"/>
                  <w:divBdr>
                    <w:top w:val="none" w:sz="0" w:space="0" w:color="auto"/>
                    <w:left w:val="none" w:sz="0" w:space="0" w:color="auto"/>
                    <w:bottom w:val="none" w:sz="0" w:space="0" w:color="auto"/>
                    <w:right w:val="none" w:sz="0" w:space="0" w:color="auto"/>
                  </w:divBdr>
                  <w:divsChild>
                    <w:div w:id="783037525">
                      <w:marLeft w:val="0"/>
                      <w:marRight w:val="0"/>
                      <w:marTop w:val="0"/>
                      <w:marBottom w:val="0"/>
                      <w:divBdr>
                        <w:top w:val="none" w:sz="0" w:space="0" w:color="auto"/>
                        <w:left w:val="single" w:sz="6" w:space="0" w:color="CCCCCC"/>
                        <w:bottom w:val="single" w:sz="6" w:space="0" w:color="CCCCCC"/>
                        <w:right w:val="single" w:sz="6" w:space="0" w:color="CCCCCC"/>
                      </w:divBdr>
                      <w:divsChild>
                        <w:div w:id="8294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097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77496356">
      <w:bodyDiv w:val="1"/>
      <w:marLeft w:val="0"/>
      <w:marRight w:val="0"/>
      <w:marTop w:val="0"/>
      <w:marBottom w:val="0"/>
      <w:divBdr>
        <w:top w:val="none" w:sz="0" w:space="0" w:color="auto"/>
        <w:left w:val="none" w:sz="0" w:space="0" w:color="auto"/>
        <w:bottom w:val="none" w:sz="0" w:space="0" w:color="auto"/>
        <w:right w:val="none" w:sz="0" w:space="0" w:color="auto"/>
      </w:divBdr>
      <w:divsChild>
        <w:div w:id="2128813229">
          <w:marLeft w:val="0"/>
          <w:marRight w:val="0"/>
          <w:marTop w:val="0"/>
          <w:marBottom w:val="0"/>
          <w:divBdr>
            <w:top w:val="none" w:sz="0" w:space="0" w:color="auto"/>
            <w:left w:val="none" w:sz="0" w:space="0" w:color="auto"/>
            <w:bottom w:val="none" w:sz="0" w:space="0" w:color="auto"/>
            <w:right w:val="none" w:sz="0" w:space="0" w:color="auto"/>
          </w:divBdr>
          <w:divsChild>
            <w:div w:id="1399396958">
              <w:marLeft w:val="0"/>
              <w:marRight w:val="0"/>
              <w:marTop w:val="0"/>
              <w:marBottom w:val="0"/>
              <w:divBdr>
                <w:top w:val="none" w:sz="0" w:space="0" w:color="auto"/>
                <w:left w:val="none" w:sz="0" w:space="0" w:color="auto"/>
                <w:bottom w:val="none" w:sz="0" w:space="0" w:color="auto"/>
                <w:right w:val="none" w:sz="0" w:space="0" w:color="auto"/>
              </w:divBdr>
              <w:divsChild>
                <w:div w:id="1360089139">
                  <w:marLeft w:val="0"/>
                  <w:marRight w:val="0"/>
                  <w:marTop w:val="0"/>
                  <w:marBottom w:val="0"/>
                  <w:divBdr>
                    <w:top w:val="none" w:sz="0" w:space="0" w:color="auto"/>
                    <w:left w:val="none" w:sz="0" w:space="0" w:color="auto"/>
                    <w:bottom w:val="none" w:sz="0" w:space="0" w:color="auto"/>
                    <w:right w:val="none" w:sz="0" w:space="0" w:color="auto"/>
                  </w:divBdr>
                  <w:divsChild>
                    <w:div w:id="1979022063">
                      <w:marLeft w:val="0"/>
                      <w:marRight w:val="0"/>
                      <w:marTop w:val="0"/>
                      <w:marBottom w:val="0"/>
                      <w:divBdr>
                        <w:top w:val="none" w:sz="0" w:space="0" w:color="auto"/>
                        <w:left w:val="single" w:sz="6" w:space="0" w:color="CCCCCC"/>
                        <w:bottom w:val="single" w:sz="6" w:space="0" w:color="CCCCCC"/>
                        <w:right w:val="single" w:sz="6" w:space="0" w:color="CCCCCC"/>
                      </w:divBdr>
                      <w:divsChild>
                        <w:div w:id="5583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90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9294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3468</Words>
  <Characters>18382</Characters>
  <Application>Microsoft Office Word</Application>
  <DocSecurity>0</DocSecurity>
  <Lines>334</Lines>
  <Paragraphs>122</Paragraphs>
  <ScaleCrop>false</ScaleCrop>
  <Company/>
  <LinksUpToDate>false</LinksUpToDate>
  <CharactersWithSpaces>21728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2025-01-02T00:22:00Z</dcterms:created>
  <dcterms:modified xsi:type="dcterms:W3CDTF">2025-01-28T20:24:00Z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6073ab13-53c2-4d7a-bcac-4c69044884e0</vt:lpwstr>
  </property>
</Properties>
</file>