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7E45C" w14:textId="406E1EBD" w:rsidR="00B20A33" w:rsidRPr="00067B4B" w:rsidRDefault="00B20A33" w:rsidP="00B20A33">
      <w:pPr>
        <w:jc w:val="center"/>
        <w:rPr>
          <w:sz w:val="26"/>
          <w:szCs w:val="26"/>
        </w:rPr>
      </w:pPr>
      <w:proofErr w:type="spellStart"/>
      <w:r>
        <w:rPr>
          <w:b/>
          <w:bCs/>
          <w:sz w:val="36"/>
          <w:szCs w:val="36"/>
        </w:rPr>
        <w:t>deSilva</w:t>
      </w:r>
      <w:proofErr w:type="spellEnd"/>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2</w:t>
      </w:r>
      <w:r w:rsidRPr="00067B4B">
        <w:rPr>
          <w:b/>
          <w:bCs/>
          <w:sz w:val="36"/>
          <w:szCs w:val="36"/>
        </w:rPr>
        <w:t xml:space="preserve">, Resources from </w:t>
      </w:r>
      <w:proofErr w:type="spellStart"/>
      <w:r w:rsidRPr="00067B4B">
        <w:rPr>
          <w:b/>
          <w:bCs/>
          <w:sz w:val="36"/>
          <w:szCs w:val="36"/>
        </w:rPr>
        <w:t>Notebooklm</w:t>
      </w:r>
      <w:proofErr w:type="spellEnd"/>
      <w:r w:rsidRPr="00067B4B">
        <w:rPr>
          <w:b/>
          <w:bCs/>
          <w:sz w:val="36"/>
          <w:szCs w:val="36"/>
        </w:rPr>
        <w:br/>
      </w:r>
      <w:r w:rsidRPr="00067B4B">
        <w:rPr>
          <w:sz w:val="26"/>
          <w:szCs w:val="26"/>
        </w:rPr>
        <w:t>1) Abstract, 2) Audio podcast, 3) Study Guide, 4) Briefing Document, and 5) FAQs</w:t>
      </w:r>
    </w:p>
    <w:p w14:paraId="2FDFFC99" w14:textId="0EC10C5E" w:rsidR="00B20A33" w:rsidRPr="00595C2F" w:rsidRDefault="00B20A33" w:rsidP="00B20A33">
      <w:pPr>
        <w:rPr>
          <w:b/>
          <w:bCs/>
          <w:sz w:val="32"/>
          <w:szCs w:val="32"/>
        </w:rPr>
      </w:pPr>
      <w:r>
        <w:rPr>
          <w:b/>
          <w:bCs/>
          <w:sz w:val="32"/>
          <w:szCs w:val="32"/>
        </w:rPr>
        <w:br/>
        <w:t xml:space="preserve">1. </w:t>
      </w:r>
      <w:r w:rsidRPr="00595C2F">
        <w:rPr>
          <w:b/>
          <w:bCs/>
          <w:sz w:val="32"/>
          <w:szCs w:val="32"/>
        </w:rPr>
        <w:t xml:space="preserve">Abstract of </w:t>
      </w:r>
      <w:proofErr w:type="spellStart"/>
      <w:r>
        <w:rPr>
          <w:b/>
          <w:bCs/>
          <w:sz w:val="32"/>
          <w:szCs w:val="32"/>
        </w:rPr>
        <w:t>deSilva</w:t>
      </w:r>
      <w:proofErr w:type="spellEnd"/>
      <w:r w:rsidRPr="00595C2F">
        <w:rPr>
          <w:b/>
          <w:bCs/>
          <w:sz w:val="32"/>
          <w:szCs w:val="32"/>
        </w:rPr>
        <w:t xml:space="preserve">, </w:t>
      </w:r>
      <w:r>
        <w:rPr>
          <w:b/>
          <w:bCs/>
          <w:sz w:val="32"/>
          <w:szCs w:val="32"/>
        </w:rPr>
        <w:t>Hebrews</w:t>
      </w:r>
      <w:r w:rsidRPr="00595C2F">
        <w:rPr>
          <w:b/>
          <w:bCs/>
          <w:sz w:val="32"/>
          <w:szCs w:val="32"/>
        </w:rPr>
        <w:t xml:space="preserve">, Session </w:t>
      </w:r>
      <w:r>
        <w:rPr>
          <w:b/>
          <w:bCs/>
          <w:sz w:val="32"/>
          <w:szCs w:val="32"/>
        </w:rPr>
        <w:t>2</w:t>
      </w:r>
      <w:r w:rsidRPr="00595C2F">
        <w:rPr>
          <w:b/>
          <w:bCs/>
          <w:sz w:val="32"/>
          <w:szCs w:val="32"/>
        </w:rPr>
        <w:t xml:space="preserve">, </w:t>
      </w:r>
      <w:r w:rsidR="00FF4B02">
        <w:rPr>
          <w:b/>
          <w:bCs/>
          <w:sz w:val="32"/>
          <w:szCs w:val="32"/>
        </w:rPr>
        <w:t xml:space="preserve">Hebrews 1:1-2:4, </w:t>
      </w:r>
      <w:r>
        <w:rPr>
          <w:b/>
          <w:bCs/>
          <w:sz w:val="32"/>
          <w:szCs w:val="32"/>
        </w:rPr>
        <w:t xml:space="preserve">Heeding the Word Spoken by the </w:t>
      </w:r>
      <w:proofErr w:type="gramStart"/>
      <w:r>
        <w:rPr>
          <w:b/>
          <w:bCs/>
          <w:sz w:val="32"/>
          <w:szCs w:val="32"/>
        </w:rPr>
        <w:t>Son</w:t>
      </w:r>
      <w:proofErr w:type="gramEnd"/>
      <w:r>
        <w:rPr>
          <w:b/>
          <w:bCs/>
          <w:sz w:val="32"/>
          <w:szCs w:val="32"/>
        </w:rPr>
        <w:t xml:space="preserve"> is the Top Priority, </w:t>
      </w:r>
      <w:r w:rsidRPr="00595C2F">
        <w:rPr>
          <w:b/>
          <w:bCs/>
          <w:sz w:val="32"/>
          <w:szCs w:val="32"/>
        </w:rPr>
        <w:t xml:space="preserve">Biblicalelearning.org, </w:t>
      </w:r>
      <w:proofErr w:type="spellStart"/>
      <w:r w:rsidRPr="00595C2F">
        <w:rPr>
          <w:b/>
          <w:bCs/>
          <w:sz w:val="32"/>
          <w:szCs w:val="32"/>
        </w:rPr>
        <w:t>BeL</w:t>
      </w:r>
      <w:proofErr w:type="spellEnd"/>
    </w:p>
    <w:p w14:paraId="087D6701" w14:textId="0E7A98AE" w:rsidR="00925E72" w:rsidRPr="00FF4B02" w:rsidRDefault="00FF4B02" w:rsidP="00FF4B02">
      <w:pPr>
        <w:rPr>
          <w:sz w:val="26"/>
          <w:szCs w:val="26"/>
        </w:rPr>
      </w:pPr>
      <w:r w:rsidRPr="00FF4B02">
        <w:rPr>
          <w:b/>
          <w:bCs/>
          <w:sz w:val="26"/>
          <w:szCs w:val="26"/>
        </w:rPr>
        <w:t xml:space="preserve">Dr. </w:t>
      </w:r>
      <w:proofErr w:type="spellStart"/>
      <w:r w:rsidRPr="00FF4B02">
        <w:rPr>
          <w:b/>
          <w:bCs/>
          <w:sz w:val="26"/>
          <w:szCs w:val="26"/>
        </w:rPr>
        <w:t>deSilva's</w:t>
      </w:r>
      <w:proofErr w:type="spellEnd"/>
      <w:r w:rsidRPr="00FF4B02">
        <w:rPr>
          <w:b/>
          <w:bCs/>
          <w:sz w:val="26"/>
          <w:szCs w:val="26"/>
        </w:rPr>
        <w:t xml:space="preserve"> lecture</w:t>
      </w:r>
      <w:r w:rsidRPr="00FF4B02">
        <w:rPr>
          <w:sz w:val="26"/>
          <w:szCs w:val="26"/>
        </w:rPr>
        <w:t> analyzes the opening chapters of the Book of Hebrews, focusing on the author's carefully constructed argument for prioritizing faith in Jesus. </w:t>
      </w:r>
      <w:r w:rsidRPr="00FF4B02">
        <w:rPr>
          <w:b/>
          <w:bCs/>
          <w:sz w:val="26"/>
          <w:szCs w:val="26"/>
        </w:rPr>
        <w:t>He highlights</w:t>
      </w:r>
      <w:r w:rsidRPr="00FF4B02">
        <w:rPr>
          <w:sz w:val="26"/>
          <w:szCs w:val="26"/>
        </w:rPr>
        <w:t> the rhetorical strategies used to emphasize Jesus' superiority to angels and the Old Testament prophets, demonstrating the urgency of heeding Christ's message. </w:t>
      </w:r>
      <w:r w:rsidRPr="00FF4B02">
        <w:rPr>
          <w:b/>
          <w:bCs/>
          <w:sz w:val="26"/>
          <w:szCs w:val="26"/>
        </w:rPr>
        <w:t>DeSilva connects</w:t>
      </w:r>
      <w:r w:rsidRPr="00FF4B02">
        <w:rPr>
          <w:sz w:val="26"/>
          <w:szCs w:val="26"/>
        </w:rPr>
        <w:t> this argument to Jewish wisdom traditions, showing how early Christians used these traditions to develop their understanding of Jesus' pre-incarnate role in creation and his subsequent exaltation. </w:t>
      </w:r>
      <w:r w:rsidRPr="00FF4B02">
        <w:rPr>
          <w:b/>
          <w:bCs/>
          <w:sz w:val="26"/>
          <w:szCs w:val="26"/>
        </w:rPr>
        <w:t>The lecture concludes</w:t>
      </w:r>
      <w:r w:rsidRPr="00FF4B02">
        <w:rPr>
          <w:sz w:val="26"/>
          <w:szCs w:val="26"/>
        </w:rPr>
        <w:t> by emphasizing the importance of aligning one's life with Jesus' teachings and prioritizing eternal over temporal concerns. </w:t>
      </w:r>
      <w:r w:rsidRPr="00FF4B02">
        <w:rPr>
          <w:b/>
          <w:bCs/>
          <w:sz w:val="26"/>
          <w:szCs w:val="26"/>
        </w:rPr>
        <w:t>Ultimately</w:t>
      </w:r>
      <w:r w:rsidRPr="00FF4B02">
        <w:rPr>
          <w:sz w:val="26"/>
          <w:szCs w:val="26"/>
        </w:rPr>
        <w:t>, the passage urges commitment to Christ above all else, even amidst temporary hardship or social pressure.</w:t>
      </w:r>
    </w:p>
    <w:p w14:paraId="7BE1FA88" w14:textId="1B194277" w:rsidR="00B20A33" w:rsidRDefault="00FF4B02" w:rsidP="00B20A33">
      <w:pPr>
        <w:rPr>
          <w:b/>
          <w:bCs/>
          <w:sz w:val="36"/>
          <w:szCs w:val="36"/>
        </w:rPr>
      </w:pPr>
      <w:r>
        <w:rPr>
          <w:b/>
          <w:bCs/>
          <w:sz w:val="36"/>
          <w:szCs w:val="36"/>
        </w:rPr>
        <w:br/>
      </w:r>
      <w:r w:rsidR="00B20A33">
        <w:rPr>
          <w:b/>
          <w:bCs/>
          <w:sz w:val="36"/>
          <w:szCs w:val="36"/>
        </w:rPr>
        <w:t xml:space="preserve">2. 17-minute </w:t>
      </w:r>
      <w:r w:rsidR="00B20A33" w:rsidRPr="00E955DD">
        <w:rPr>
          <w:b/>
          <w:bCs/>
          <w:sz w:val="36"/>
          <w:szCs w:val="36"/>
        </w:rPr>
        <w:t xml:space="preserve">Audio Podcast Created on the basis of </w:t>
      </w:r>
      <w:r w:rsidR="00B20A33">
        <w:rPr>
          <w:b/>
          <w:bCs/>
          <w:sz w:val="36"/>
          <w:szCs w:val="36"/>
        </w:rPr>
        <w:br/>
      </w:r>
      <w:r w:rsidR="00B20A33" w:rsidRPr="00E955DD">
        <w:rPr>
          <w:b/>
          <w:bCs/>
          <w:sz w:val="36"/>
          <w:szCs w:val="36"/>
        </w:rPr>
        <w:t xml:space="preserve">Dr. </w:t>
      </w:r>
      <w:proofErr w:type="spellStart"/>
      <w:r w:rsidR="00B20A33">
        <w:rPr>
          <w:b/>
          <w:bCs/>
          <w:sz w:val="36"/>
          <w:szCs w:val="36"/>
        </w:rPr>
        <w:t>deSilva</w:t>
      </w:r>
      <w:r w:rsidR="00B20A33" w:rsidRPr="00E955DD">
        <w:rPr>
          <w:b/>
          <w:bCs/>
          <w:sz w:val="36"/>
          <w:szCs w:val="36"/>
        </w:rPr>
        <w:t>’s</w:t>
      </w:r>
      <w:proofErr w:type="spellEnd"/>
      <w:r w:rsidR="00B20A33" w:rsidRPr="00E955DD">
        <w:rPr>
          <w:b/>
          <w:bCs/>
          <w:sz w:val="36"/>
          <w:szCs w:val="36"/>
        </w:rPr>
        <w:t xml:space="preserve">, </w:t>
      </w:r>
      <w:r w:rsidR="00B20A33">
        <w:rPr>
          <w:b/>
          <w:bCs/>
          <w:sz w:val="36"/>
          <w:szCs w:val="36"/>
        </w:rPr>
        <w:t>Hebrews</w:t>
      </w:r>
      <w:r w:rsidR="00B20A33" w:rsidRPr="00E955DD">
        <w:rPr>
          <w:b/>
          <w:bCs/>
          <w:sz w:val="36"/>
          <w:szCs w:val="36"/>
        </w:rPr>
        <w:t xml:space="preserve">, Session </w:t>
      </w:r>
      <w:r w:rsidR="00B20A33">
        <w:rPr>
          <w:b/>
          <w:bCs/>
          <w:sz w:val="36"/>
          <w:szCs w:val="36"/>
        </w:rPr>
        <w:t>2</w:t>
      </w:r>
      <w:r w:rsidR="00B20A33" w:rsidRPr="00E955DD">
        <w:rPr>
          <w:b/>
          <w:bCs/>
          <w:sz w:val="36"/>
          <w:szCs w:val="36"/>
        </w:rPr>
        <w:t xml:space="preserve"> </w:t>
      </w:r>
      <w:proofErr w:type="gramStart"/>
      <w:r w:rsidR="00B20A33" w:rsidRPr="00E955DD">
        <w:rPr>
          <w:b/>
          <w:bCs/>
          <w:sz w:val="36"/>
          <w:szCs w:val="36"/>
        </w:rPr>
        <w:t xml:space="preserve">– </w:t>
      </w:r>
      <w:r w:rsidR="00B20A33">
        <w:rPr>
          <w:b/>
          <w:bCs/>
          <w:sz w:val="36"/>
          <w:szCs w:val="36"/>
        </w:rPr>
        <w:t xml:space="preserve"> </w:t>
      </w:r>
      <w:r w:rsidR="00B20A33" w:rsidRPr="00E955DD">
        <w:rPr>
          <w:b/>
          <w:bCs/>
          <w:sz w:val="36"/>
          <w:szCs w:val="36"/>
        </w:rPr>
        <w:t>Double</w:t>
      </w:r>
      <w:proofErr w:type="gramEnd"/>
      <w:r w:rsidR="00B20A33" w:rsidRPr="00E955DD">
        <w:rPr>
          <w:b/>
          <w:bCs/>
          <w:sz w:val="36"/>
          <w:szCs w:val="36"/>
        </w:rPr>
        <w:t xml:space="preserve"> click </w:t>
      </w:r>
      <w:r w:rsidR="00B20A33">
        <w:rPr>
          <w:b/>
          <w:bCs/>
          <w:sz w:val="36"/>
          <w:szCs w:val="36"/>
        </w:rPr>
        <w:t xml:space="preserve">icon </w:t>
      </w:r>
      <w:r w:rsidR="00B20A33" w:rsidRPr="00E955DD">
        <w:rPr>
          <w:b/>
          <w:bCs/>
          <w:sz w:val="36"/>
          <w:szCs w:val="36"/>
        </w:rPr>
        <w:t>to play</w:t>
      </w:r>
      <w:r w:rsidR="00B20A33">
        <w:rPr>
          <w:b/>
          <w:bCs/>
          <w:sz w:val="36"/>
          <w:szCs w:val="36"/>
        </w:rPr>
        <w:t xml:space="preserve"> in Windows media player or go to the Biblicalelearning.org [</w:t>
      </w:r>
      <w:proofErr w:type="spellStart"/>
      <w:r w:rsidR="00B20A33">
        <w:rPr>
          <w:b/>
          <w:bCs/>
          <w:sz w:val="36"/>
          <w:szCs w:val="36"/>
        </w:rPr>
        <w:t>BeL</w:t>
      </w:r>
      <w:proofErr w:type="spellEnd"/>
      <w:r w:rsidR="00B20A33">
        <w:rPr>
          <w:b/>
          <w:bCs/>
          <w:sz w:val="36"/>
          <w:szCs w:val="36"/>
        </w:rPr>
        <w:t xml:space="preserve">] Site and click the audio podcast link there (New Testament </w:t>
      </w:r>
      <w:r w:rsidR="00B20A33" w:rsidRPr="001F28B3">
        <w:rPr>
          <w:b/>
          <w:bCs/>
          <w:sz w:val="36"/>
          <w:szCs w:val="36"/>
        </w:rPr>
        <w:sym w:font="Wingdings" w:char="F0E0"/>
      </w:r>
      <w:r w:rsidR="00B20A33">
        <w:rPr>
          <w:b/>
          <w:bCs/>
          <w:sz w:val="36"/>
          <w:szCs w:val="36"/>
        </w:rPr>
        <w:t xml:space="preserve"> General Epistles </w:t>
      </w:r>
      <w:r w:rsidR="00B20A33" w:rsidRPr="009D2E25">
        <w:rPr>
          <w:b/>
          <w:bCs/>
          <w:sz w:val="36"/>
          <w:szCs w:val="36"/>
        </w:rPr>
        <w:sym w:font="Wingdings" w:char="F0E0"/>
      </w:r>
      <w:r w:rsidR="00B20A33">
        <w:rPr>
          <w:b/>
          <w:bCs/>
          <w:sz w:val="36"/>
          <w:szCs w:val="36"/>
        </w:rPr>
        <w:t xml:space="preserve"> Hebrews). </w:t>
      </w:r>
    </w:p>
    <w:p w14:paraId="3461F28D" w14:textId="6F028CB0" w:rsidR="00B20A33" w:rsidRDefault="00E95E1E">
      <w:r>
        <w:object w:dxaOrig="1541" w:dyaOrig="998" w14:anchorId="0DD33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25pt;height:123pt" o:ole="">
            <v:imagedata r:id="rId7" o:title=""/>
          </v:shape>
          <o:OLEObject Type="Embed" ProgID="Package" ShapeID="_x0000_i1025" DrawAspect="Icon" ObjectID="_1799583543" r:id="rId8"/>
        </w:object>
      </w:r>
    </w:p>
    <w:p w14:paraId="1ED61E05" w14:textId="174A7099" w:rsidR="00B20A33" w:rsidRDefault="00B20A33">
      <w:r>
        <w:br w:type="page"/>
      </w:r>
    </w:p>
    <w:p w14:paraId="6D4B4829" w14:textId="7EA37B0E" w:rsidR="00B20A33" w:rsidRPr="00067B4B" w:rsidRDefault="0078167F" w:rsidP="00B20A33">
      <w:pPr>
        <w:rPr>
          <w:b/>
          <w:bCs/>
          <w:sz w:val="36"/>
          <w:szCs w:val="36"/>
        </w:rPr>
      </w:pPr>
      <w:r>
        <w:rPr>
          <w:b/>
          <w:bCs/>
          <w:sz w:val="36"/>
          <w:szCs w:val="36"/>
        </w:rPr>
        <w:lastRenderedPageBreak/>
        <w:t>3</w:t>
      </w:r>
      <w:r w:rsidR="00B20A33">
        <w:rPr>
          <w:b/>
          <w:bCs/>
          <w:sz w:val="36"/>
          <w:szCs w:val="36"/>
        </w:rPr>
        <w:t xml:space="preserve">. </w:t>
      </w:r>
      <w:r w:rsidR="00B20A33" w:rsidRPr="00595C2F">
        <w:rPr>
          <w:b/>
          <w:bCs/>
          <w:sz w:val="36"/>
          <w:szCs w:val="36"/>
        </w:rPr>
        <w:t>Briefing Document</w:t>
      </w:r>
      <w:r w:rsidR="00B20A33" w:rsidRPr="00067B4B">
        <w:rPr>
          <w:vanish/>
          <w:sz w:val="26"/>
          <w:szCs w:val="26"/>
        </w:rPr>
        <w:t>Top of Form</w:t>
      </w:r>
    </w:p>
    <w:p w14:paraId="0DFB8648" w14:textId="77777777" w:rsidR="00FF4B02" w:rsidRPr="00FF4B02" w:rsidRDefault="00FF4B02" w:rsidP="00FF4B02">
      <w:pPr>
        <w:rPr>
          <w:vanish/>
          <w:sz w:val="26"/>
          <w:szCs w:val="26"/>
        </w:rPr>
      </w:pPr>
      <w:r w:rsidRPr="00FF4B02">
        <w:rPr>
          <w:vanish/>
          <w:sz w:val="26"/>
          <w:szCs w:val="26"/>
        </w:rPr>
        <w:t>Top of Form</w:t>
      </w:r>
    </w:p>
    <w:p w14:paraId="055B1EAC" w14:textId="77777777" w:rsidR="00FF4B02" w:rsidRPr="00FF4B02" w:rsidRDefault="00FF4B02" w:rsidP="00FF4B02">
      <w:pPr>
        <w:rPr>
          <w:sz w:val="26"/>
          <w:szCs w:val="26"/>
        </w:rPr>
      </w:pPr>
      <w:r w:rsidRPr="00FF4B02">
        <w:rPr>
          <w:sz w:val="26"/>
          <w:szCs w:val="26"/>
        </w:rPr>
        <w:t xml:space="preserve">Okay, here is a detailed briefing document summarizing the main themes and important ideas from the provided excerpt of Dr. David A. </w:t>
      </w:r>
      <w:proofErr w:type="spellStart"/>
      <w:r w:rsidRPr="00FF4B02">
        <w:rPr>
          <w:sz w:val="26"/>
          <w:szCs w:val="26"/>
        </w:rPr>
        <w:t>deSilva's</w:t>
      </w:r>
      <w:proofErr w:type="spellEnd"/>
      <w:r w:rsidRPr="00FF4B02">
        <w:rPr>
          <w:sz w:val="26"/>
          <w:szCs w:val="26"/>
        </w:rPr>
        <w:t xml:space="preserve"> "Hebrews, Session 2, Hebrews 1:1-2:4: Heeding the Word Spoken by the Son is the Top Priority":</w:t>
      </w:r>
    </w:p>
    <w:p w14:paraId="13B46DE6" w14:textId="77777777" w:rsidR="00FF4B02" w:rsidRPr="00FF4B02" w:rsidRDefault="00FF4B02" w:rsidP="00FF4B02">
      <w:pPr>
        <w:rPr>
          <w:sz w:val="26"/>
          <w:szCs w:val="26"/>
        </w:rPr>
      </w:pPr>
      <w:r w:rsidRPr="00FF4B02">
        <w:rPr>
          <w:sz w:val="26"/>
          <w:szCs w:val="26"/>
        </w:rPr>
        <w:t>Briefing Document: Hebrews 1:1-2:4 - The Primacy of the Message of the Son</w:t>
      </w:r>
    </w:p>
    <w:p w14:paraId="0BE8D9FD" w14:textId="77777777" w:rsidR="00FF4B02" w:rsidRPr="00FF4B02" w:rsidRDefault="00FF4B02" w:rsidP="00FF4B02">
      <w:pPr>
        <w:rPr>
          <w:sz w:val="26"/>
          <w:szCs w:val="26"/>
        </w:rPr>
      </w:pPr>
      <w:r w:rsidRPr="00FF4B02">
        <w:rPr>
          <w:sz w:val="26"/>
          <w:szCs w:val="26"/>
        </w:rPr>
        <w:t>I. Overall Argument &amp; Structure</w:t>
      </w:r>
    </w:p>
    <w:p w14:paraId="7EFF72AF" w14:textId="77777777" w:rsidR="00FF4B02" w:rsidRPr="00FF4B02" w:rsidRDefault="00FF4B02" w:rsidP="00FF4B02">
      <w:pPr>
        <w:numPr>
          <w:ilvl w:val="0"/>
          <w:numId w:val="5"/>
        </w:numPr>
        <w:rPr>
          <w:sz w:val="26"/>
          <w:szCs w:val="26"/>
        </w:rPr>
      </w:pPr>
      <w:r w:rsidRPr="00FF4B02">
        <w:rPr>
          <w:sz w:val="26"/>
          <w:szCs w:val="26"/>
        </w:rPr>
        <w:t>Central Syllogism: The author of Hebrews establishes a clear syllogism to emphasize the urgency of heeding the message of Christ:</w:t>
      </w:r>
    </w:p>
    <w:p w14:paraId="28DF911F" w14:textId="77777777" w:rsidR="00FF4B02" w:rsidRPr="00FF4B02" w:rsidRDefault="00FF4B02" w:rsidP="00FF4B02">
      <w:pPr>
        <w:numPr>
          <w:ilvl w:val="0"/>
          <w:numId w:val="5"/>
        </w:numPr>
        <w:rPr>
          <w:sz w:val="26"/>
          <w:szCs w:val="26"/>
        </w:rPr>
      </w:pPr>
      <w:r w:rsidRPr="00FF4B02">
        <w:rPr>
          <w:sz w:val="26"/>
          <w:szCs w:val="26"/>
        </w:rPr>
        <w:t>God spoke through a Son.</w:t>
      </w:r>
    </w:p>
    <w:p w14:paraId="23CF1B52" w14:textId="77777777" w:rsidR="00FF4B02" w:rsidRPr="00FF4B02" w:rsidRDefault="00FF4B02" w:rsidP="00FF4B02">
      <w:pPr>
        <w:numPr>
          <w:ilvl w:val="0"/>
          <w:numId w:val="5"/>
        </w:numPr>
        <w:rPr>
          <w:sz w:val="26"/>
          <w:szCs w:val="26"/>
        </w:rPr>
      </w:pPr>
      <w:r w:rsidRPr="00FF4B02">
        <w:rPr>
          <w:sz w:val="26"/>
          <w:szCs w:val="26"/>
        </w:rPr>
        <w:t>This Son is superior to angels.</w:t>
      </w:r>
    </w:p>
    <w:p w14:paraId="5B57D016" w14:textId="77777777" w:rsidR="00FF4B02" w:rsidRPr="00FF4B02" w:rsidRDefault="00FF4B02" w:rsidP="00FF4B02">
      <w:pPr>
        <w:numPr>
          <w:ilvl w:val="0"/>
          <w:numId w:val="5"/>
        </w:numPr>
        <w:rPr>
          <w:sz w:val="26"/>
          <w:szCs w:val="26"/>
        </w:rPr>
      </w:pPr>
      <w:r w:rsidRPr="00FF4B02">
        <w:rPr>
          <w:sz w:val="26"/>
          <w:szCs w:val="26"/>
        </w:rPr>
        <w:t xml:space="preserve">Therefore, the message spoken through the </w:t>
      </w:r>
      <w:proofErr w:type="gramStart"/>
      <w:r w:rsidRPr="00FF4B02">
        <w:rPr>
          <w:sz w:val="26"/>
          <w:szCs w:val="26"/>
        </w:rPr>
        <w:t>Son</w:t>
      </w:r>
      <w:proofErr w:type="gramEnd"/>
      <w:r w:rsidRPr="00FF4B02">
        <w:rPr>
          <w:sz w:val="26"/>
          <w:szCs w:val="26"/>
        </w:rPr>
        <w:t xml:space="preserve"> demands more attention, obedience, and commitment than the message delivered through angels (i.e., the Torah).</w:t>
      </w:r>
    </w:p>
    <w:p w14:paraId="52D6B7C7" w14:textId="77777777" w:rsidR="00FF4B02" w:rsidRPr="00FF4B02" w:rsidRDefault="00FF4B02" w:rsidP="00FF4B02">
      <w:pPr>
        <w:numPr>
          <w:ilvl w:val="0"/>
          <w:numId w:val="5"/>
        </w:numPr>
        <w:rPr>
          <w:sz w:val="26"/>
          <w:szCs w:val="26"/>
        </w:rPr>
      </w:pPr>
      <w:r w:rsidRPr="00FF4B02">
        <w:rPr>
          <w:sz w:val="26"/>
          <w:szCs w:val="26"/>
        </w:rPr>
        <w:t>Rhetorical Strategy: The passage is carefully structured to persuade the audience:</w:t>
      </w:r>
    </w:p>
    <w:p w14:paraId="12553AB1" w14:textId="77777777" w:rsidR="00FF4B02" w:rsidRPr="00FF4B02" w:rsidRDefault="00FF4B02" w:rsidP="00FF4B02">
      <w:pPr>
        <w:numPr>
          <w:ilvl w:val="0"/>
          <w:numId w:val="5"/>
        </w:numPr>
        <w:rPr>
          <w:sz w:val="26"/>
          <w:szCs w:val="26"/>
        </w:rPr>
      </w:pPr>
      <w:r w:rsidRPr="00FF4B02">
        <w:rPr>
          <w:sz w:val="26"/>
          <w:szCs w:val="26"/>
        </w:rPr>
        <w:t>1:1-4: A compelling opening statement designed to capture attention and establish the author's credibility as a gifted and authoritative speaker deeply knowledgeable in scripture.</w:t>
      </w:r>
    </w:p>
    <w:p w14:paraId="6AB95344" w14:textId="77777777" w:rsidR="00FF4B02" w:rsidRPr="00FF4B02" w:rsidRDefault="00FF4B02" w:rsidP="00FF4B02">
      <w:pPr>
        <w:numPr>
          <w:ilvl w:val="0"/>
          <w:numId w:val="5"/>
        </w:numPr>
        <w:rPr>
          <w:sz w:val="26"/>
          <w:szCs w:val="26"/>
        </w:rPr>
      </w:pPr>
      <w:r w:rsidRPr="00FF4B02">
        <w:rPr>
          <w:sz w:val="26"/>
          <w:szCs w:val="26"/>
        </w:rPr>
        <w:t>1:5-14: A flurry of Old Testament citations demonstrating the author's expertise in sacred oracles and further establishing the authority behind the message.</w:t>
      </w:r>
    </w:p>
    <w:p w14:paraId="62BC5608" w14:textId="77777777" w:rsidR="00FF4B02" w:rsidRPr="00FF4B02" w:rsidRDefault="00FF4B02" w:rsidP="00FF4B02">
      <w:pPr>
        <w:numPr>
          <w:ilvl w:val="0"/>
          <w:numId w:val="5"/>
        </w:numPr>
        <w:rPr>
          <w:sz w:val="26"/>
          <w:szCs w:val="26"/>
        </w:rPr>
      </w:pPr>
      <w:r w:rsidRPr="00FF4B02">
        <w:rPr>
          <w:sz w:val="26"/>
          <w:szCs w:val="26"/>
        </w:rPr>
        <w:t>2:1-4: A clear conclusion drawn from the previous arguments, urging the audience to pay close attention to the message of Christ and not drift away.</w:t>
      </w:r>
    </w:p>
    <w:p w14:paraId="6E3D542F" w14:textId="77777777" w:rsidR="00FF4B02" w:rsidRPr="00FF4B02" w:rsidRDefault="00FF4B02" w:rsidP="00FF4B02">
      <w:pPr>
        <w:numPr>
          <w:ilvl w:val="0"/>
          <w:numId w:val="5"/>
        </w:numPr>
        <w:rPr>
          <w:sz w:val="26"/>
          <w:szCs w:val="26"/>
        </w:rPr>
      </w:pPr>
      <w:r w:rsidRPr="00FF4B02">
        <w:rPr>
          <w:sz w:val="26"/>
          <w:szCs w:val="26"/>
        </w:rPr>
        <w:t>Key Idea: The core message is that the revelation through God's Son is superior to previous revelations, demanding a more profound and committed response. This forms the keynote for the entire sermon.</w:t>
      </w:r>
    </w:p>
    <w:p w14:paraId="41D382C4" w14:textId="77777777" w:rsidR="00FF4B02" w:rsidRPr="00FF4B02" w:rsidRDefault="00FF4B02" w:rsidP="00FF4B02">
      <w:pPr>
        <w:rPr>
          <w:sz w:val="26"/>
          <w:szCs w:val="26"/>
        </w:rPr>
      </w:pPr>
      <w:r w:rsidRPr="00FF4B02">
        <w:rPr>
          <w:sz w:val="26"/>
          <w:szCs w:val="26"/>
        </w:rPr>
        <w:t>II. The Superiority of the Son (Hebrews 1:1-14)</w:t>
      </w:r>
    </w:p>
    <w:p w14:paraId="6A4C5E0F" w14:textId="77777777" w:rsidR="00FF4B02" w:rsidRPr="00FF4B02" w:rsidRDefault="00FF4B02" w:rsidP="00FF4B02">
      <w:pPr>
        <w:numPr>
          <w:ilvl w:val="0"/>
          <w:numId w:val="6"/>
        </w:numPr>
        <w:rPr>
          <w:sz w:val="26"/>
          <w:szCs w:val="26"/>
        </w:rPr>
      </w:pPr>
      <w:r w:rsidRPr="00FF4B02">
        <w:rPr>
          <w:sz w:val="26"/>
          <w:szCs w:val="26"/>
        </w:rPr>
        <w:t>Antithetical Structure: The opening verses (1:1-2) use an antithetical structure to highlight the contrast between past and present revelation:</w:t>
      </w:r>
    </w:p>
    <w:p w14:paraId="0EC162E2" w14:textId="77777777" w:rsidR="00FF4B02" w:rsidRPr="00FF4B02" w:rsidRDefault="00FF4B02" w:rsidP="00FF4B02">
      <w:pPr>
        <w:numPr>
          <w:ilvl w:val="0"/>
          <w:numId w:val="6"/>
        </w:numPr>
        <w:rPr>
          <w:sz w:val="26"/>
          <w:szCs w:val="26"/>
        </w:rPr>
      </w:pPr>
      <w:r w:rsidRPr="00FF4B02">
        <w:rPr>
          <w:sz w:val="26"/>
          <w:szCs w:val="26"/>
        </w:rPr>
        <w:t>Past: God spoke "long ago," to "our ancestors" through "prophets" "in many pieces and in many ways."</w:t>
      </w:r>
    </w:p>
    <w:p w14:paraId="2BFB2E20" w14:textId="77777777" w:rsidR="00FF4B02" w:rsidRPr="00FF4B02" w:rsidRDefault="00FF4B02" w:rsidP="00FF4B02">
      <w:pPr>
        <w:numPr>
          <w:ilvl w:val="0"/>
          <w:numId w:val="6"/>
        </w:numPr>
        <w:rPr>
          <w:sz w:val="26"/>
          <w:szCs w:val="26"/>
        </w:rPr>
      </w:pPr>
      <w:r w:rsidRPr="00FF4B02">
        <w:rPr>
          <w:sz w:val="26"/>
          <w:szCs w:val="26"/>
        </w:rPr>
        <w:t>Present: God has spoken "at the end of these days," "to us" through "a Son."</w:t>
      </w:r>
    </w:p>
    <w:p w14:paraId="5E255A0A" w14:textId="77777777" w:rsidR="00FF4B02" w:rsidRPr="00FF4B02" w:rsidRDefault="00FF4B02" w:rsidP="00FF4B02">
      <w:pPr>
        <w:numPr>
          <w:ilvl w:val="0"/>
          <w:numId w:val="6"/>
        </w:numPr>
        <w:rPr>
          <w:sz w:val="26"/>
          <w:szCs w:val="26"/>
        </w:rPr>
      </w:pPr>
      <w:r w:rsidRPr="00FF4B02">
        <w:rPr>
          <w:sz w:val="26"/>
          <w:szCs w:val="26"/>
        </w:rPr>
        <w:lastRenderedPageBreak/>
        <w:t>This structure emphasizes the greater dignity and gravity of the Son's message and the heightened responsibility for the current audience to respond well.</w:t>
      </w:r>
    </w:p>
    <w:p w14:paraId="59FC185C" w14:textId="77777777" w:rsidR="00FF4B02" w:rsidRPr="00FF4B02" w:rsidRDefault="00FF4B02" w:rsidP="00FF4B02">
      <w:pPr>
        <w:numPr>
          <w:ilvl w:val="0"/>
          <w:numId w:val="6"/>
        </w:numPr>
        <w:rPr>
          <w:sz w:val="26"/>
          <w:szCs w:val="26"/>
        </w:rPr>
      </w:pPr>
      <w:r w:rsidRPr="00FF4B02">
        <w:rPr>
          <w:sz w:val="26"/>
          <w:szCs w:val="26"/>
        </w:rPr>
        <w:t>The Son as Heir and Creator:</w:t>
      </w:r>
    </w:p>
    <w:p w14:paraId="373F5C63" w14:textId="77777777" w:rsidR="00FF4B02" w:rsidRPr="00FF4B02" w:rsidRDefault="00FF4B02" w:rsidP="00FF4B02">
      <w:pPr>
        <w:numPr>
          <w:ilvl w:val="0"/>
          <w:numId w:val="6"/>
        </w:numPr>
        <w:rPr>
          <w:sz w:val="26"/>
          <w:szCs w:val="26"/>
        </w:rPr>
      </w:pPr>
      <w:r w:rsidRPr="00FF4B02">
        <w:rPr>
          <w:sz w:val="26"/>
          <w:szCs w:val="26"/>
        </w:rPr>
        <w:t>The Son is appointed "heir of all things," drawing on royal psalms like Psalm 2, implying authority over all the earth, and the messianic promise.</w:t>
      </w:r>
    </w:p>
    <w:p w14:paraId="14C80913" w14:textId="77777777" w:rsidR="00FF4B02" w:rsidRPr="00FF4B02" w:rsidRDefault="00FF4B02" w:rsidP="00FF4B02">
      <w:pPr>
        <w:numPr>
          <w:ilvl w:val="0"/>
          <w:numId w:val="6"/>
        </w:numPr>
        <w:rPr>
          <w:sz w:val="26"/>
          <w:szCs w:val="26"/>
        </w:rPr>
      </w:pPr>
      <w:r w:rsidRPr="00FF4B02">
        <w:rPr>
          <w:sz w:val="26"/>
          <w:szCs w:val="26"/>
        </w:rPr>
        <w:t>God "created the ages" through the Son, drawing on Jewish wisdom traditions like Proverbs 8 and the Wisdom of Solomon, demonstrating that the Son was God's agent in creation.</w:t>
      </w:r>
    </w:p>
    <w:p w14:paraId="5910DFD7" w14:textId="77777777" w:rsidR="00FF4B02" w:rsidRPr="00FF4B02" w:rsidRDefault="00FF4B02" w:rsidP="00FF4B02">
      <w:pPr>
        <w:numPr>
          <w:ilvl w:val="0"/>
          <w:numId w:val="6"/>
        </w:numPr>
        <w:rPr>
          <w:sz w:val="26"/>
          <w:szCs w:val="26"/>
        </w:rPr>
      </w:pPr>
      <w:r w:rsidRPr="00FF4B02">
        <w:rPr>
          <w:sz w:val="26"/>
          <w:szCs w:val="26"/>
        </w:rPr>
        <w:t>Quotes: "through whom he also created the ages" (Hebrews 1:2), "...in him all things were created in the heavens and upon the earth..." (Colossians 1:16)</w:t>
      </w:r>
    </w:p>
    <w:p w14:paraId="77680EF2" w14:textId="77777777" w:rsidR="00FF4B02" w:rsidRPr="00FF4B02" w:rsidRDefault="00FF4B02" w:rsidP="00FF4B02">
      <w:pPr>
        <w:numPr>
          <w:ilvl w:val="0"/>
          <w:numId w:val="6"/>
        </w:numPr>
        <w:rPr>
          <w:sz w:val="26"/>
          <w:szCs w:val="26"/>
        </w:rPr>
      </w:pPr>
      <w:r w:rsidRPr="00FF4B02">
        <w:rPr>
          <w:sz w:val="26"/>
          <w:szCs w:val="26"/>
        </w:rPr>
        <w:t xml:space="preserve">This establishes the </w:t>
      </w:r>
      <w:proofErr w:type="gramStart"/>
      <w:r w:rsidRPr="00FF4B02">
        <w:rPr>
          <w:sz w:val="26"/>
          <w:szCs w:val="26"/>
        </w:rPr>
        <w:t>Son</w:t>
      </w:r>
      <w:proofErr w:type="gramEnd"/>
      <w:r w:rsidRPr="00FF4B02">
        <w:rPr>
          <w:sz w:val="26"/>
          <w:szCs w:val="26"/>
        </w:rPr>
        <w:t xml:space="preserve"> as deserving worship and obedience as the creator.</w:t>
      </w:r>
    </w:p>
    <w:p w14:paraId="6E1263EE" w14:textId="77777777" w:rsidR="00FF4B02" w:rsidRPr="00FF4B02" w:rsidRDefault="00FF4B02" w:rsidP="00FF4B02">
      <w:pPr>
        <w:numPr>
          <w:ilvl w:val="0"/>
          <w:numId w:val="6"/>
        </w:numPr>
        <w:rPr>
          <w:sz w:val="26"/>
          <w:szCs w:val="26"/>
        </w:rPr>
      </w:pPr>
      <w:r w:rsidRPr="00FF4B02">
        <w:rPr>
          <w:sz w:val="26"/>
          <w:szCs w:val="26"/>
        </w:rPr>
        <w:t>The Son as the Reflection of God:</w:t>
      </w:r>
    </w:p>
    <w:p w14:paraId="529091C7" w14:textId="77777777" w:rsidR="00FF4B02" w:rsidRPr="00FF4B02" w:rsidRDefault="00FF4B02" w:rsidP="00FF4B02">
      <w:pPr>
        <w:numPr>
          <w:ilvl w:val="0"/>
          <w:numId w:val="6"/>
        </w:numPr>
        <w:rPr>
          <w:sz w:val="26"/>
          <w:szCs w:val="26"/>
        </w:rPr>
      </w:pPr>
      <w:r w:rsidRPr="00FF4B02">
        <w:rPr>
          <w:sz w:val="26"/>
          <w:szCs w:val="26"/>
        </w:rPr>
        <w:t>The Son is "the exact representation of his glory and the stamp of his being." This draws from Jewish wisdom literature, depicting wisdom as a reflection of God's character, as well as early Christian thought about Jesus.</w:t>
      </w:r>
    </w:p>
    <w:p w14:paraId="0F3563ED" w14:textId="77777777" w:rsidR="00FF4B02" w:rsidRPr="00FF4B02" w:rsidRDefault="00FF4B02" w:rsidP="00FF4B02">
      <w:pPr>
        <w:numPr>
          <w:ilvl w:val="0"/>
          <w:numId w:val="6"/>
        </w:numPr>
        <w:rPr>
          <w:sz w:val="26"/>
          <w:szCs w:val="26"/>
        </w:rPr>
      </w:pPr>
      <w:r w:rsidRPr="00FF4B02">
        <w:rPr>
          <w:sz w:val="26"/>
          <w:szCs w:val="26"/>
        </w:rPr>
        <w:t xml:space="preserve">Quotes: "Christ is the image of the invisible God." (Colossians 1:15), "If you have seen me, you have seen the </w:t>
      </w:r>
      <w:proofErr w:type="gramStart"/>
      <w:r w:rsidRPr="00FF4B02">
        <w:rPr>
          <w:sz w:val="26"/>
          <w:szCs w:val="26"/>
        </w:rPr>
        <w:t>Father</w:t>
      </w:r>
      <w:proofErr w:type="gramEnd"/>
      <w:r w:rsidRPr="00FF4B02">
        <w:rPr>
          <w:sz w:val="26"/>
          <w:szCs w:val="26"/>
        </w:rPr>
        <w:t>." (John 14:9)</w:t>
      </w:r>
    </w:p>
    <w:p w14:paraId="0E472C67" w14:textId="77777777" w:rsidR="00FF4B02" w:rsidRPr="00FF4B02" w:rsidRDefault="00FF4B02" w:rsidP="00FF4B02">
      <w:pPr>
        <w:numPr>
          <w:ilvl w:val="0"/>
          <w:numId w:val="6"/>
        </w:numPr>
        <w:rPr>
          <w:sz w:val="26"/>
          <w:szCs w:val="26"/>
        </w:rPr>
      </w:pPr>
      <w:r w:rsidRPr="00FF4B02">
        <w:rPr>
          <w:sz w:val="26"/>
          <w:szCs w:val="26"/>
        </w:rPr>
        <w:t>This indicates that Jesus is the perfect image of God, revealing God's nature.</w:t>
      </w:r>
    </w:p>
    <w:p w14:paraId="5B7F32D3" w14:textId="77777777" w:rsidR="00FF4B02" w:rsidRPr="00FF4B02" w:rsidRDefault="00FF4B02" w:rsidP="00FF4B02">
      <w:pPr>
        <w:numPr>
          <w:ilvl w:val="0"/>
          <w:numId w:val="6"/>
        </w:numPr>
        <w:rPr>
          <w:sz w:val="26"/>
          <w:szCs w:val="26"/>
        </w:rPr>
      </w:pPr>
      <w:r w:rsidRPr="00FF4B02">
        <w:rPr>
          <w:sz w:val="26"/>
          <w:szCs w:val="26"/>
        </w:rPr>
        <w:t>The Son as Sustainer:</w:t>
      </w:r>
    </w:p>
    <w:p w14:paraId="39CDA677" w14:textId="77777777" w:rsidR="00FF4B02" w:rsidRPr="00FF4B02" w:rsidRDefault="00FF4B02" w:rsidP="00FF4B02">
      <w:pPr>
        <w:numPr>
          <w:ilvl w:val="0"/>
          <w:numId w:val="6"/>
        </w:numPr>
        <w:rPr>
          <w:sz w:val="26"/>
          <w:szCs w:val="26"/>
        </w:rPr>
      </w:pPr>
      <w:r w:rsidRPr="00FF4B02">
        <w:rPr>
          <w:sz w:val="26"/>
          <w:szCs w:val="26"/>
        </w:rPr>
        <w:t>The Son "bears all things by the word of his power," reflecting the role of wisdom in sustaining the created order as seen in Wisdom of Solomon.</w:t>
      </w:r>
    </w:p>
    <w:p w14:paraId="2177E698" w14:textId="77777777" w:rsidR="00FF4B02" w:rsidRPr="00FF4B02" w:rsidRDefault="00FF4B02" w:rsidP="00FF4B02">
      <w:pPr>
        <w:numPr>
          <w:ilvl w:val="0"/>
          <w:numId w:val="6"/>
        </w:numPr>
        <w:rPr>
          <w:sz w:val="26"/>
          <w:szCs w:val="26"/>
        </w:rPr>
      </w:pPr>
      <w:r w:rsidRPr="00FF4B02">
        <w:rPr>
          <w:sz w:val="26"/>
          <w:szCs w:val="26"/>
        </w:rPr>
        <w:t>This shows the son's continuing role in upholding all that exists.</w:t>
      </w:r>
    </w:p>
    <w:p w14:paraId="0FD61403" w14:textId="77777777" w:rsidR="00FF4B02" w:rsidRPr="00FF4B02" w:rsidRDefault="00FF4B02" w:rsidP="00FF4B02">
      <w:pPr>
        <w:numPr>
          <w:ilvl w:val="0"/>
          <w:numId w:val="6"/>
        </w:numPr>
        <w:rPr>
          <w:sz w:val="26"/>
          <w:szCs w:val="26"/>
        </w:rPr>
      </w:pPr>
      <w:r w:rsidRPr="00FF4B02">
        <w:rPr>
          <w:sz w:val="26"/>
          <w:szCs w:val="26"/>
        </w:rPr>
        <w:t>The Son as Redeemer:</w:t>
      </w:r>
    </w:p>
    <w:p w14:paraId="22CA72CF" w14:textId="77777777" w:rsidR="00FF4B02" w:rsidRPr="00FF4B02" w:rsidRDefault="00FF4B02" w:rsidP="00FF4B02">
      <w:pPr>
        <w:numPr>
          <w:ilvl w:val="0"/>
          <w:numId w:val="6"/>
        </w:numPr>
        <w:rPr>
          <w:sz w:val="26"/>
          <w:szCs w:val="26"/>
        </w:rPr>
      </w:pPr>
      <w:r w:rsidRPr="00FF4B02">
        <w:rPr>
          <w:sz w:val="26"/>
          <w:szCs w:val="26"/>
        </w:rPr>
        <w:t>The Son made "purification for sins," highlighting his saving work, which will become a major topic later in the sermon (chapters 7-10). This redemption shows the immense cost and value of God's gift of salvation.</w:t>
      </w:r>
    </w:p>
    <w:p w14:paraId="4BA3401F" w14:textId="77777777" w:rsidR="00FF4B02" w:rsidRPr="00FF4B02" w:rsidRDefault="00FF4B02" w:rsidP="00FF4B02">
      <w:pPr>
        <w:numPr>
          <w:ilvl w:val="0"/>
          <w:numId w:val="6"/>
        </w:numPr>
        <w:rPr>
          <w:sz w:val="26"/>
          <w:szCs w:val="26"/>
        </w:rPr>
      </w:pPr>
      <w:r w:rsidRPr="00FF4B02">
        <w:rPr>
          <w:sz w:val="26"/>
          <w:szCs w:val="26"/>
        </w:rPr>
        <w:t>Quotes: "...in whom we have redemption, the forgiveness of sins." (Colossians 1:14)</w:t>
      </w:r>
    </w:p>
    <w:p w14:paraId="50DFC5B2" w14:textId="77777777" w:rsidR="00FF4B02" w:rsidRPr="00FF4B02" w:rsidRDefault="00FF4B02" w:rsidP="00FF4B02">
      <w:pPr>
        <w:numPr>
          <w:ilvl w:val="0"/>
          <w:numId w:val="6"/>
        </w:numPr>
        <w:rPr>
          <w:sz w:val="26"/>
          <w:szCs w:val="26"/>
        </w:rPr>
      </w:pPr>
      <w:r w:rsidRPr="00FF4B02">
        <w:rPr>
          <w:sz w:val="26"/>
          <w:szCs w:val="26"/>
        </w:rPr>
        <w:t>The Son's Exaltation:</w:t>
      </w:r>
    </w:p>
    <w:p w14:paraId="33B00EBD" w14:textId="77777777" w:rsidR="00FF4B02" w:rsidRPr="00FF4B02" w:rsidRDefault="00FF4B02" w:rsidP="00FF4B02">
      <w:pPr>
        <w:numPr>
          <w:ilvl w:val="0"/>
          <w:numId w:val="6"/>
        </w:numPr>
        <w:rPr>
          <w:sz w:val="26"/>
          <w:szCs w:val="26"/>
        </w:rPr>
      </w:pPr>
      <w:r w:rsidRPr="00FF4B02">
        <w:rPr>
          <w:sz w:val="26"/>
          <w:szCs w:val="26"/>
        </w:rPr>
        <w:lastRenderedPageBreak/>
        <w:t>The Son is seated "at the right hand of the majesty in the exalted places," using language from Psalm 110, a messianic royal psalm.</w:t>
      </w:r>
    </w:p>
    <w:p w14:paraId="043230AC" w14:textId="77777777" w:rsidR="00FF4B02" w:rsidRPr="00FF4B02" w:rsidRDefault="00FF4B02" w:rsidP="00FF4B02">
      <w:pPr>
        <w:numPr>
          <w:ilvl w:val="0"/>
          <w:numId w:val="6"/>
        </w:numPr>
        <w:rPr>
          <w:sz w:val="26"/>
          <w:szCs w:val="26"/>
        </w:rPr>
      </w:pPr>
      <w:r w:rsidRPr="00FF4B02">
        <w:rPr>
          <w:sz w:val="26"/>
          <w:szCs w:val="26"/>
        </w:rPr>
        <w:t xml:space="preserve">This depicts the </w:t>
      </w:r>
      <w:proofErr w:type="gramStart"/>
      <w:r w:rsidRPr="00FF4B02">
        <w:rPr>
          <w:sz w:val="26"/>
          <w:szCs w:val="26"/>
        </w:rPr>
        <w:t>Son</w:t>
      </w:r>
      <w:proofErr w:type="gramEnd"/>
      <w:r w:rsidRPr="00FF4B02">
        <w:rPr>
          <w:sz w:val="26"/>
          <w:szCs w:val="26"/>
        </w:rPr>
        <w:t xml:space="preserve"> as having reached the position of highest honor after his ministry.</w:t>
      </w:r>
    </w:p>
    <w:p w14:paraId="1481D8F4" w14:textId="77777777" w:rsidR="00FF4B02" w:rsidRPr="00FF4B02" w:rsidRDefault="00FF4B02" w:rsidP="00FF4B02">
      <w:pPr>
        <w:numPr>
          <w:ilvl w:val="0"/>
          <w:numId w:val="6"/>
        </w:numPr>
        <w:rPr>
          <w:sz w:val="26"/>
          <w:szCs w:val="26"/>
        </w:rPr>
      </w:pPr>
      <w:r w:rsidRPr="00FF4B02">
        <w:rPr>
          <w:sz w:val="26"/>
          <w:szCs w:val="26"/>
        </w:rPr>
        <w:t>The Son is Superior to Angels:</w:t>
      </w:r>
    </w:p>
    <w:p w14:paraId="546CD165" w14:textId="77777777" w:rsidR="00FF4B02" w:rsidRPr="00FF4B02" w:rsidRDefault="00FF4B02" w:rsidP="00FF4B02">
      <w:pPr>
        <w:numPr>
          <w:ilvl w:val="0"/>
          <w:numId w:val="6"/>
        </w:numPr>
        <w:rPr>
          <w:sz w:val="26"/>
          <w:szCs w:val="26"/>
        </w:rPr>
      </w:pPr>
      <w:r w:rsidRPr="00FF4B02">
        <w:rPr>
          <w:sz w:val="26"/>
          <w:szCs w:val="26"/>
        </w:rPr>
        <w:t>The author transitions to the theme of the Son's superiority to angels, quoting several Old Testament verses to make his case (e.g. Psalms 2:7, 2 Samuel 7:14; Deuteronomy 32:43; Psalms 45:6-7, 102:25-27 and Psalm 110:1)</w:t>
      </w:r>
    </w:p>
    <w:p w14:paraId="6DA9F7D7" w14:textId="77777777" w:rsidR="00FF4B02" w:rsidRPr="00FF4B02" w:rsidRDefault="00FF4B02" w:rsidP="00FF4B02">
      <w:pPr>
        <w:numPr>
          <w:ilvl w:val="0"/>
          <w:numId w:val="6"/>
        </w:numPr>
        <w:rPr>
          <w:sz w:val="26"/>
          <w:szCs w:val="26"/>
        </w:rPr>
      </w:pPr>
      <w:r w:rsidRPr="00FF4B02">
        <w:rPr>
          <w:sz w:val="26"/>
          <w:szCs w:val="26"/>
        </w:rPr>
        <w:t>Angels are depicted as ministering spirits sent to serve those "about to inherit salvation."</w:t>
      </w:r>
    </w:p>
    <w:p w14:paraId="2C95DF61" w14:textId="77777777" w:rsidR="00FF4B02" w:rsidRPr="00FF4B02" w:rsidRDefault="00FF4B02" w:rsidP="00FF4B02">
      <w:pPr>
        <w:numPr>
          <w:ilvl w:val="0"/>
          <w:numId w:val="6"/>
        </w:numPr>
        <w:rPr>
          <w:sz w:val="26"/>
          <w:szCs w:val="26"/>
        </w:rPr>
      </w:pPr>
      <w:r w:rsidRPr="00FF4B02">
        <w:rPr>
          <w:sz w:val="26"/>
          <w:szCs w:val="26"/>
        </w:rPr>
        <w:t>This emphasizes that angels are servants compared to the son’s exalted status.</w:t>
      </w:r>
    </w:p>
    <w:p w14:paraId="0CA751DA" w14:textId="77777777" w:rsidR="00FF4B02" w:rsidRPr="00FF4B02" w:rsidRDefault="00FF4B02" w:rsidP="00FF4B02">
      <w:pPr>
        <w:numPr>
          <w:ilvl w:val="0"/>
          <w:numId w:val="6"/>
        </w:numPr>
        <w:rPr>
          <w:sz w:val="26"/>
          <w:szCs w:val="26"/>
        </w:rPr>
      </w:pPr>
      <w:r w:rsidRPr="00FF4B02">
        <w:rPr>
          <w:sz w:val="26"/>
          <w:szCs w:val="26"/>
        </w:rPr>
        <w:t>Quotes: "to which of his angels has God ever said..." (Hebrews 1:5,13); "Are they not all ministering spirits..." (Hebrews 1:14).</w:t>
      </w:r>
    </w:p>
    <w:p w14:paraId="09FBC1DC" w14:textId="77777777" w:rsidR="00FF4B02" w:rsidRPr="00FF4B02" w:rsidRDefault="00FF4B02" w:rsidP="00FF4B02">
      <w:pPr>
        <w:rPr>
          <w:sz w:val="26"/>
          <w:szCs w:val="26"/>
        </w:rPr>
      </w:pPr>
      <w:r w:rsidRPr="00FF4B02">
        <w:rPr>
          <w:sz w:val="26"/>
          <w:szCs w:val="26"/>
        </w:rPr>
        <w:t>III. The Importance of Heeding the Son's Message (Hebrews 2:1-4)</w:t>
      </w:r>
    </w:p>
    <w:p w14:paraId="1A48C81A" w14:textId="77777777" w:rsidR="00FF4B02" w:rsidRPr="00FF4B02" w:rsidRDefault="00FF4B02" w:rsidP="00FF4B02">
      <w:pPr>
        <w:numPr>
          <w:ilvl w:val="0"/>
          <w:numId w:val="7"/>
        </w:numPr>
        <w:rPr>
          <w:sz w:val="26"/>
          <w:szCs w:val="26"/>
        </w:rPr>
      </w:pPr>
      <w:r w:rsidRPr="00FF4B02">
        <w:rPr>
          <w:sz w:val="26"/>
          <w:szCs w:val="26"/>
        </w:rPr>
        <w:t>Warning against Drifting:</w:t>
      </w:r>
    </w:p>
    <w:p w14:paraId="7531433E" w14:textId="77777777" w:rsidR="00FF4B02" w:rsidRPr="00FF4B02" w:rsidRDefault="00FF4B02" w:rsidP="00FF4B02">
      <w:pPr>
        <w:numPr>
          <w:ilvl w:val="0"/>
          <w:numId w:val="7"/>
        </w:numPr>
        <w:rPr>
          <w:sz w:val="26"/>
          <w:szCs w:val="26"/>
        </w:rPr>
      </w:pPr>
      <w:r w:rsidRPr="00FF4B02">
        <w:rPr>
          <w:sz w:val="26"/>
          <w:szCs w:val="26"/>
        </w:rPr>
        <w:t xml:space="preserve">Because of the </w:t>
      </w:r>
      <w:proofErr w:type="gramStart"/>
      <w:r w:rsidRPr="00FF4B02">
        <w:rPr>
          <w:sz w:val="26"/>
          <w:szCs w:val="26"/>
        </w:rPr>
        <w:t>Son's</w:t>
      </w:r>
      <w:proofErr w:type="gramEnd"/>
      <w:r w:rsidRPr="00FF4B02">
        <w:rPr>
          <w:sz w:val="26"/>
          <w:szCs w:val="26"/>
        </w:rPr>
        <w:t xml:space="preserve"> exalted status, the audience is warned to "pay all the more diligent attention to the things that we have heard, lest we drift away."</w:t>
      </w:r>
    </w:p>
    <w:p w14:paraId="7DED8B65" w14:textId="77777777" w:rsidR="00FF4B02" w:rsidRPr="00FF4B02" w:rsidRDefault="00FF4B02" w:rsidP="00FF4B02">
      <w:pPr>
        <w:numPr>
          <w:ilvl w:val="0"/>
          <w:numId w:val="7"/>
        </w:numPr>
        <w:rPr>
          <w:sz w:val="26"/>
          <w:szCs w:val="26"/>
        </w:rPr>
      </w:pPr>
      <w:r w:rsidRPr="00FF4B02">
        <w:rPr>
          <w:sz w:val="26"/>
          <w:szCs w:val="26"/>
        </w:rPr>
        <w:t>This highlights the danger of neglecting the message of Christ.</w:t>
      </w:r>
    </w:p>
    <w:p w14:paraId="1D0994DC" w14:textId="77777777" w:rsidR="00FF4B02" w:rsidRPr="00FF4B02" w:rsidRDefault="00FF4B02" w:rsidP="00FF4B02">
      <w:pPr>
        <w:numPr>
          <w:ilvl w:val="0"/>
          <w:numId w:val="7"/>
        </w:numPr>
        <w:rPr>
          <w:sz w:val="26"/>
          <w:szCs w:val="26"/>
        </w:rPr>
      </w:pPr>
      <w:r w:rsidRPr="00FF4B02">
        <w:rPr>
          <w:sz w:val="26"/>
          <w:szCs w:val="26"/>
        </w:rPr>
        <w:t>Lesser to Greater Argument:</w:t>
      </w:r>
    </w:p>
    <w:p w14:paraId="13A07672" w14:textId="77777777" w:rsidR="00FF4B02" w:rsidRPr="00FF4B02" w:rsidRDefault="00FF4B02" w:rsidP="00FF4B02">
      <w:pPr>
        <w:numPr>
          <w:ilvl w:val="0"/>
          <w:numId w:val="7"/>
        </w:numPr>
        <w:rPr>
          <w:sz w:val="26"/>
          <w:szCs w:val="26"/>
        </w:rPr>
      </w:pPr>
      <w:r w:rsidRPr="00FF4B02">
        <w:rPr>
          <w:sz w:val="26"/>
          <w:szCs w:val="26"/>
        </w:rPr>
        <w:t xml:space="preserve">The author uses a "lesser to greater" argument: if the message delivered through angels (the Torah) was strictly enforced, how much more strictly will the message delivered through the </w:t>
      </w:r>
      <w:proofErr w:type="gramStart"/>
      <w:r w:rsidRPr="00FF4B02">
        <w:rPr>
          <w:sz w:val="26"/>
          <w:szCs w:val="26"/>
        </w:rPr>
        <w:t>Son</w:t>
      </w:r>
      <w:proofErr w:type="gramEnd"/>
      <w:r w:rsidRPr="00FF4B02">
        <w:rPr>
          <w:sz w:val="26"/>
          <w:szCs w:val="26"/>
        </w:rPr>
        <w:t xml:space="preserve"> be enforced? This emphasizes the gravity of neglecting Christ’s message.</w:t>
      </w:r>
    </w:p>
    <w:p w14:paraId="0DECA193" w14:textId="77777777" w:rsidR="00FF4B02" w:rsidRPr="00FF4B02" w:rsidRDefault="00FF4B02" w:rsidP="00FF4B02">
      <w:pPr>
        <w:numPr>
          <w:ilvl w:val="0"/>
          <w:numId w:val="7"/>
        </w:numPr>
        <w:rPr>
          <w:sz w:val="26"/>
          <w:szCs w:val="26"/>
        </w:rPr>
      </w:pPr>
      <w:r w:rsidRPr="00FF4B02">
        <w:rPr>
          <w:sz w:val="26"/>
          <w:szCs w:val="26"/>
        </w:rPr>
        <w:t>Reliability of the Message:</w:t>
      </w:r>
    </w:p>
    <w:p w14:paraId="49FF33AF" w14:textId="77777777" w:rsidR="00FF4B02" w:rsidRPr="00FF4B02" w:rsidRDefault="00FF4B02" w:rsidP="00FF4B02">
      <w:pPr>
        <w:numPr>
          <w:ilvl w:val="0"/>
          <w:numId w:val="7"/>
        </w:numPr>
        <w:rPr>
          <w:sz w:val="26"/>
          <w:szCs w:val="26"/>
        </w:rPr>
      </w:pPr>
      <w:r w:rsidRPr="00FF4B02">
        <w:rPr>
          <w:sz w:val="26"/>
          <w:szCs w:val="26"/>
        </w:rPr>
        <w:t>The message was first spoken by the Son, then confirmed by witnesses and by God's supernatural actions among the audience. This reinforces that the message is not just reliable but also divinely backed.</w:t>
      </w:r>
    </w:p>
    <w:p w14:paraId="5E6E8BA7" w14:textId="77777777" w:rsidR="00FF4B02" w:rsidRPr="00FF4B02" w:rsidRDefault="00FF4B02" w:rsidP="00FF4B02">
      <w:pPr>
        <w:numPr>
          <w:ilvl w:val="0"/>
          <w:numId w:val="7"/>
        </w:numPr>
        <w:rPr>
          <w:sz w:val="26"/>
          <w:szCs w:val="26"/>
        </w:rPr>
      </w:pPr>
      <w:r w:rsidRPr="00FF4B02">
        <w:rPr>
          <w:sz w:val="26"/>
          <w:szCs w:val="26"/>
        </w:rPr>
        <w:t>Quotes: "...it was confirmed to us by those who heard him..."(Hebrews 2:3), "God also bearing witness by signs and wonders..."(Hebrews 2:4).</w:t>
      </w:r>
    </w:p>
    <w:p w14:paraId="51F05FA8" w14:textId="77777777" w:rsidR="00FF4B02" w:rsidRPr="00FF4B02" w:rsidRDefault="00FF4B02" w:rsidP="00FF4B02">
      <w:pPr>
        <w:numPr>
          <w:ilvl w:val="0"/>
          <w:numId w:val="7"/>
        </w:numPr>
        <w:rPr>
          <w:sz w:val="26"/>
          <w:szCs w:val="26"/>
        </w:rPr>
      </w:pPr>
      <w:r w:rsidRPr="00FF4B02">
        <w:rPr>
          <w:sz w:val="26"/>
          <w:szCs w:val="26"/>
        </w:rPr>
        <w:lastRenderedPageBreak/>
        <w:t>Keynote for the Sermon: This opening exhortation (2:1-4) sets the stage for the rest of the sermon, emphasizing the importance of hearing and responding to God's word.</w:t>
      </w:r>
    </w:p>
    <w:p w14:paraId="0D928FA5" w14:textId="77777777" w:rsidR="00FF4B02" w:rsidRPr="00FF4B02" w:rsidRDefault="00FF4B02" w:rsidP="00FF4B02">
      <w:pPr>
        <w:rPr>
          <w:sz w:val="26"/>
          <w:szCs w:val="26"/>
        </w:rPr>
      </w:pPr>
      <w:r w:rsidRPr="00FF4B02">
        <w:rPr>
          <w:sz w:val="26"/>
          <w:szCs w:val="26"/>
        </w:rPr>
        <w:t>IV. Key Themes and Takeaways</w:t>
      </w:r>
    </w:p>
    <w:p w14:paraId="4A9D57BA" w14:textId="77777777" w:rsidR="00FF4B02" w:rsidRPr="00FF4B02" w:rsidRDefault="00FF4B02" w:rsidP="00FF4B02">
      <w:pPr>
        <w:numPr>
          <w:ilvl w:val="0"/>
          <w:numId w:val="8"/>
        </w:numPr>
        <w:rPr>
          <w:sz w:val="26"/>
          <w:szCs w:val="26"/>
        </w:rPr>
      </w:pPr>
      <w:r w:rsidRPr="00FF4B02">
        <w:rPr>
          <w:sz w:val="26"/>
          <w:szCs w:val="26"/>
        </w:rPr>
        <w:t>Christology: The passage provides insight into early Christian thinking about Jesus' pre-incarnate existence and his role in creation, sustenance, and redemption. The author makes heavy use of Jewish wisdom traditions and applies them to Jesus.</w:t>
      </w:r>
    </w:p>
    <w:p w14:paraId="113B498C" w14:textId="77777777" w:rsidR="00FF4B02" w:rsidRPr="00FF4B02" w:rsidRDefault="00FF4B02" w:rsidP="00FF4B02">
      <w:pPr>
        <w:numPr>
          <w:ilvl w:val="0"/>
          <w:numId w:val="8"/>
        </w:numPr>
        <w:rPr>
          <w:sz w:val="26"/>
          <w:szCs w:val="26"/>
        </w:rPr>
      </w:pPr>
      <w:r w:rsidRPr="00FF4B02">
        <w:rPr>
          <w:sz w:val="26"/>
          <w:szCs w:val="26"/>
        </w:rPr>
        <w:t>Superiority of Christ: The author strongly establishes Jesus’ unique status and authority and position as superior to all others, including angels, to demand a higher level of commitment.</w:t>
      </w:r>
    </w:p>
    <w:p w14:paraId="2A814492" w14:textId="77777777" w:rsidR="00FF4B02" w:rsidRPr="00FF4B02" w:rsidRDefault="00FF4B02" w:rsidP="00FF4B02">
      <w:pPr>
        <w:numPr>
          <w:ilvl w:val="0"/>
          <w:numId w:val="8"/>
        </w:numPr>
        <w:rPr>
          <w:sz w:val="26"/>
          <w:szCs w:val="26"/>
        </w:rPr>
      </w:pPr>
      <w:r w:rsidRPr="00FF4B02">
        <w:rPr>
          <w:sz w:val="26"/>
          <w:szCs w:val="26"/>
        </w:rPr>
        <w:t>The Urgency of Faith: The message is not merely informational but is a call to action, urging a careful and committed response to the gospel.</w:t>
      </w:r>
    </w:p>
    <w:p w14:paraId="3C305E2B" w14:textId="77777777" w:rsidR="00FF4B02" w:rsidRPr="00FF4B02" w:rsidRDefault="00FF4B02" w:rsidP="00FF4B02">
      <w:pPr>
        <w:numPr>
          <w:ilvl w:val="0"/>
          <w:numId w:val="8"/>
        </w:numPr>
        <w:rPr>
          <w:sz w:val="26"/>
          <w:szCs w:val="26"/>
        </w:rPr>
      </w:pPr>
      <w:r w:rsidRPr="00FF4B02">
        <w:rPr>
          <w:sz w:val="26"/>
          <w:szCs w:val="26"/>
        </w:rPr>
        <w:t>Temporary vs. Eternal: There is a constant juxtaposition between the temporary nature of the world and the eternal nature of the Son. This is meant to guide the choices and priorities of the believers.</w:t>
      </w:r>
    </w:p>
    <w:p w14:paraId="26997C40" w14:textId="77777777" w:rsidR="00FF4B02" w:rsidRPr="00FF4B02" w:rsidRDefault="00FF4B02" w:rsidP="00FF4B02">
      <w:pPr>
        <w:numPr>
          <w:ilvl w:val="0"/>
          <w:numId w:val="8"/>
        </w:numPr>
        <w:rPr>
          <w:sz w:val="26"/>
          <w:szCs w:val="26"/>
        </w:rPr>
      </w:pPr>
      <w:r w:rsidRPr="00FF4B02">
        <w:rPr>
          <w:sz w:val="26"/>
          <w:szCs w:val="26"/>
        </w:rPr>
        <w:t>Quote: "This will perish, but you remain." (Hebrews 1:10-12)</w:t>
      </w:r>
    </w:p>
    <w:p w14:paraId="69407AEA" w14:textId="77777777" w:rsidR="00FF4B02" w:rsidRPr="00FF4B02" w:rsidRDefault="00FF4B02" w:rsidP="00FF4B02">
      <w:pPr>
        <w:numPr>
          <w:ilvl w:val="0"/>
          <w:numId w:val="8"/>
        </w:numPr>
        <w:rPr>
          <w:sz w:val="26"/>
          <w:szCs w:val="26"/>
        </w:rPr>
      </w:pPr>
      <w:r w:rsidRPr="00FF4B02">
        <w:rPr>
          <w:sz w:val="26"/>
          <w:szCs w:val="26"/>
        </w:rPr>
        <w:t>Salvation as Future Good: The author presents salvation not as a present possession, but as a future inheritance, which is important for understanding the warnings later in Hebrews.</w:t>
      </w:r>
    </w:p>
    <w:p w14:paraId="69B850C7" w14:textId="77777777" w:rsidR="00FF4B02" w:rsidRPr="00FF4B02" w:rsidRDefault="00FF4B02" w:rsidP="00FF4B02">
      <w:pPr>
        <w:numPr>
          <w:ilvl w:val="0"/>
          <w:numId w:val="8"/>
        </w:numPr>
        <w:rPr>
          <w:sz w:val="26"/>
          <w:szCs w:val="26"/>
        </w:rPr>
      </w:pPr>
      <w:r w:rsidRPr="00FF4B02">
        <w:rPr>
          <w:sz w:val="26"/>
          <w:szCs w:val="26"/>
        </w:rPr>
        <w:t>The Face of God in Jesus: The author emphasizes that seeing Jesus reveals God's heart, values, and expectations.</w:t>
      </w:r>
    </w:p>
    <w:p w14:paraId="5EFFC01A" w14:textId="77777777" w:rsidR="00FF4B02" w:rsidRPr="00FF4B02" w:rsidRDefault="00FF4B02" w:rsidP="00FF4B02">
      <w:pPr>
        <w:numPr>
          <w:ilvl w:val="0"/>
          <w:numId w:val="8"/>
        </w:numPr>
        <w:rPr>
          <w:sz w:val="26"/>
          <w:szCs w:val="26"/>
        </w:rPr>
      </w:pPr>
      <w:r w:rsidRPr="00FF4B02">
        <w:rPr>
          <w:sz w:val="26"/>
          <w:szCs w:val="26"/>
        </w:rPr>
        <w:t>Discipleship as Priority: The author challenges believers to examine their priorities, asking whether they are valuing their worldly lives over their service to God and relationship with Christ.</w:t>
      </w:r>
    </w:p>
    <w:p w14:paraId="14798F2C" w14:textId="77777777" w:rsidR="00FF4B02" w:rsidRPr="00FF4B02" w:rsidRDefault="00FF4B02" w:rsidP="00FF4B02">
      <w:pPr>
        <w:rPr>
          <w:sz w:val="26"/>
          <w:szCs w:val="26"/>
        </w:rPr>
      </w:pPr>
      <w:r w:rsidRPr="00FF4B02">
        <w:rPr>
          <w:sz w:val="26"/>
          <w:szCs w:val="26"/>
        </w:rPr>
        <w:t>V. Implications</w:t>
      </w:r>
    </w:p>
    <w:p w14:paraId="167649C7" w14:textId="77777777" w:rsidR="00FF4B02" w:rsidRPr="00FF4B02" w:rsidRDefault="00FF4B02" w:rsidP="00FF4B02">
      <w:pPr>
        <w:numPr>
          <w:ilvl w:val="0"/>
          <w:numId w:val="9"/>
        </w:numPr>
        <w:rPr>
          <w:sz w:val="26"/>
          <w:szCs w:val="26"/>
        </w:rPr>
      </w:pPr>
      <w:r w:rsidRPr="00FF4B02">
        <w:rPr>
          <w:sz w:val="26"/>
          <w:szCs w:val="26"/>
        </w:rPr>
        <w:t>This passage challenges the audience (both then and now) to ensure the message of Christ is not a mere add-on, but the central focus of our lives.</w:t>
      </w:r>
    </w:p>
    <w:p w14:paraId="52F91303" w14:textId="77777777" w:rsidR="00FF4B02" w:rsidRPr="00FF4B02" w:rsidRDefault="00FF4B02" w:rsidP="00FF4B02">
      <w:pPr>
        <w:numPr>
          <w:ilvl w:val="0"/>
          <w:numId w:val="9"/>
        </w:numPr>
        <w:rPr>
          <w:sz w:val="26"/>
          <w:szCs w:val="26"/>
        </w:rPr>
      </w:pPr>
      <w:r w:rsidRPr="00FF4B02">
        <w:rPr>
          <w:sz w:val="26"/>
          <w:szCs w:val="26"/>
        </w:rPr>
        <w:t>It challenges us to evaluate the things we prioritize; are we valuing the temporary or the eternal?</w:t>
      </w:r>
    </w:p>
    <w:p w14:paraId="385B2B03" w14:textId="77777777" w:rsidR="00FF4B02" w:rsidRPr="00FF4B02" w:rsidRDefault="00FF4B02" w:rsidP="00FF4B02">
      <w:pPr>
        <w:numPr>
          <w:ilvl w:val="0"/>
          <w:numId w:val="9"/>
        </w:numPr>
        <w:rPr>
          <w:sz w:val="26"/>
          <w:szCs w:val="26"/>
        </w:rPr>
      </w:pPr>
      <w:r w:rsidRPr="00FF4B02">
        <w:rPr>
          <w:sz w:val="26"/>
          <w:szCs w:val="26"/>
        </w:rPr>
        <w:t>Ultimately, the author is using this to steer his audience towards valuing their relationship with Christ and investing themselves in Him above all else.</w:t>
      </w:r>
    </w:p>
    <w:p w14:paraId="1C8DF286" w14:textId="77777777" w:rsidR="00FF4B02" w:rsidRPr="00FF4B02" w:rsidRDefault="00FF4B02" w:rsidP="00FF4B02">
      <w:pPr>
        <w:rPr>
          <w:sz w:val="26"/>
          <w:szCs w:val="26"/>
        </w:rPr>
      </w:pPr>
      <w:r w:rsidRPr="00FF4B02">
        <w:rPr>
          <w:sz w:val="26"/>
          <w:szCs w:val="26"/>
        </w:rPr>
        <w:lastRenderedPageBreak/>
        <w:t xml:space="preserve">This briefing document provides a thorough overview of the essential arguments, ideas, and themes in Hebrews 1:1-2:4 as analyzed by Dr. </w:t>
      </w:r>
      <w:proofErr w:type="spellStart"/>
      <w:r w:rsidRPr="00FF4B02">
        <w:rPr>
          <w:sz w:val="26"/>
          <w:szCs w:val="26"/>
        </w:rPr>
        <w:t>deSilva</w:t>
      </w:r>
      <w:proofErr w:type="spellEnd"/>
      <w:r w:rsidRPr="00FF4B02">
        <w:rPr>
          <w:sz w:val="26"/>
          <w:szCs w:val="26"/>
        </w:rPr>
        <w:t>. It should be helpful in understanding the crucial foundation laid in the opening verses of Hebrews.</w:t>
      </w:r>
    </w:p>
    <w:p w14:paraId="11D677AC" w14:textId="77777777" w:rsidR="0078167F" w:rsidRDefault="0078167F">
      <w:pPr>
        <w:rPr>
          <w:sz w:val="26"/>
          <w:szCs w:val="26"/>
        </w:rPr>
      </w:pPr>
      <w:r>
        <w:rPr>
          <w:sz w:val="26"/>
          <w:szCs w:val="26"/>
        </w:rPr>
        <w:br w:type="page"/>
      </w:r>
    </w:p>
    <w:p w14:paraId="6BB9B0FD" w14:textId="3AEF78BC" w:rsidR="0078167F" w:rsidRDefault="0078167F" w:rsidP="0078167F">
      <w:pPr>
        <w:rPr>
          <w:sz w:val="26"/>
          <w:szCs w:val="26"/>
        </w:rPr>
      </w:pPr>
      <w:r>
        <w:rPr>
          <w:sz w:val="36"/>
          <w:szCs w:val="36"/>
        </w:rPr>
        <w:lastRenderedPageBreak/>
        <w:t>4</w:t>
      </w:r>
      <w:r>
        <w:rPr>
          <w:sz w:val="36"/>
          <w:szCs w:val="36"/>
        </w:rPr>
        <w:t xml:space="preserve">.  </w:t>
      </w:r>
      <w:r>
        <w:rPr>
          <w:b/>
          <w:bCs/>
          <w:sz w:val="36"/>
          <w:szCs w:val="36"/>
        </w:rPr>
        <w:t>Hebrews</w:t>
      </w:r>
      <w:r w:rsidRPr="00067B4B">
        <w:rPr>
          <w:b/>
          <w:bCs/>
          <w:sz w:val="36"/>
          <w:szCs w:val="36"/>
        </w:rPr>
        <w:t xml:space="preserve"> Study Guide: </w:t>
      </w:r>
      <w:r>
        <w:rPr>
          <w:b/>
          <w:bCs/>
          <w:sz w:val="36"/>
          <w:szCs w:val="36"/>
        </w:rPr>
        <w:t>2, Hebrews 1:1-2:4,</w:t>
      </w:r>
      <w:r w:rsidRPr="00595C2F">
        <w:rPr>
          <w:b/>
          <w:bCs/>
          <w:sz w:val="32"/>
          <w:szCs w:val="32"/>
        </w:rPr>
        <w:t xml:space="preserve"> </w:t>
      </w:r>
      <w:r>
        <w:rPr>
          <w:b/>
          <w:bCs/>
          <w:sz w:val="32"/>
          <w:szCs w:val="32"/>
        </w:rPr>
        <w:t xml:space="preserve">Heeding the Word Spoken by the </w:t>
      </w:r>
      <w:proofErr w:type="gramStart"/>
      <w:r>
        <w:rPr>
          <w:b/>
          <w:bCs/>
          <w:sz w:val="32"/>
          <w:szCs w:val="32"/>
        </w:rPr>
        <w:t>Son</w:t>
      </w:r>
      <w:proofErr w:type="gramEnd"/>
      <w:r>
        <w:rPr>
          <w:b/>
          <w:bCs/>
          <w:sz w:val="32"/>
          <w:szCs w:val="32"/>
        </w:rPr>
        <w:t xml:space="preserve"> is the Top Priority, </w:t>
      </w:r>
    </w:p>
    <w:p w14:paraId="4DC7B9E5" w14:textId="77777777" w:rsidR="0078167F" w:rsidRPr="00FF4B02" w:rsidRDefault="0078167F" w:rsidP="0078167F">
      <w:pPr>
        <w:rPr>
          <w:vanish/>
          <w:sz w:val="26"/>
          <w:szCs w:val="26"/>
        </w:rPr>
      </w:pPr>
      <w:r w:rsidRPr="00FF4B02">
        <w:rPr>
          <w:vanish/>
          <w:sz w:val="26"/>
          <w:szCs w:val="26"/>
        </w:rPr>
        <w:t>Top of Form</w:t>
      </w:r>
    </w:p>
    <w:p w14:paraId="023353E5" w14:textId="77777777" w:rsidR="0078167F" w:rsidRPr="00FF4B02" w:rsidRDefault="0078167F" w:rsidP="0078167F">
      <w:pPr>
        <w:rPr>
          <w:b/>
          <w:bCs/>
          <w:sz w:val="26"/>
          <w:szCs w:val="26"/>
        </w:rPr>
      </w:pPr>
      <w:r w:rsidRPr="00FF4B02">
        <w:rPr>
          <w:b/>
          <w:bCs/>
          <w:sz w:val="26"/>
          <w:szCs w:val="26"/>
        </w:rPr>
        <w:t>Hebrews 1:1-2:4 Study Guide</w:t>
      </w:r>
    </w:p>
    <w:p w14:paraId="06263988" w14:textId="77777777" w:rsidR="0078167F" w:rsidRPr="00FF4B02" w:rsidRDefault="0078167F" w:rsidP="0078167F">
      <w:pPr>
        <w:rPr>
          <w:b/>
          <w:bCs/>
          <w:sz w:val="26"/>
          <w:szCs w:val="26"/>
        </w:rPr>
      </w:pPr>
      <w:r w:rsidRPr="00FF4B02">
        <w:rPr>
          <w:b/>
          <w:bCs/>
          <w:sz w:val="26"/>
          <w:szCs w:val="26"/>
        </w:rPr>
        <w:t>Quiz</w:t>
      </w:r>
    </w:p>
    <w:p w14:paraId="0379D8E0" w14:textId="77777777" w:rsidR="0078167F" w:rsidRPr="00FF4B02" w:rsidRDefault="0078167F" w:rsidP="0078167F">
      <w:pPr>
        <w:rPr>
          <w:sz w:val="26"/>
          <w:szCs w:val="26"/>
        </w:rPr>
      </w:pPr>
      <w:r w:rsidRPr="00FF4B02">
        <w:rPr>
          <w:b/>
          <w:bCs/>
          <w:sz w:val="26"/>
          <w:szCs w:val="26"/>
        </w:rPr>
        <w:t>Instructions:</w:t>
      </w:r>
      <w:r w:rsidRPr="00FF4B02">
        <w:rPr>
          <w:sz w:val="26"/>
          <w:szCs w:val="26"/>
        </w:rPr>
        <w:t xml:space="preserve"> Answer each question in 2-3 sentences.</w:t>
      </w:r>
    </w:p>
    <w:p w14:paraId="7481B1E6" w14:textId="77777777" w:rsidR="0078167F" w:rsidRPr="00FF4B02" w:rsidRDefault="0078167F" w:rsidP="0078167F">
      <w:pPr>
        <w:numPr>
          <w:ilvl w:val="0"/>
          <w:numId w:val="1"/>
        </w:numPr>
        <w:rPr>
          <w:sz w:val="26"/>
          <w:szCs w:val="26"/>
        </w:rPr>
      </w:pPr>
      <w:r w:rsidRPr="00FF4B02">
        <w:rPr>
          <w:sz w:val="26"/>
          <w:szCs w:val="26"/>
        </w:rPr>
        <w:t>According to the author of Hebrews, what is the main idea or syllogism presented in the opening verses (1:1-2:4)?</w:t>
      </w:r>
    </w:p>
    <w:p w14:paraId="2E92BFC4" w14:textId="77777777" w:rsidR="0078167F" w:rsidRPr="00FF4B02" w:rsidRDefault="0078167F" w:rsidP="0078167F">
      <w:pPr>
        <w:numPr>
          <w:ilvl w:val="0"/>
          <w:numId w:val="1"/>
        </w:numPr>
        <w:rPr>
          <w:sz w:val="26"/>
          <w:szCs w:val="26"/>
        </w:rPr>
      </w:pPr>
      <w:r w:rsidRPr="00FF4B02">
        <w:rPr>
          <w:sz w:val="26"/>
          <w:szCs w:val="26"/>
        </w:rPr>
        <w:t>What is the rhetorical purpose of the author's opening statements in 1:1-2, and how does it relate to the authority of the message being presented?</w:t>
      </w:r>
    </w:p>
    <w:p w14:paraId="4ED394D9" w14:textId="77777777" w:rsidR="0078167F" w:rsidRPr="00FF4B02" w:rsidRDefault="0078167F" w:rsidP="0078167F">
      <w:pPr>
        <w:numPr>
          <w:ilvl w:val="0"/>
          <w:numId w:val="1"/>
        </w:numPr>
        <w:rPr>
          <w:sz w:val="26"/>
          <w:szCs w:val="26"/>
        </w:rPr>
      </w:pPr>
      <w:r w:rsidRPr="00FF4B02">
        <w:rPr>
          <w:sz w:val="26"/>
          <w:szCs w:val="26"/>
        </w:rPr>
        <w:t xml:space="preserve">What three antithetical elements are present in the opening verses, and how do these reinforce the author's emphasis on the </w:t>
      </w:r>
      <w:proofErr w:type="gramStart"/>
      <w:r w:rsidRPr="00FF4B02">
        <w:rPr>
          <w:sz w:val="26"/>
          <w:szCs w:val="26"/>
        </w:rPr>
        <w:t>Son's</w:t>
      </w:r>
      <w:proofErr w:type="gramEnd"/>
      <w:r w:rsidRPr="00FF4B02">
        <w:rPr>
          <w:sz w:val="26"/>
          <w:szCs w:val="26"/>
        </w:rPr>
        <w:t xml:space="preserve"> superiority?</w:t>
      </w:r>
    </w:p>
    <w:p w14:paraId="26023016" w14:textId="77777777" w:rsidR="0078167F" w:rsidRPr="00FF4B02" w:rsidRDefault="0078167F" w:rsidP="0078167F">
      <w:pPr>
        <w:numPr>
          <w:ilvl w:val="0"/>
          <w:numId w:val="1"/>
        </w:numPr>
        <w:rPr>
          <w:sz w:val="26"/>
          <w:szCs w:val="26"/>
        </w:rPr>
      </w:pPr>
      <w:r w:rsidRPr="00FF4B02">
        <w:rPr>
          <w:sz w:val="26"/>
          <w:szCs w:val="26"/>
        </w:rPr>
        <w:t>How do Jewish wisdom traditions, specifically the personification of Wisdom in Proverbs 8 and the Wisdom of Solomon, contribute to the early Christian understanding of the Son?</w:t>
      </w:r>
    </w:p>
    <w:p w14:paraId="3CFB7B02" w14:textId="77777777" w:rsidR="0078167F" w:rsidRPr="00FF4B02" w:rsidRDefault="0078167F" w:rsidP="0078167F">
      <w:pPr>
        <w:numPr>
          <w:ilvl w:val="0"/>
          <w:numId w:val="1"/>
        </w:numPr>
        <w:rPr>
          <w:sz w:val="26"/>
          <w:szCs w:val="26"/>
        </w:rPr>
      </w:pPr>
      <w:r w:rsidRPr="00FF4B02">
        <w:rPr>
          <w:sz w:val="26"/>
          <w:szCs w:val="26"/>
        </w:rPr>
        <w:t xml:space="preserve">What are the key attributes ascribed to the </w:t>
      </w:r>
      <w:proofErr w:type="gramStart"/>
      <w:r w:rsidRPr="00FF4B02">
        <w:rPr>
          <w:sz w:val="26"/>
          <w:szCs w:val="26"/>
        </w:rPr>
        <w:t>Son</w:t>
      </w:r>
      <w:proofErr w:type="gramEnd"/>
      <w:r w:rsidRPr="00FF4B02">
        <w:rPr>
          <w:sz w:val="26"/>
          <w:szCs w:val="26"/>
        </w:rPr>
        <w:t xml:space="preserve"> in 1:3, and what do they reveal about his pre-incarnate role and his current status?</w:t>
      </w:r>
    </w:p>
    <w:p w14:paraId="16AACC5A" w14:textId="77777777" w:rsidR="0078167F" w:rsidRPr="00FF4B02" w:rsidRDefault="0078167F" w:rsidP="0078167F">
      <w:pPr>
        <w:numPr>
          <w:ilvl w:val="0"/>
          <w:numId w:val="1"/>
        </w:numPr>
        <w:rPr>
          <w:sz w:val="26"/>
          <w:szCs w:val="26"/>
        </w:rPr>
      </w:pPr>
      <w:r w:rsidRPr="00FF4B02">
        <w:rPr>
          <w:sz w:val="26"/>
          <w:szCs w:val="26"/>
        </w:rPr>
        <w:t xml:space="preserve">How does the author use Psalm 2 and other "royal psalms" to support his claims about the </w:t>
      </w:r>
      <w:proofErr w:type="gramStart"/>
      <w:r w:rsidRPr="00FF4B02">
        <w:rPr>
          <w:sz w:val="26"/>
          <w:szCs w:val="26"/>
        </w:rPr>
        <w:t>Son's</w:t>
      </w:r>
      <w:proofErr w:type="gramEnd"/>
      <w:r w:rsidRPr="00FF4B02">
        <w:rPr>
          <w:sz w:val="26"/>
          <w:szCs w:val="26"/>
        </w:rPr>
        <w:t xml:space="preserve"> status as heir and his future role?</w:t>
      </w:r>
    </w:p>
    <w:p w14:paraId="316E5D42" w14:textId="77777777" w:rsidR="0078167F" w:rsidRPr="00FF4B02" w:rsidRDefault="0078167F" w:rsidP="0078167F">
      <w:pPr>
        <w:numPr>
          <w:ilvl w:val="0"/>
          <w:numId w:val="1"/>
        </w:numPr>
        <w:rPr>
          <w:sz w:val="26"/>
          <w:szCs w:val="26"/>
        </w:rPr>
      </w:pPr>
      <w:r w:rsidRPr="00FF4B02">
        <w:rPr>
          <w:sz w:val="26"/>
          <w:szCs w:val="26"/>
        </w:rPr>
        <w:t xml:space="preserve">Why does the author discuss the angels in relation to the </w:t>
      </w:r>
      <w:proofErr w:type="gramStart"/>
      <w:r w:rsidRPr="00FF4B02">
        <w:rPr>
          <w:sz w:val="26"/>
          <w:szCs w:val="26"/>
        </w:rPr>
        <w:t>Son</w:t>
      </w:r>
      <w:proofErr w:type="gramEnd"/>
      <w:r w:rsidRPr="00FF4B02">
        <w:rPr>
          <w:sz w:val="26"/>
          <w:szCs w:val="26"/>
        </w:rPr>
        <w:t>, and what role did angels play in Jewish thought during the Second Temple period?</w:t>
      </w:r>
    </w:p>
    <w:p w14:paraId="71FC682B" w14:textId="77777777" w:rsidR="0078167F" w:rsidRPr="00FF4B02" w:rsidRDefault="0078167F" w:rsidP="0078167F">
      <w:pPr>
        <w:numPr>
          <w:ilvl w:val="0"/>
          <w:numId w:val="1"/>
        </w:numPr>
        <w:rPr>
          <w:sz w:val="26"/>
          <w:szCs w:val="26"/>
        </w:rPr>
      </w:pPr>
      <w:r w:rsidRPr="00FF4B02">
        <w:rPr>
          <w:sz w:val="26"/>
          <w:szCs w:val="26"/>
        </w:rPr>
        <w:t xml:space="preserve">How does the author use scriptural citations (e.g., Psalm 2, Psalm 45, Psalm 102) to demonstrate the </w:t>
      </w:r>
      <w:proofErr w:type="gramStart"/>
      <w:r w:rsidRPr="00FF4B02">
        <w:rPr>
          <w:sz w:val="26"/>
          <w:szCs w:val="26"/>
        </w:rPr>
        <w:t>Son's</w:t>
      </w:r>
      <w:proofErr w:type="gramEnd"/>
      <w:r w:rsidRPr="00FF4B02">
        <w:rPr>
          <w:sz w:val="26"/>
          <w:szCs w:val="26"/>
        </w:rPr>
        <w:t xml:space="preserve"> superiority over the angels?</w:t>
      </w:r>
    </w:p>
    <w:p w14:paraId="7B35267D" w14:textId="77777777" w:rsidR="0078167F" w:rsidRPr="00FF4B02" w:rsidRDefault="0078167F" w:rsidP="0078167F">
      <w:pPr>
        <w:numPr>
          <w:ilvl w:val="0"/>
          <w:numId w:val="1"/>
        </w:numPr>
        <w:rPr>
          <w:sz w:val="26"/>
          <w:szCs w:val="26"/>
        </w:rPr>
      </w:pPr>
      <w:r w:rsidRPr="00FF4B02">
        <w:rPr>
          <w:sz w:val="26"/>
          <w:szCs w:val="26"/>
        </w:rPr>
        <w:t xml:space="preserve">What is the significance of the author's warning about "drifting away" in 2:1, and how does it relate to the importance of the message delivered through the </w:t>
      </w:r>
      <w:proofErr w:type="gramStart"/>
      <w:r w:rsidRPr="00FF4B02">
        <w:rPr>
          <w:sz w:val="26"/>
          <w:szCs w:val="26"/>
        </w:rPr>
        <w:t>Son</w:t>
      </w:r>
      <w:proofErr w:type="gramEnd"/>
      <w:r w:rsidRPr="00FF4B02">
        <w:rPr>
          <w:sz w:val="26"/>
          <w:szCs w:val="26"/>
        </w:rPr>
        <w:t>?</w:t>
      </w:r>
    </w:p>
    <w:p w14:paraId="411286C4" w14:textId="77777777" w:rsidR="0078167F" w:rsidRPr="00FF4B02" w:rsidRDefault="0078167F" w:rsidP="0078167F">
      <w:pPr>
        <w:numPr>
          <w:ilvl w:val="0"/>
          <w:numId w:val="1"/>
        </w:numPr>
        <w:rPr>
          <w:sz w:val="26"/>
          <w:szCs w:val="26"/>
        </w:rPr>
      </w:pPr>
      <w:r w:rsidRPr="00FF4B02">
        <w:rPr>
          <w:sz w:val="26"/>
          <w:szCs w:val="26"/>
        </w:rPr>
        <w:t>How does the author connect the exaltation of the Son with his audience's own experience of marginalization and their ultimate hope?</w:t>
      </w:r>
    </w:p>
    <w:p w14:paraId="7EC8E2B1" w14:textId="77777777" w:rsidR="0078167F" w:rsidRPr="00FF4B02" w:rsidRDefault="0078167F" w:rsidP="0078167F">
      <w:pPr>
        <w:rPr>
          <w:b/>
          <w:bCs/>
          <w:sz w:val="26"/>
          <w:szCs w:val="26"/>
        </w:rPr>
      </w:pPr>
      <w:r w:rsidRPr="00FF4B02">
        <w:rPr>
          <w:b/>
          <w:bCs/>
          <w:sz w:val="26"/>
          <w:szCs w:val="26"/>
        </w:rPr>
        <w:t>Quiz Answer Key</w:t>
      </w:r>
    </w:p>
    <w:p w14:paraId="7BADAA2A" w14:textId="77777777" w:rsidR="0078167F" w:rsidRPr="00FF4B02" w:rsidRDefault="0078167F" w:rsidP="0078167F">
      <w:pPr>
        <w:numPr>
          <w:ilvl w:val="0"/>
          <w:numId w:val="2"/>
        </w:numPr>
        <w:rPr>
          <w:sz w:val="26"/>
          <w:szCs w:val="26"/>
        </w:rPr>
      </w:pPr>
      <w:r w:rsidRPr="00FF4B02">
        <w:rPr>
          <w:sz w:val="26"/>
          <w:szCs w:val="26"/>
        </w:rPr>
        <w:t>The central idea is that God, who spoke through prophets in the past, has now spoken through his Son, who is far greater than angels; therefore, the message of the Son demands greater attention than the messages delivered by angels.</w:t>
      </w:r>
    </w:p>
    <w:p w14:paraId="506615DA" w14:textId="77777777" w:rsidR="0078167F" w:rsidRPr="00FF4B02" w:rsidRDefault="0078167F" w:rsidP="0078167F">
      <w:pPr>
        <w:numPr>
          <w:ilvl w:val="0"/>
          <w:numId w:val="2"/>
        </w:numPr>
        <w:rPr>
          <w:sz w:val="26"/>
          <w:szCs w:val="26"/>
        </w:rPr>
      </w:pPr>
      <w:r w:rsidRPr="00FF4B02">
        <w:rPr>
          <w:sz w:val="26"/>
          <w:szCs w:val="26"/>
        </w:rPr>
        <w:lastRenderedPageBreak/>
        <w:t>The author’s opening is designed to capture the attention of the hearers, to show them that they are listening to a gifted speaker who is an expert in the sacred oracles of God, which makes the following message reliable and authoritative.</w:t>
      </w:r>
    </w:p>
    <w:p w14:paraId="77612B20" w14:textId="77777777" w:rsidR="0078167F" w:rsidRPr="00FF4B02" w:rsidRDefault="0078167F" w:rsidP="0078167F">
      <w:pPr>
        <w:numPr>
          <w:ilvl w:val="0"/>
          <w:numId w:val="2"/>
        </w:numPr>
        <w:rPr>
          <w:sz w:val="26"/>
          <w:szCs w:val="26"/>
        </w:rPr>
      </w:pPr>
      <w:r w:rsidRPr="00FF4B02">
        <w:rPr>
          <w:sz w:val="26"/>
          <w:szCs w:val="26"/>
        </w:rPr>
        <w:t>The three antithetical elements are God speaking long ago vs. speaking now, speaking to ancestors vs. speaking to us, and speaking through prophets vs. speaking through his Son, all which reinforce the Son’s superiority by presenting the new revelation as superior.</w:t>
      </w:r>
    </w:p>
    <w:p w14:paraId="65C07025" w14:textId="77777777" w:rsidR="0078167F" w:rsidRPr="00FF4B02" w:rsidRDefault="0078167F" w:rsidP="0078167F">
      <w:pPr>
        <w:numPr>
          <w:ilvl w:val="0"/>
          <w:numId w:val="2"/>
        </w:numPr>
        <w:rPr>
          <w:sz w:val="26"/>
          <w:szCs w:val="26"/>
        </w:rPr>
      </w:pPr>
      <w:r w:rsidRPr="00FF4B02">
        <w:rPr>
          <w:sz w:val="26"/>
          <w:szCs w:val="26"/>
        </w:rPr>
        <w:t>Jewish wisdom traditions provide the raw material for understanding the pre-incarnate Son as God's agent in creation and a reflection of God's image, connecting the person of Jesus to the cosmic role of wisdom in earlier Jewish thought.</w:t>
      </w:r>
    </w:p>
    <w:p w14:paraId="229B2FA8" w14:textId="77777777" w:rsidR="0078167F" w:rsidRPr="00FF4B02" w:rsidRDefault="0078167F" w:rsidP="0078167F">
      <w:pPr>
        <w:numPr>
          <w:ilvl w:val="0"/>
          <w:numId w:val="2"/>
        </w:numPr>
        <w:rPr>
          <w:sz w:val="26"/>
          <w:szCs w:val="26"/>
        </w:rPr>
      </w:pPr>
      <w:r w:rsidRPr="00FF4B02">
        <w:rPr>
          <w:sz w:val="26"/>
          <w:szCs w:val="26"/>
        </w:rPr>
        <w:t>In Hebrews 1:3, the Son is described as the heir of all things, the creator of the ages, the exact representation of God's glory, and the one who sustains all things, revealing his pre-incarnate role as the agent of creation and his current exalted status.</w:t>
      </w:r>
    </w:p>
    <w:p w14:paraId="36800F4E" w14:textId="77777777" w:rsidR="0078167F" w:rsidRPr="00FF4B02" w:rsidRDefault="0078167F" w:rsidP="0078167F">
      <w:pPr>
        <w:numPr>
          <w:ilvl w:val="0"/>
          <w:numId w:val="2"/>
        </w:numPr>
        <w:rPr>
          <w:sz w:val="26"/>
          <w:szCs w:val="26"/>
        </w:rPr>
      </w:pPr>
      <w:r w:rsidRPr="00FF4B02">
        <w:rPr>
          <w:sz w:val="26"/>
          <w:szCs w:val="26"/>
        </w:rPr>
        <w:t>The author utilizes "royal psalms," like Psalm 2, to identify Jesus as the one to whom God made the messianic promise, emphasizing his authority and the future restoration of the kingdom through him as well as his eternal inheritance.</w:t>
      </w:r>
    </w:p>
    <w:p w14:paraId="69D803EB" w14:textId="77777777" w:rsidR="0078167F" w:rsidRPr="00FF4B02" w:rsidRDefault="0078167F" w:rsidP="0078167F">
      <w:pPr>
        <w:numPr>
          <w:ilvl w:val="0"/>
          <w:numId w:val="2"/>
        </w:numPr>
        <w:rPr>
          <w:sz w:val="26"/>
          <w:szCs w:val="26"/>
        </w:rPr>
      </w:pPr>
      <w:r w:rsidRPr="00FF4B02">
        <w:rPr>
          <w:sz w:val="26"/>
          <w:szCs w:val="26"/>
        </w:rPr>
        <w:t xml:space="preserve">The author compares the </w:t>
      </w:r>
      <w:proofErr w:type="gramStart"/>
      <w:r w:rsidRPr="00FF4B02">
        <w:rPr>
          <w:sz w:val="26"/>
          <w:szCs w:val="26"/>
        </w:rPr>
        <w:t>Son</w:t>
      </w:r>
      <w:proofErr w:type="gramEnd"/>
      <w:r w:rsidRPr="00FF4B02">
        <w:rPr>
          <w:sz w:val="26"/>
          <w:szCs w:val="26"/>
        </w:rPr>
        <w:t xml:space="preserve"> to angels to highlight his superiority and to establish that the message delivered through the Son warrants greater attention than the Law, which was mediated through angels, and that the Son is not merely another angel.</w:t>
      </w:r>
    </w:p>
    <w:p w14:paraId="1F1B2D62" w14:textId="77777777" w:rsidR="0078167F" w:rsidRPr="00FF4B02" w:rsidRDefault="0078167F" w:rsidP="0078167F">
      <w:pPr>
        <w:numPr>
          <w:ilvl w:val="0"/>
          <w:numId w:val="2"/>
        </w:numPr>
        <w:rPr>
          <w:sz w:val="26"/>
          <w:szCs w:val="26"/>
        </w:rPr>
      </w:pPr>
      <w:r w:rsidRPr="00FF4B02">
        <w:rPr>
          <w:sz w:val="26"/>
          <w:szCs w:val="26"/>
        </w:rPr>
        <w:t>The author uses scriptural citations, such as Psalm 45 to proclaim the Son’s permanent throne, and Psalm 102 to underscore the eternal nature of the Son compared to the changeable nature of the material creation, reinforcing his position above all creation.</w:t>
      </w:r>
    </w:p>
    <w:p w14:paraId="70A8C85D" w14:textId="77777777" w:rsidR="0078167F" w:rsidRPr="00FF4B02" w:rsidRDefault="0078167F" w:rsidP="0078167F">
      <w:pPr>
        <w:numPr>
          <w:ilvl w:val="0"/>
          <w:numId w:val="2"/>
        </w:numPr>
        <w:rPr>
          <w:sz w:val="26"/>
          <w:szCs w:val="26"/>
        </w:rPr>
      </w:pPr>
      <w:r w:rsidRPr="00FF4B02">
        <w:rPr>
          <w:sz w:val="26"/>
          <w:szCs w:val="26"/>
        </w:rPr>
        <w:t>The warning about "drifting away" emphasizes the seriousness of neglecting the message of the Son, drawing a greater-to-lesser comparison with the law delivered by angels, thereby highlighting that the new message is of greater importance and deserves full attention.</w:t>
      </w:r>
    </w:p>
    <w:p w14:paraId="161B87BB" w14:textId="77777777" w:rsidR="0078167F" w:rsidRPr="00FF4B02" w:rsidRDefault="0078167F" w:rsidP="0078167F">
      <w:pPr>
        <w:numPr>
          <w:ilvl w:val="0"/>
          <w:numId w:val="2"/>
        </w:numPr>
        <w:rPr>
          <w:sz w:val="26"/>
          <w:szCs w:val="26"/>
        </w:rPr>
      </w:pPr>
      <w:r w:rsidRPr="00FF4B02">
        <w:rPr>
          <w:sz w:val="26"/>
          <w:szCs w:val="26"/>
        </w:rPr>
        <w:t xml:space="preserve">The author emphasizes the </w:t>
      </w:r>
      <w:proofErr w:type="gramStart"/>
      <w:r w:rsidRPr="00FF4B02">
        <w:rPr>
          <w:sz w:val="26"/>
          <w:szCs w:val="26"/>
        </w:rPr>
        <w:t>Son’s</w:t>
      </w:r>
      <w:proofErr w:type="gramEnd"/>
      <w:r w:rsidRPr="00FF4B02">
        <w:rPr>
          <w:sz w:val="26"/>
          <w:szCs w:val="26"/>
        </w:rPr>
        <w:t xml:space="preserve"> path of marginalization leading to his exaltation to assure the audience that their shame is temporary, offering them a hope of entering into the Son’s inheritance and demonstrating that it was a path to glory, even for him.</w:t>
      </w:r>
    </w:p>
    <w:p w14:paraId="3932D2CC" w14:textId="77777777" w:rsidR="0078167F" w:rsidRPr="00FF4B02" w:rsidRDefault="0078167F" w:rsidP="0078167F">
      <w:pPr>
        <w:rPr>
          <w:b/>
          <w:bCs/>
          <w:sz w:val="26"/>
          <w:szCs w:val="26"/>
        </w:rPr>
      </w:pPr>
      <w:r w:rsidRPr="00FF4B02">
        <w:rPr>
          <w:b/>
          <w:bCs/>
          <w:sz w:val="26"/>
          <w:szCs w:val="26"/>
        </w:rPr>
        <w:lastRenderedPageBreak/>
        <w:t>Essay Questions</w:t>
      </w:r>
    </w:p>
    <w:p w14:paraId="6DCDA8FC" w14:textId="77777777" w:rsidR="0078167F" w:rsidRPr="00FF4B02" w:rsidRDefault="0078167F" w:rsidP="0078167F">
      <w:pPr>
        <w:numPr>
          <w:ilvl w:val="0"/>
          <w:numId w:val="3"/>
        </w:numPr>
        <w:rPr>
          <w:sz w:val="26"/>
          <w:szCs w:val="26"/>
        </w:rPr>
      </w:pPr>
      <w:r w:rsidRPr="00FF4B02">
        <w:rPr>
          <w:sz w:val="26"/>
          <w:szCs w:val="26"/>
        </w:rPr>
        <w:t>Analyze the rhetorical strategies employed by the author of Hebrews in 1:1-2:4. Consider how the author uses antithesis, scriptural citations, and appeals to authority to persuade the audience.</w:t>
      </w:r>
    </w:p>
    <w:p w14:paraId="05D8B354" w14:textId="77777777" w:rsidR="0078167F" w:rsidRPr="00FF4B02" w:rsidRDefault="0078167F" w:rsidP="0078167F">
      <w:pPr>
        <w:numPr>
          <w:ilvl w:val="0"/>
          <w:numId w:val="3"/>
        </w:numPr>
        <w:rPr>
          <w:sz w:val="26"/>
          <w:szCs w:val="26"/>
        </w:rPr>
      </w:pPr>
      <w:r w:rsidRPr="00FF4B02">
        <w:rPr>
          <w:sz w:val="26"/>
          <w:szCs w:val="26"/>
        </w:rPr>
        <w:t>Discuss the significance of Jewish wisdom traditions for the development of early Christian Christology as presented in Hebrews 1:1-2:4. How does the author draw on these traditions to describe the nature and role of the Son?</w:t>
      </w:r>
    </w:p>
    <w:p w14:paraId="656440A8" w14:textId="77777777" w:rsidR="0078167F" w:rsidRPr="00FF4B02" w:rsidRDefault="0078167F" w:rsidP="0078167F">
      <w:pPr>
        <w:numPr>
          <w:ilvl w:val="0"/>
          <w:numId w:val="3"/>
        </w:numPr>
        <w:rPr>
          <w:sz w:val="26"/>
          <w:szCs w:val="26"/>
        </w:rPr>
      </w:pPr>
      <w:r w:rsidRPr="00FF4B02">
        <w:rPr>
          <w:sz w:val="26"/>
          <w:szCs w:val="26"/>
        </w:rPr>
        <w:t xml:space="preserve">Examine the author's comparison of the Son and angels in Hebrews 1:5-14. Why is it important to the author to establish the </w:t>
      </w:r>
      <w:proofErr w:type="gramStart"/>
      <w:r w:rsidRPr="00FF4B02">
        <w:rPr>
          <w:sz w:val="26"/>
          <w:szCs w:val="26"/>
        </w:rPr>
        <w:t>Son's</w:t>
      </w:r>
      <w:proofErr w:type="gramEnd"/>
      <w:r w:rsidRPr="00FF4B02">
        <w:rPr>
          <w:sz w:val="26"/>
          <w:szCs w:val="26"/>
        </w:rPr>
        <w:t xml:space="preserve"> superiority? What does this comparison reveal about the author's overall message?</w:t>
      </w:r>
    </w:p>
    <w:p w14:paraId="52114E23" w14:textId="77777777" w:rsidR="0078167F" w:rsidRPr="00FF4B02" w:rsidRDefault="0078167F" w:rsidP="0078167F">
      <w:pPr>
        <w:numPr>
          <w:ilvl w:val="0"/>
          <w:numId w:val="3"/>
        </w:numPr>
        <w:rPr>
          <w:sz w:val="26"/>
          <w:szCs w:val="26"/>
        </w:rPr>
      </w:pPr>
      <w:r w:rsidRPr="00FF4B02">
        <w:rPr>
          <w:sz w:val="26"/>
          <w:szCs w:val="26"/>
        </w:rPr>
        <w:t>Explore the theme of "salvation" as presented in Hebrews 1:1-2:4, particularly considering its future dimension. How does the author's understanding of salvation challenge or align with other common understandings?</w:t>
      </w:r>
    </w:p>
    <w:p w14:paraId="7CEF7E23" w14:textId="77777777" w:rsidR="0078167F" w:rsidRPr="00FF4B02" w:rsidRDefault="0078167F" w:rsidP="0078167F">
      <w:pPr>
        <w:numPr>
          <w:ilvl w:val="0"/>
          <w:numId w:val="3"/>
        </w:numPr>
        <w:rPr>
          <w:sz w:val="26"/>
          <w:szCs w:val="26"/>
        </w:rPr>
      </w:pPr>
      <w:r w:rsidRPr="00FF4B02">
        <w:rPr>
          <w:sz w:val="26"/>
          <w:szCs w:val="26"/>
        </w:rPr>
        <w:t>How does the author's warning against "drifting away" in Hebrews 2:1-4 serve as a keynote for the entire sermon? Discuss the implications of neglecting the message of the Son based on your understanding of this passage.</w:t>
      </w:r>
    </w:p>
    <w:p w14:paraId="0AC6F45D" w14:textId="77777777" w:rsidR="0078167F" w:rsidRPr="00FF4B02" w:rsidRDefault="0078167F" w:rsidP="0078167F">
      <w:pPr>
        <w:rPr>
          <w:b/>
          <w:bCs/>
          <w:sz w:val="26"/>
          <w:szCs w:val="26"/>
        </w:rPr>
      </w:pPr>
      <w:r w:rsidRPr="00FF4B02">
        <w:rPr>
          <w:b/>
          <w:bCs/>
          <w:sz w:val="26"/>
          <w:szCs w:val="26"/>
        </w:rPr>
        <w:t>Glossary of Key Terms</w:t>
      </w:r>
    </w:p>
    <w:p w14:paraId="0D9939C7" w14:textId="77777777" w:rsidR="0078167F" w:rsidRPr="00FF4B02" w:rsidRDefault="0078167F" w:rsidP="0078167F">
      <w:pPr>
        <w:numPr>
          <w:ilvl w:val="0"/>
          <w:numId w:val="4"/>
        </w:numPr>
        <w:rPr>
          <w:sz w:val="26"/>
          <w:szCs w:val="26"/>
        </w:rPr>
      </w:pPr>
      <w:r w:rsidRPr="00FF4B02">
        <w:rPr>
          <w:b/>
          <w:bCs/>
          <w:sz w:val="26"/>
          <w:szCs w:val="26"/>
        </w:rPr>
        <w:t>Syllogism:</w:t>
      </w:r>
      <w:r w:rsidRPr="00FF4B02">
        <w:rPr>
          <w:sz w:val="26"/>
          <w:szCs w:val="26"/>
        </w:rPr>
        <w:t xml:space="preserve"> A form of logical argument that applies deductive reasoning to arrive at a conclusion based on two or more premises that are asserted or assumed to be true.</w:t>
      </w:r>
    </w:p>
    <w:p w14:paraId="4A4A3E4A" w14:textId="77777777" w:rsidR="0078167F" w:rsidRPr="00FF4B02" w:rsidRDefault="0078167F" w:rsidP="0078167F">
      <w:pPr>
        <w:numPr>
          <w:ilvl w:val="0"/>
          <w:numId w:val="4"/>
        </w:numPr>
        <w:rPr>
          <w:sz w:val="26"/>
          <w:szCs w:val="26"/>
        </w:rPr>
      </w:pPr>
      <w:r w:rsidRPr="00FF4B02">
        <w:rPr>
          <w:b/>
          <w:bCs/>
          <w:sz w:val="26"/>
          <w:szCs w:val="26"/>
        </w:rPr>
        <w:t>Antithesis:</w:t>
      </w:r>
      <w:r w:rsidRPr="00FF4B02">
        <w:rPr>
          <w:sz w:val="26"/>
          <w:szCs w:val="26"/>
        </w:rPr>
        <w:t xml:space="preserve"> A rhetorical device that employs contrasting ideas in parallel structure in order to create a balanced and striking effect.</w:t>
      </w:r>
    </w:p>
    <w:p w14:paraId="1D44832A" w14:textId="77777777" w:rsidR="0078167F" w:rsidRPr="00FF4B02" w:rsidRDefault="0078167F" w:rsidP="0078167F">
      <w:pPr>
        <w:numPr>
          <w:ilvl w:val="0"/>
          <w:numId w:val="4"/>
        </w:numPr>
        <w:rPr>
          <w:sz w:val="26"/>
          <w:szCs w:val="26"/>
        </w:rPr>
      </w:pPr>
      <w:r w:rsidRPr="00FF4B02">
        <w:rPr>
          <w:b/>
          <w:bCs/>
          <w:sz w:val="26"/>
          <w:szCs w:val="26"/>
        </w:rPr>
        <w:t>Hermeneutic:</w:t>
      </w:r>
      <w:r w:rsidRPr="00FF4B02">
        <w:rPr>
          <w:sz w:val="26"/>
          <w:szCs w:val="26"/>
        </w:rPr>
        <w:t xml:space="preserve"> A method or theory of interpretation, especially of scripture or literary texts.</w:t>
      </w:r>
    </w:p>
    <w:p w14:paraId="68689369" w14:textId="77777777" w:rsidR="0078167F" w:rsidRPr="00FF4B02" w:rsidRDefault="0078167F" w:rsidP="0078167F">
      <w:pPr>
        <w:numPr>
          <w:ilvl w:val="0"/>
          <w:numId w:val="4"/>
        </w:numPr>
        <w:rPr>
          <w:sz w:val="26"/>
          <w:szCs w:val="26"/>
        </w:rPr>
      </w:pPr>
      <w:r w:rsidRPr="00FF4B02">
        <w:rPr>
          <w:b/>
          <w:bCs/>
          <w:sz w:val="26"/>
          <w:szCs w:val="26"/>
        </w:rPr>
        <w:t>Intertestamental Period:</w:t>
      </w:r>
      <w:r w:rsidRPr="00FF4B02">
        <w:rPr>
          <w:sz w:val="26"/>
          <w:szCs w:val="26"/>
        </w:rPr>
        <w:t xml:space="preserve"> The period between the writing of the Old Testament and the New Testament, often called the Second Temple period in Jewish history, lasting from the building of the Second Temple in 515 BCE to its destruction in 70 CE.</w:t>
      </w:r>
    </w:p>
    <w:p w14:paraId="0EEC02FB" w14:textId="77777777" w:rsidR="0078167F" w:rsidRPr="00FF4B02" w:rsidRDefault="0078167F" w:rsidP="0078167F">
      <w:pPr>
        <w:numPr>
          <w:ilvl w:val="0"/>
          <w:numId w:val="4"/>
        </w:numPr>
        <w:rPr>
          <w:sz w:val="26"/>
          <w:szCs w:val="26"/>
        </w:rPr>
      </w:pPr>
      <w:r w:rsidRPr="00FF4B02">
        <w:rPr>
          <w:b/>
          <w:bCs/>
          <w:sz w:val="26"/>
          <w:szCs w:val="26"/>
        </w:rPr>
        <w:t>Encomium:</w:t>
      </w:r>
      <w:r w:rsidRPr="00FF4B02">
        <w:rPr>
          <w:sz w:val="26"/>
          <w:szCs w:val="26"/>
        </w:rPr>
        <w:t xml:space="preserve"> A speech or piece of writing that praises someone or something highly.</w:t>
      </w:r>
    </w:p>
    <w:p w14:paraId="0F3B16E0" w14:textId="77777777" w:rsidR="0078167F" w:rsidRPr="00FF4B02" w:rsidRDefault="0078167F" w:rsidP="0078167F">
      <w:pPr>
        <w:numPr>
          <w:ilvl w:val="0"/>
          <w:numId w:val="4"/>
        </w:numPr>
        <w:rPr>
          <w:sz w:val="26"/>
          <w:szCs w:val="26"/>
        </w:rPr>
      </w:pPr>
      <w:r w:rsidRPr="00FF4B02">
        <w:rPr>
          <w:b/>
          <w:bCs/>
          <w:sz w:val="26"/>
          <w:szCs w:val="26"/>
        </w:rPr>
        <w:t>Messianic Psalms:</w:t>
      </w:r>
      <w:r w:rsidRPr="00FF4B02">
        <w:rPr>
          <w:sz w:val="26"/>
          <w:szCs w:val="26"/>
        </w:rPr>
        <w:t xml:space="preserve"> Psalms that are interpreted as prophesying the coming of the Messiah or Christ, often referring to a future king from the line of David.</w:t>
      </w:r>
    </w:p>
    <w:p w14:paraId="68E951FC" w14:textId="77777777" w:rsidR="0078167F" w:rsidRPr="00FF4B02" w:rsidRDefault="0078167F" w:rsidP="0078167F">
      <w:pPr>
        <w:numPr>
          <w:ilvl w:val="0"/>
          <w:numId w:val="4"/>
        </w:numPr>
        <w:rPr>
          <w:sz w:val="26"/>
          <w:szCs w:val="26"/>
        </w:rPr>
      </w:pPr>
      <w:r w:rsidRPr="00FF4B02">
        <w:rPr>
          <w:b/>
          <w:bCs/>
          <w:sz w:val="26"/>
          <w:szCs w:val="26"/>
        </w:rPr>
        <w:lastRenderedPageBreak/>
        <w:t>Christology:</w:t>
      </w:r>
      <w:r w:rsidRPr="00FF4B02">
        <w:rPr>
          <w:sz w:val="26"/>
          <w:szCs w:val="26"/>
        </w:rPr>
        <w:t xml:space="preserve"> The theological study of the person and work of Jesus Christ.</w:t>
      </w:r>
    </w:p>
    <w:p w14:paraId="59FB1CBE" w14:textId="77777777" w:rsidR="0078167F" w:rsidRPr="00FF4B02" w:rsidRDefault="0078167F" w:rsidP="0078167F">
      <w:pPr>
        <w:numPr>
          <w:ilvl w:val="0"/>
          <w:numId w:val="4"/>
        </w:numPr>
        <w:rPr>
          <w:sz w:val="26"/>
          <w:szCs w:val="26"/>
        </w:rPr>
      </w:pPr>
      <w:r w:rsidRPr="00FF4B02">
        <w:rPr>
          <w:b/>
          <w:bCs/>
          <w:sz w:val="26"/>
          <w:szCs w:val="26"/>
        </w:rPr>
        <w:t>Incarnation:</w:t>
      </w:r>
      <w:r w:rsidRPr="00FF4B02">
        <w:rPr>
          <w:sz w:val="26"/>
          <w:szCs w:val="26"/>
        </w:rPr>
        <w:t xml:space="preserve"> The Christian belief that God became flesh in the person of Jesus Christ.</w:t>
      </w:r>
    </w:p>
    <w:p w14:paraId="118A89F4" w14:textId="77777777" w:rsidR="0078167F" w:rsidRPr="00FF4B02" w:rsidRDefault="0078167F" w:rsidP="0078167F">
      <w:pPr>
        <w:numPr>
          <w:ilvl w:val="0"/>
          <w:numId w:val="4"/>
        </w:numPr>
        <w:rPr>
          <w:sz w:val="26"/>
          <w:szCs w:val="26"/>
        </w:rPr>
      </w:pPr>
      <w:r w:rsidRPr="00FF4B02">
        <w:rPr>
          <w:b/>
          <w:bCs/>
          <w:sz w:val="26"/>
          <w:szCs w:val="26"/>
        </w:rPr>
        <w:t>Oikumene:</w:t>
      </w:r>
      <w:r w:rsidRPr="00FF4B02">
        <w:rPr>
          <w:sz w:val="26"/>
          <w:szCs w:val="26"/>
        </w:rPr>
        <w:t xml:space="preserve"> A Greek word that means "the inhabited world" or "the known earth." In the context of Hebrews, it refers to the divine realm, not the earthly realm.</w:t>
      </w:r>
    </w:p>
    <w:p w14:paraId="0ADB22D2" w14:textId="77777777" w:rsidR="0078167F" w:rsidRPr="00FF4B02" w:rsidRDefault="0078167F" w:rsidP="0078167F">
      <w:pPr>
        <w:numPr>
          <w:ilvl w:val="0"/>
          <w:numId w:val="4"/>
        </w:numPr>
        <w:rPr>
          <w:sz w:val="26"/>
          <w:szCs w:val="26"/>
        </w:rPr>
      </w:pPr>
      <w:r w:rsidRPr="00FF4B02">
        <w:rPr>
          <w:b/>
          <w:bCs/>
          <w:sz w:val="26"/>
          <w:szCs w:val="26"/>
        </w:rPr>
        <w:t>Soteria:</w:t>
      </w:r>
      <w:r w:rsidRPr="00FF4B02">
        <w:rPr>
          <w:sz w:val="26"/>
          <w:szCs w:val="26"/>
        </w:rPr>
        <w:t xml:space="preserve"> The Greek word for salvation, often understood as deliverance, rescue, or healing.</w:t>
      </w:r>
    </w:p>
    <w:p w14:paraId="13D38937" w14:textId="77777777" w:rsidR="0078167F" w:rsidRPr="00FF4B02" w:rsidRDefault="0078167F" w:rsidP="0078167F">
      <w:pPr>
        <w:numPr>
          <w:ilvl w:val="0"/>
          <w:numId w:val="4"/>
        </w:numPr>
        <w:rPr>
          <w:sz w:val="26"/>
          <w:szCs w:val="26"/>
        </w:rPr>
      </w:pPr>
      <w:r w:rsidRPr="00FF4B02">
        <w:rPr>
          <w:b/>
          <w:bCs/>
          <w:sz w:val="26"/>
          <w:szCs w:val="26"/>
        </w:rPr>
        <w:t>Eschatological:</w:t>
      </w:r>
      <w:r w:rsidRPr="00FF4B02">
        <w:rPr>
          <w:sz w:val="26"/>
          <w:szCs w:val="26"/>
        </w:rPr>
        <w:t xml:space="preserve"> Relating to the end of times, or the study of the end of times.</w:t>
      </w:r>
    </w:p>
    <w:p w14:paraId="3543BBED" w14:textId="77777777" w:rsidR="0078167F" w:rsidRPr="00FF4B02" w:rsidRDefault="0078167F" w:rsidP="0078167F">
      <w:pPr>
        <w:numPr>
          <w:ilvl w:val="0"/>
          <w:numId w:val="4"/>
        </w:numPr>
        <w:rPr>
          <w:sz w:val="26"/>
          <w:szCs w:val="26"/>
        </w:rPr>
      </w:pPr>
      <w:r w:rsidRPr="00FF4B02">
        <w:rPr>
          <w:b/>
          <w:bCs/>
          <w:sz w:val="26"/>
          <w:szCs w:val="26"/>
        </w:rPr>
        <w:t>Masoretic Text:</w:t>
      </w:r>
      <w:r w:rsidRPr="00FF4B02">
        <w:rPr>
          <w:sz w:val="26"/>
          <w:szCs w:val="26"/>
        </w:rPr>
        <w:t xml:space="preserve"> The authoritative Hebrew text of the Old Testament, compiled and standardized during the Middle Ages by Jewish scholars known as the </w:t>
      </w:r>
      <w:proofErr w:type="spellStart"/>
      <w:r w:rsidRPr="00FF4B02">
        <w:rPr>
          <w:sz w:val="26"/>
          <w:szCs w:val="26"/>
        </w:rPr>
        <w:t>Masoretes</w:t>
      </w:r>
      <w:proofErr w:type="spellEnd"/>
      <w:r w:rsidRPr="00FF4B02">
        <w:rPr>
          <w:sz w:val="26"/>
          <w:szCs w:val="26"/>
        </w:rPr>
        <w:t>.</w:t>
      </w:r>
    </w:p>
    <w:p w14:paraId="028D4EBD" w14:textId="77777777" w:rsidR="0078167F" w:rsidRPr="00FF4B02" w:rsidRDefault="0078167F" w:rsidP="0078167F">
      <w:pPr>
        <w:numPr>
          <w:ilvl w:val="0"/>
          <w:numId w:val="4"/>
        </w:numPr>
        <w:rPr>
          <w:sz w:val="26"/>
          <w:szCs w:val="26"/>
        </w:rPr>
      </w:pPr>
      <w:r w:rsidRPr="00FF4B02">
        <w:rPr>
          <w:b/>
          <w:bCs/>
          <w:sz w:val="26"/>
          <w:szCs w:val="26"/>
        </w:rPr>
        <w:t>Septuagint (LXX):</w:t>
      </w:r>
      <w:r w:rsidRPr="00FF4B02">
        <w:rPr>
          <w:sz w:val="26"/>
          <w:szCs w:val="26"/>
        </w:rPr>
        <w:t xml:space="preserve"> The ancient Greek translation of the Hebrew Bible, used by Greek-speaking Jews in the Second Temple period.</w:t>
      </w:r>
    </w:p>
    <w:p w14:paraId="021261C2" w14:textId="77777777" w:rsidR="0078167F" w:rsidRPr="00FF4B02" w:rsidRDefault="0078167F" w:rsidP="0078167F">
      <w:pPr>
        <w:numPr>
          <w:ilvl w:val="0"/>
          <w:numId w:val="4"/>
        </w:numPr>
        <w:rPr>
          <w:sz w:val="26"/>
          <w:szCs w:val="26"/>
        </w:rPr>
      </w:pPr>
      <w:r w:rsidRPr="00FF4B02">
        <w:rPr>
          <w:b/>
          <w:bCs/>
          <w:sz w:val="26"/>
          <w:szCs w:val="26"/>
        </w:rPr>
        <w:t>Royal Psalms:</w:t>
      </w:r>
      <w:r w:rsidRPr="00FF4B02">
        <w:rPr>
          <w:sz w:val="26"/>
          <w:szCs w:val="26"/>
        </w:rPr>
        <w:t xml:space="preserve"> Psalms that were originally written in relation to the Israelite kings, often celebrating their rule or requesting God's favor.</w:t>
      </w:r>
    </w:p>
    <w:p w14:paraId="163D12B1" w14:textId="77777777" w:rsidR="0078167F" w:rsidRPr="00FF4B02" w:rsidRDefault="0078167F" w:rsidP="0078167F">
      <w:pPr>
        <w:rPr>
          <w:vanish/>
          <w:sz w:val="26"/>
          <w:szCs w:val="26"/>
        </w:rPr>
      </w:pPr>
      <w:r w:rsidRPr="00FF4B02">
        <w:rPr>
          <w:vanish/>
          <w:sz w:val="26"/>
          <w:szCs w:val="26"/>
        </w:rPr>
        <w:t>Bottom of Form</w:t>
      </w:r>
    </w:p>
    <w:p w14:paraId="4002D827" w14:textId="77777777" w:rsidR="0078167F" w:rsidRDefault="0078167F" w:rsidP="0078167F">
      <w:pPr>
        <w:rPr>
          <w:b/>
          <w:bCs/>
          <w:sz w:val="36"/>
          <w:szCs w:val="36"/>
        </w:rPr>
      </w:pPr>
      <w:r>
        <w:rPr>
          <w:b/>
          <w:bCs/>
          <w:sz w:val="36"/>
          <w:szCs w:val="36"/>
        </w:rPr>
        <w:br w:type="page"/>
      </w:r>
    </w:p>
    <w:p w14:paraId="0C9DCFC1" w14:textId="60B4C42A" w:rsidR="00FF4B02" w:rsidRPr="00FF4B02" w:rsidRDefault="00FF4B02" w:rsidP="00FF4B02">
      <w:pPr>
        <w:rPr>
          <w:vanish/>
          <w:sz w:val="26"/>
          <w:szCs w:val="26"/>
        </w:rPr>
      </w:pPr>
      <w:r w:rsidRPr="00FF4B02">
        <w:rPr>
          <w:vanish/>
          <w:sz w:val="26"/>
          <w:szCs w:val="26"/>
        </w:rPr>
        <w:lastRenderedPageBreak/>
        <w:t>Bottom of Form</w:t>
      </w:r>
    </w:p>
    <w:p w14:paraId="33369513" w14:textId="01F7499E" w:rsidR="00B20A33" w:rsidRPr="00067B4B" w:rsidRDefault="00B20A33" w:rsidP="00B20A33">
      <w:pPr>
        <w:rPr>
          <w:b/>
          <w:bCs/>
          <w:sz w:val="36"/>
          <w:szCs w:val="36"/>
        </w:rPr>
      </w:pPr>
      <w:r w:rsidRPr="00067B4B">
        <w:rPr>
          <w:b/>
          <w:bCs/>
          <w:sz w:val="36"/>
          <w:szCs w:val="36"/>
        </w:rPr>
        <w:t xml:space="preserve">5. FAQs on </w:t>
      </w:r>
      <w:r>
        <w:rPr>
          <w:b/>
          <w:bCs/>
          <w:sz w:val="36"/>
          <w:szCs w:val="36"/>
        </w:rPr>
        <w:t>DeSilva,</w:t>
      </w:r>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2</w:t>
      </w:r>
      <w:r w:rsidRPr="00067B4B">
        <w:rPr>
          <w:b/>
          <w:bCs/>
          <w:sz w:val="36"/>
          <w:szCs w:val="36"/>
        </w:rPr>
        <w:t>,</w:t>
      </w:r>
      <w:r w:rsidRPr="00595C2F">
        <w:rPr>
          <w:b/>
          <w:bCs/>
          <w:sz w:val="32"/>
          <w:szCs w:val="32"/>
        </w:rPr>
        <w:t xml:space="preserve"> </w:t>
      </w:r>
      <w:r>
        <w:rPr>
          <w:b/>
          <w:bCs/>
          <w:sz w:val="32"/>
          <w:szCs w:val="32"/>
        </w:rPr>
        <w:t xml:space="preserve">Heeding the Word Spoken by the </w:t>
      </w:r>
      <w:proofErr w:type="gramStart"/>
      <w:r>
        <w:rPr>
          <w:b/>
          <w:bCs/>
          <w:sz w:val="32"/>
          <w:szCs w:val="32"/>
        </w:rPr>
        <w:t>Son</w:t>
      </w:r>
      <w:proofErr w:type="gramEnd"/>
      <w:r>
        <w:rPr>
          <w:b/>
          <w:bCs/>
          <w:sz w:val="32"/>
          <w:szCs w:val="32"/>
        </w:rPr>
        <w:t xml:space="preserve"> is the Top Priority,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79744A62" w14:textId="77777777" w:rsidR="00B20A33" w:rsidRPr="00FF4B02" w:rsidRDefault="00B20A33" w:rsidP="00B20A33">
      <w:pPr>
        <w:rPr>
          <w:sz w:val="26"/>
          <w:szCs w:val="26"/>
        </w:rPr>
      </w:pPr>
    </w:p>
    <w:p w14:paraId="3F196675" w14:textId="77777777" w:rsidR="00FF4B02" w:rsidRPr="00FF4B02" w:rsidRDefault="00B20A33" w:rsidP="00FF4B02">
      <w:pPr>
        <w:rPr>
          <w:vanish/>
          <w:sz w:val="26"/>
          <w:szCs w:val="26"/>
        </w:rPr>
      </w:pPr>
      <w:r w:rsidRPr="00FF4B02">
        <w:rPr>
          <w:sz w:val="26"/>
          <w:szCs w:val="26"/>
        </w:rPr>
        <w:t xml:space="preserve">  </w:t>
      </w:r>
      <w:r w:rsidR="00FF4B02" w:rsidRPr="00FF4B02">
        <w:rPr>
          <w:vanish/>
          <w:sz w:val="26"/>
          <w:szCs w:val="26"/>
        </w:rPr>
        <w:t>Top of Form</w:t>
      </w:r>
    </w:p>
    <w:p w14:paraId="4C7C736A" w14:textId="77777777" w:rsidR="00FF4B02" w:rsidRPr="00FF4B02" w:rsidRDefault="00FF4B02" w:rsidP="00FF4B02">
      <w:pPr>
        <w:rPr>
          <w:sz w:val="26"/>
          <w:szCs w:val="26"/>
        </w:rPr>
      </w:pPr>
      <w:r w:rsidRPr="00FF4B02">
        <w:rPr>
          <w:sz w:val="26"/>
          <w:szCs w:val="26"/>
        </w:rPr>
        <w:t>Frequently Asked Questions on Hebrews 1:1-2:4</w:t>
      </w:r>
    </w:p>
    <w:p w14:paraId="5D648C56" w14:textId="77777777" w:rsidR="00FF4B02" w:rsidRPr="00FF4B02" w:rsidRDefault="00FF4B02" w:rsidP="00FF4B02">
      <w:pPr>
        <w:numPr>
          <w:ilvl w:val="0"/>
          <w:numId w:val="10"/>
        </w:numPr>
        <w:rPr>
          <w:sz w:val="26"/>
          <w:szCs w:val="26"/>
        </w:rPr>
      </w:pPr>
      <w:r w:rsidRPr="00FF4B02">
        <w:rPr>
          <w:sz w:val="26"/>
          <w:szCs w:val="26"/>
        </w:rPr>
        <w:t>What is the main argument the author of Hebrews is making in the opening of the letter (1:1-2:4)? The author is making the case that the message spoken through God's Son, Jesus, is of greater importance than the messages delivered by prophets in the past and even by angels. He argues that because the Son is superior to both, the message of salvation delivered through him requires greater attention, obedience, and commitment than the Law given through angels. He encourages his audience to not drift away from this paramount message.</w:t>
      </w:r>
    </w:p>
    <w:p w14:paraId="7568AF7B" w14:textId="77777777" w:rsidR="00FF4B02" w:rsidRPr="00FF4B02" w:rsidRDefault="00FF4B02" w:rsidP="00FF4B02">
      <w:pPr>
        <w:numPr>
          <w:ilvl w:val="0"/>
          <w:numId w:val="10"/>
        </w:numPr>
        <w:rPr>
          <w:sz w:val="26"/>
          <w:szCs w:val="26"/>
        </w:rPr>
      </w:pPr>
      <w:r w:rsidRPr="00FF4B02">
        <w:rPr>
          <w:sz w:val="26"/>
          <w:szCs w:val="26"/>
        </w:rPr>
        <w:t>How does the author use the concept of "wisdom" in relation to Jesus? The author draws upon Jewish wisdom traditions, where wisdom is personified as God's agent in creation. He applies this to Jesus, stating that the Son was the agent through whom God created the world, and also, that he sustains it. The author also describes Jesus as the effulgence of God's glory and the exact imprint of His being, echoing language that was used to describe wisdom in texts like the Wisdom of Solomon. This means that Jesus is the physical embodiment of God’s character.</w:t>
      </w:r>
    </w:p>
    <w:p w14:paraId="4C2105A2" w14:textId="77777777" w:rsidR="00FF4B02" w:rsidRPr="00FF4B02" w:rsidRDefault="00FF4B02" w:rsidP="00FF4B02">
      <w:pPr>
        <w:numPr>
          <w:ilvl w:val="0"/>
          <w:numId w:val="10"/>
        </w:numPr>
        <w:rPr>
          <w:sz w:val="26"/>
          <w:szCs w:val="26"/>
        </w:rPr>
      </w:pPr>
      <w:r w:rsidRPr="00FF4B02">
        <w:rPr>
          <w:sz w:val="26"/>
          <w:szCs w:val="26"/>
        </w:rPr>
        <w:t xml:space="preserve">Why does the author repeatedly emphasize the superior status of the Son compared to angels? The author's emphasis on the </w:t>
      </w:r>
      <w:proofErr w:type="gramStart"/>
      <w:r w:rsidRPr="00FF4B02">
        <w:rPr>
          <w:sz w:val="26"/>
          <w:szCs w:val="26"/>
        </w:rPr>
        <w:t>Son's</w:t>
      </w:r>
      <w:proofErr w:type="gramEnd"/>
      <w:r w:rsidRPr="00FF4B02">
        <w:rPr>
          <w:sz w:val="26"/>
          <w:szCs w:val="26"/>
        </w:rPr>
        <w:t xml:space="preserve"> superiority to angels is not because his audience was tempted toward angel worship. The author is establishing the hierarchical differences to build an argument for the superior nature of the message spoken through the </w:t>
      </w:r>
      <w:proofErr w:type="gramStart"/>
      <w:r w:rsidRPr="00FF4B02">
        <w:rPr>
          <w:sz w:val="26"/>
          <w:szCs w:val="26"/>
        </w:rPr>
        <w:t>Son</w:t>
      </w:r>
      <w:proofErr w:type="gramEnd"/>
      <w:r w:rsidRPr="00FF4B02">
        <w:rPr>
          <w:sz w:val="26"/>
          <w:szCs w:val="26"/>
        </w:rPr>
        <w:t>. Since angels were considered mediators of God's law (the Torah), which was highly revered, the author argues that the message delivered through the Son deserves even greater diligence. He highlights that angels are ministering spirits sent to serve those inheriting salvation, positioning Jesus as far above their status.</w:t>
      </w:r>
    </w:p>
    <w:p w14:paraId="29E1ECBF" w14:textId="77777777" w:rsidR="00FF4B02" w:rsidRPr="00FF4B02" w:rsidRDefault="00FF4B02" w:rsidP="00FF4B02">
      <w:pPr>
        <w:numPr>
          <w:ilvl w:val="0"/>
          <w:numId w:val="10"/>
        </w:numPr>
        <w:rPr>
          <w:sz w:val="26"/>
          <w:szCs w:val="26"/>
        </w:rPr>
      </w:pPr>
      <w:r w:rsidRPr="00FF4B02">
        <w:rPr>
          <w:sz w:val="26"/>
          <w:szCs w:val="26"/>
        </w:rPr>
        <w:t xml:space="preserve">How does the author use Old Testament scriptures to support his claims about Jesus? The author uses a "kaleidoscopic" approach, pulling together various Old Testament passages to portray Jesus as the fulfillment of God's promises. For example, he uses Psalm 2 and 2 Samuel 7 to identify Jesus as the heir of all things, and Psalm 110 to speak of Christ’s ascension. He utilizes Deuteronomy 32 to emphasize that the angels should worship the Son and Psalms 45, 102 and others </w:t>
      </w:r>
      <w:r w:rsidRPr="00FF4B02">
        <w:rPr>
          <w:sz w:val="26"/>
          <w:szCs w:val="26"/>
        </w:rPr>
        <w:lastRenderedPageBreak/>
        <w:t>to argue for the Son’s eternal nature. He reads these scriptures messianically, viewing them as prophecies about Jesus, to strengthen his argument for Jesus's status and message.</w:t>
      </w:r>
    </w:p>
    <w:p w14:paraId="5B442D82" w14:textId="77777777" w:rsidR="00FF4B02" w:rsidRPr="00FF4B02" w:rsidRDefault="00FF4B02" w:rsidP="00FF4B02">
      <w:pPr>
        <w:numPr>
          <w:ilvl w:val="0"/>
          <w:numId w:val="10"/>
        </w:numPr>
        <w:rPr>
          <w:sz w:val="26"/>
          <w:szCs w:val="26"/>
        </w:rPr>
      </w:pPr>
      <w:r w:rsidRPr="00FF4B02">
        <w:rPr>
          <w:sz w:val="26"/>
          <w:szCs w:val="26"/>
        </w:rPr>
        <w:t xml:space="preserve">What does the author mean by saying the </w:t>
      </w:r>
      <w:proofErr w:type="gramStart"/>
      <w:r w:rsidRPr="00FF4B02">
        <w:rPr>
          <w:sz w:val="26"/>
          <w:szCs w:val="26"/>
        </w:rPr>
        <w:t>Son</w:t>
      </w:r>
      <w:proofErr w:type="gramEnd"/>
      <w:r w:rsidRPr="00FF4B02">
        <w:rPr>
          <w:sz w:val="26"/>
          <w:szCs w:val="26"/>
        </w:rPr>
        <w:t xml:space="preserve"> "made purification for sins"? This refers to the sacrificial act of Jesus’s death. It is a key element of the message of salvation, and he emphasizes that Jesus' act of redemption is not only the creator and sustainer of all, but also the redeemer of mankind. The author is setting up a major theme that he will revisit later.</w:t>
      </w:r>
    </w:p>
    <w:p w14:paraId="6192B110" w14:textId="77777777" w:rsidR="00FF4B02" w:rsidRPr="00FF4B02" w:rsidRDefault="00FF4B02" w:rsidP="00FF4B02">
      <w:pPr>
        <w:numPr>
          <w:ilvl w:val="0"/>
          <w:numId w:val="10"/>
        </w:numPr>
        <w:rPr>
          <w:sz w:val="26"/>
          <w:szCs w:val="26"/>
        </w:rPr>
      </w:pPr>
      <w:r w:rsidRPr="00FF4B02">
        <w:rPr>
          <w:sz w:val="26"/>
          <w:szCs w:val="26"/>
        </w:rPr>
        <w:t>What is the significance of the phrase "sit at my right hand" in relation to Jesus? The phrase "sit at my right hand" refers to Jesus's exaltation after his earthly ministry, drawing from Psalm 110. It signifies his authority and supreme honor in God's court. It emphasizes that the marginalized, disgraced Messiah has been given the highest place of honor. This is also used to reassure the hearers that their path to greatest honor may also be the same. The author uses the Son’s status as an incentive for commitment and a warning to those who would become disconnected from Jesus.</w:t>
      </w:r>
    </w:p>
    <w:p w14:paraId="539F8EAC" w14:textId="77777777" w:rsidR="00FF4B02" w:rsidRPr="00FF4B02" w:rsidRDefault="00FF4B02" w:rsidP="00FF4B02">
      <w:pPr>
        <w:numPr>
          <w:ilvl w:val="0"/>
          <w:numId w:val="10"/>
        </w:numPr>
        <w:rPr>
          <w:sz w:val="26"/>
          <w:szCs w:val="26"/>
        </w:rPr>
      </w:pPr>
      <w:r w:rsidRPr="00FF4B02">
        <w:rPr>
          <w:sz w:val="26"/>
          <w:szCs w:val="26"/>
        </w:rPr>
        <w:t>What is the "danger of drifting away" that the author warns against? The "danger of drifting away" is the risk of neglecting the message of salvation delivered through Jesus. This "drifting away" may look like getting back on track to non-believers, but to the author, it is forsaking the message, and this has very dire consequences. He argues that if neglecting the word spoken through angels (the law) had consequences, neglecting the word spoken through the Son will have far more severe consequences. The warning is to keep their focus on the gospel and live for God and His Son. It serves as a call to vigilance, emphasizing the need to respond actively to the message of Christ.</w:t>
      </w:r>
    </w:p>
    <w:p w14:paraId="1DF7720C" w14:textId="6F9366A6" w:rsidR="00FF4B02" w:rsidRPr="00FF4B02" w:rsidRDefault="00FF4B02" w:rsidP="00A06261">
      <w:pPr>
        <w:numPr>
          <w:ilvl w:val="0"/>
          <w:numId w:val="10"/>
        </w:numPr>
        <w:rPr>
          <w:vanish/>
          <w:sz w:val="26"/>
          <w:szCs w:val="26"/>
        </w:rPr>
      </w:pPr>
      <w:r w:rsidRPr="00FF4B02">
        <w:rPr>
          <w:sz w:val="26"/>
          <w:szCs w:val="26"/>
        </w:rPr>
        <w:t xml:space="preserve">What are some key takeaways or challenges from the opening of Hebrews for the reader? The author challenges us to assess our priorities. The letter reminds us to prioritize our relationship with Christ over temporal concerns and to invest ourselves wisely for eternity. It encourages us to see Jesus as a reflection of God's character and to seek to understand God’s heart through the life and teachings of Jesus. The author asks if we are giving the message announced through the </w:t>
      </w:r>
      <w:proofErr w:type="gramStart"/>
      <w:r w:rsidRPr="00FF4B02">
        <w:rPr>
          <w:sz w:val="26"/>
          <w:szCs w:val="26"/>
        </w:rPr>
        <w:t>Son</w:t>
      </w:r>
      <w:proofErr w:type="gramEnd"/>
      <w:r w:rsidRPr="00FF4B02">
        <w:rPr>
          <w:sz w:val="26"/>
          <w:szCs w:val="26"/>
        </w:rPr>
        <w:t xml:space="preserve"> its due place in our lives. He also encourages us to discern how to invest in what is truly eternal and to live with a proper perspective of the shortness of life, in light of the final judgment, and with the reminder that the ground upon which to build is Christ, the solid rock.</w:t>
      </w:r>
      <w:r>
        <w:rPr>
          <w:sz w:val="26"/>
          <w:szCs w:val="26"/>
        </w:rPr>
        <w:t xml:space="preserve">  </w:t>
      </w:r>
      <w:r w:rsidRPr="00FF4B02">
        <w:rPr>
          <w:sz w:val="26"/>
          <w:szCs w:val="26"/>
        </w:rPr>
        <w:t xml:space="preserve"> </w:t>
      </w:r>
      <w:r w:rsidRPr="00FF4B02">
        <w:rPr>
          <w:vanish/>
          <w:sz w:val="26"/>
          <w:szCs w:val="26"/>
        </w:rPr>
        <w:t>Bottom of Form</w:t>
      </w:r>
    </w:p>
    <w:sectPr w:rsidR="00FF4B02" w:rsidRPr="00FF4B02">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AF63D" w14:textId="77777777" w:rsidR="002A3E2A" w:rsidRDefault="002A3E2A" w:rsidP="00FF4B02">
      <w:pPr>
        <w:spacing w:after="0" w:line="240" w:lineRule="auto"/>
      </w:pPr>
      <w:r>
        <w:separator/>
      </w:r>
    </w:p>
  </w:endnote>
  <w:endnote w:type="continuationSeparator" w:id="0">
    <w:p w14:paraId="77840287" w14:textId="77777777" w:rsidR="002A3E2A" w:rsidRDefault="002A3E2A" w:rsidP="00FF4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35F4AD" w14:textId="77777777" w:rsidR="002A3E2A" w:rsidRDefault="002A3E2A" w:rsidP="00FF4B02">
      <w:pPr>
        <w:spacing w:after="0" w:line="240" w:lineRule="auto"/>
      </w:pPr>
      <w:r>
        <w:separator/>
      </w:r>
    </w:p>
  </w:footnote>
  <w:footnote w:type="continuationSeparator" w:id="0">
    <w:p w14:paraId="7453C1FA" w14:textId="77777777" w:rsidR="002A3E2A" w:rsidRDefault="002A3E2A" w:rsidP="00FF4B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759011"/>
      <w:docPartObj>
        <w:docPartGallery w:val="Page Numbers (Top of Page)"/>
        <w:docPartUnique/>
      </w:docPartObj>
    </w:sdtPr>
    <w:sdtEndPr>
      <w:rPr>
        <w:noProof/>
      </w:rPr>
    </w:sdtEndPr>
    <w:sdtContent>
      <w:p w14:paraId="67F944BC" w14:textId="34DAE3DC" w:rsidR="00FF4B02" w:rsidRDefault="00FF4B0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2325E6" w14:textId="77777777" w:rsidR="00FF4B02" w:rsidRDefault="00FF4B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D4266"/>
    <w:multiLevelType w:val="multilevel"/>
    <w:tmpl w:val="F196B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152BFE"/>
    <w:multiLevelType w:val="multilevel"/>
    <w:tmpl w:val="EEC6C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C42E1B"/>
    <w:multiLevelType w:val="multilevel"/>
    <w:tmpl w:val="07E07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D84124"/>
    <w:multiLevelType w:val="multilevel"/>
    <w:tmpl w:val="7782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D43030"/>
    <w:multiLevelType w:val="multilevel"/>
    <w:tmpl w:val="B7663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BC4C54"/>
    <w:multiLevelType w:val="multilevel"/>
    <w:tmpl w:val="D31A1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F1B2C9B"/>
    <w:multiLevelType w:val="multilevel"/>
    <w:tmpl w:val="FC8C3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D364F3"/>
    <w:multiLevelType w:val="multilevel"/>
    <w:tmpl w:val="37DE9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1BD5BE8"/>
    <w:multiLevelType w:val="multilevel"/>
    <w:tmpl w:val="59E63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4F3C52"/>
    <w:multiLevelType w:val="multilevel"/>
    <w:tmpl w:val="AF8AB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1324836">
    <w:abstractNumId w:val="0"/>
  </w:num>
  <w:num w:numId="2" w16cid:durableId="1840147601">
    <w:abstractNumId w:val="5"/>
  </w:num>
  <w:num w:numId="3" w16cid:durableId="288437302">
    <w:abstractNumId w:val="4"/>
  </w:num>
  <w:num w:numId="4" w16cid:durableId="1803116501">
    <w:abstractNumId w:val="6"/>
  </w:num>
  <w:num w:numId="5" w16cid:durableId="767189430">
    <w:abstractNumId w:val="9"/>
  </w:num>
  <w:num w:numId="6" w16cid:durableId="446705920">
    <w:abstractNumId w:val="8"/>
  </w:num>
  <w:num w:numId="7" w16cid:durableId="517357719">
    <w:abstractNumId w:val="1"/>
  </w:num>
  <w:num w:numId="8" w16cid:durableId="1315601303">
    <w:abstractNumId w:val="2"/>
  </w:num>
  <w:num w:numId="9" w16cid:durableId="1405562256">
    <w:abstractNumId w:val="3"/>
  </w:num>
  <w:num w:numId="10" w16cid:durableId="15020875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A33"/>
    <w:rsid w:val="001B197E"/>
    <w:rsid w:val="002A3E2A"/>
    <w:rsid w:val="003C32F9"/>
    <w:rsid w:val="005730D8"/>
    <w:rsid w:val="0078167F"/>
    <w:rsid w:val="00906F0C"/>
    <w:rsid w:val="00925E72"/>
    <w:rsid w:val="00B20A33"/>
    <w:rsid w:val="00D27647"/>
    <w:rsid w:val="00E95E1E"/>
    <w:rsid w:val="00FF4B0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B3CEDB"/>
  <w15:chartTrackingRefBased/>
  <w15:docId w15:val="{908A5BCB-F10A-48C4-9BEC-45B6CC86B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A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next w:val="Normal"/>
    <w:link w:val="z-TopofFormChar"/>
    <w:hidden/>
    <w:uiPriority w:val="99"/>
    <w:semiHidden/>
    <w:unhideWhenUsed/>
    <w:rsid w:val="00FF4B02"/>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FF4B02"/>
    <w:rPr>
      <w:rFonts w:ascii="Arial" w:eastAsia="Times New Roman" w:hAnsi="Arial" w:cs="Arial"/>
      <w:vanish/>
      <w:kern w:val="0"/>
      <w:sz w:val="16"/>
      <w:szCs w:val="16"/>
      <w14:ligatures w14:val="none"/>
    </w:rPr>
  </w:style>
  <w:style w:type="paragraph" w:styleId="Header">
    <w:name w:val="header"/>
    <w:basedOn w:val="Normal"/>
    <w:link w:val="HeaderChar"/>
    <w:uiPriority w:val="99"/>
    <w:unhideWhenUsed/>
    <w:rsid w:val="00FF4B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4B02"/>
  </w:style>
  <w:style w:type="paragraph" w:styleId="Footer">
    <w:name w:val="footer"/>
    <w:basedOn w:val="Normal"/>
    <w:link w:val="FooterChar"/>
    <w:uiPriority w:val="99"/>
    <w:unhideWhenUsed/>
    <w:rsid w:val="00FF4B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4B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655083">
      <w:bodyDiv w:val="1"/>
      <w:marLeft w:val="0"/>
      <w:marRight w:val="0"/>
      <w:marTop w:val="0"/>
      <w:marBottom w:val="0"/>
      <w:divBdr>
        <w:top w:val="none" w:sz="0" w:space="0" w:color="auto"/>
        <w:left w:val="none" w:sz="0" w:space="0" w:color="auto"/>
        <w:bottom w:val="none" w:sz="0" w:space="0" w:color="auto"/>
        <w:right w:val="none" w:sz="0" w:space="0" w:color="auto"/>
      </w:divBdr>
      <w:divsChild>
        <w:div w:id="1866627221">
          <w:marLeft w:val="0"/>
          <w:marRight w:val="0"/>
          <w:marTop w:val="0"/>
          <w:marBottom w:val="0"/>
          <w:divBdr>
            <w:top w:val="none" w:sz="0" w:space="0" w:color="auto"/>
            <w:left w:val="none" w:sz="0" w:space="0" w:color="auto"/>
            <w:bottom w:val="none" w:sz="0" w:space="0" w:color="auto"/>
            <w:right w:val="none" w:sz="0" w:space="0" w:color="auto"/>
          </w:divBdr>
          <w:divsChild>
            <w:div w:id="470245215">
              <w:marLeft w:val="0"/>
              <w:marRight w:val="0"/>
              <w:marTop w:val="0"/>
              <w:marBottom w:val="0"/>
              <w:divBdr>
                <w:top w:val="none" w:sz="0" w:space="0" w:color="auto"/>
                <w:left w:val="none" w:sz="0" w:space="0" w:color="auto"/>
                <w:bottom w:val="none" w:sz="0" w:space="0" w:color="auto"/>
                <w:right w:val="none" w:sz="0" w:space="0" w:color="auto"/>
              </w:divBdr>
              <w:divsChild>
                <w:div w:id="1636327208">
                  <w:marLeft w:val="0"/>
                  <w:marRight w:val="0"/>
                  <w:marTop w:val="0"/>
                  <w:marBottom w:val="0"/>
                  <w:divBdr>
                    <w:top w:val="none" w:sz="0" w:space="0" w:color="auto"/>
                    <w:left w:val="none" w:sz="0" w:space="0" w:color="auto"/>
                    <w:bottom w:val="none" w:sz="0" w:space="0" w:color="auto"/>
                    <w:right w:val="none" w:sz="0" w:space="0" w:color="auto"/>
                  </w:divBdr>
                  <w:divsChild>
                    <w:div w:id="777529199">
                      <w:marLeft w:val="0"/>
                      <w:marRight w:val="0"/>
                      <w:marTop w:val="0"/>
                      <w:marBottom w:val="0"/>
                      <w:divBdr>
                        <w:top w:val="none" w:sz="0" w:space="0" w:color="auto"/>
                        <w:left w:val="single" w:sz="6" w:space="0" w:color="CCCCCC"/>
                        <w:bottom w:val="single" w:sz="6" w:space="0" w:color="CCCCCC"/>
                        <w:right w:val="single" w:sz="6" w:space="0" w:color="CCCCCC"/>
                      </w:divBdr>
                      <w:divsChild>
                        <w:div w:id="1168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04107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81309138">
      <w:bodyDiv w:val="1"/>
      <w:marLeft w:val="0"/>
      <w:marRight w:val="0"/>
      <w:marTop w:val="0"/>
      <w:marBottom w:val="0"/>
      <w:divBdr>
        <w:top w:val="none" w:sz="0" w:space="0" w:color="auto"/>
        <w:left w:val="none" w:sz="0" w:space="0" w:color="auto"/>
        <w:bottom w:val="none" w:sz="0" w:space="0" w:color="auto"/>
        <w:right w:val="none" w:sz="0" w:space="0" w:color="auto"/>
      </w:divBdr>
      <w:divsChild>
        <w:div w:id="674111684">
          <w:marLeft w:val="0"/>
          <w:marRight w:val="0"/>
          <w:marTop w:val="0"/>
          <w:marBottom w:val="0"/>
          <w:divBdr>
            <w:top w:val="none" w:sz="0" w:space="0" w:color="auto"/>
            <w:left w:val="none" w:sz="0" w:space="0" w:color="auto"/>
            <w:bottom w:val="none" w:sz="0" w:space="0" w:color="auto"/>
            <w:right w:val="none" w:sz="0" w:space="0" w:color="auto"/>
          </w:divBdr>
          <w:divsChild>
            <w:div w:id="1964923991">
              <w:marLeft w:val="0"/>
              <w:marRight w:val="0"/>
              <w:marTop w:val="0"/>
              <w:marBottom w:val="0"/>
              <w:divBdr>
                <w:top w:val="none" w:sz="0" w:space="0" w:color="auto"/>
                <w:left w:val="none" w:sz="0" w:space="0" w:color="auto"/>
                <w:bottom w:val="none" w:sz="0" w:space="0" w:color="auto"/>
                <w:right w:val="none" w:sz="0" w:space="0" w:color="auto"/>
              </w:divBdr>
              <w:divsChild>
                <w:div w:id="912735676">
                  <w:marLeft w:val="0"/>
                  <w:marRight w:val="0"/>
                  <w:marTop w:val="0"/>
                  <w:marBottom w:val="0"/>
                  <w:divBdr>
                    <w:top w:val="none" w:sz="0" w:space="0" w:color="auto"/>
                    <w:left w:val="none" w:sz="0" w:space="0" w:color="auto"/>
                    <w:bottom w:val="none" w:sz="0" w:space="0" w:color="auto"/>
                    <w:right w:val="none" w:sz="0" w:space="0" w:color="auto"/>
                  </w:divBdr>
                  <w:divsChild>
                    <w:div w:id="1126046243">
                      <w:marLeft w:val="0"/>
                      <w:marRight w:val="0"/>
                      <w:marTop w:val="0"/>
                      <w:marBottom w:val="0"/>
                      <w:divBdr>
                        <w:top w:val="none" w:sz="0" w:space="0" w:color="auto"/>
                        <w:left w:val="single" w:sz="6" w:space="0" w:color="CCCCCC"/>
                        <w:bottom w:val="single" w:sz="6" w:space="0" w:color="CCCCCC"/>
                        <w:right w:val="single" w:sz="6" w:space="0" w:color="CCCCCC"/>
                      </w:divBdr>
                      <w:divsChild>
                        <w:div w:id="93259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93470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63169514">
      <w:bodyDiv w:val="1"/>
      <w:marLeft w:val="0"/>
      <w:marRight w:val="0"/>
      <w:marTop w:val="0"/>
      <w:marBottom w:val="0"/>
      <w:divBdr>
        <w:top w:val="none" w:sz="0" w:space="0" w:color="auto"/>
        <w:left w:val="none" w:sz="0" w:space="0" w:color="auto"/>
        <w:bottom w:val="none" w:sz="0" w:space="0" w:color="auto"/>
        <w:right w:val="none" w:sz="0" w:space="0" w:color="auto"/>
      </w:divBdr>
      <w:divsChild>
        <w:div w:id="767190038">
          <w:marLeft w:val="0"/>
          <w:marRight w:val="0"/>
          <w:marTop w:val="0"/>
          <w:marBottom w:val="0"/>
          <w:divBdr>
            <w:top w:val="none" w:sz="0" w:space="0" w:color="auto"/>
            <w:left w:val="none" w:sz="0" w:space="0" w:color="auto"/>
            <w:bottom w:val="none" w:sz="0" w:space="0" w:color="auto"/>
            <w:right w:val="none" w:sz="0" w:space="0" w:color="auto"/>
          </w:divBdr>
          <w:divsChild>
            <w:div w:id="1480028126">
              <w:marLeft w:val="0"/>
              <w:marRight w:val="0"/>
              <w:marTop w:val="0"/>
              <w:marBottom w:val="0"/>
              <w:divBdr>
                <w:top w:val="none" w:sz="0" w:space="0" w:color="auto"/>
                <w:left w:val="none" w:sz="0" w:space="0" w:color="auto"/>
                <w:bottom w:val="none" w:sz="0" w:space="0" w:color="auto"/>
                <w:right w:val="none" w:sz="0" w:space="0" w:color="auto"/>
              </w:divBdr>
              <w:divsChild>
                <w:div w:id="2138713911">
                  <w:marLeft w:val="0"/>
                  <w:marRight w:val="0"/>
                  <w:marTop w:val="0"/>
                  <w:marBottom w:val="0"/>
                  <w:divBdr>
                    <w:top w:val="none" w:sz="0" w:space="0" w:color="auto"/>
                    <w:left w:val="none" w:sz="0" w:space="0" w:color="auto"/>
                    <w:bottom w:val="none" w:sz="0" w:space="0" w:color="auto"/>
                    <w:right w:val="none" w:sz="0" w:space="0" w:color="auto"/>
                  </w:divBdr>
                  <w:divsChild>
                    <w:div w:id="75563058">
                      <w:marLeft w:val="0"/>
                      <w:marRight w:val="0"/>
                      <w:marTop w:val="0"/>
                      <w:marBottom w:val="0"/>
                      <w:divBdr>
                        <w:top w:val="none" w:sz="0" w:space="0" w:color="auto"/>
                        <w:left w:val="single" w:sz="6" w:space="0" w:color="CCCCCC"/>
                        <w:bottom w:val="single" w:sz="6" w:space="0" w:color="CCCCCC"/>
                        <w:right w:val="single" w:sz="6" w:space="0" w:color="CCCCCC"/>
                      </w:divBdr>
                      <w:divsChild>
                        <w:div w:id="38719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2316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57232719">
      <w:bodyDiv w:val="1"/>
      <w:marLeft w:val="0"/>
      <w:marRight w:val="0"/>
      <w:marTop w:val="0"/>
      <w:marBottom w:val="0"/>
      <w:divBdr>
        <w:top w:val="none" w:sz="0" w:space="0" w:color="auto"/>
        <w:left w:val="none" w:sz="0" w:space="0" w:color="auto"/>
        <w:bottom w:val="none" w:sz="0" w:space="0" w:color="auto"/>
        <w:right w:val="none" w:sz="0" w:space="0" w:color="auto"/>
      </w:divBdr>
      <w:divsChild>
        <w:div w:id="792404533">
          <w:marLeft w:val="0"/>
          <w:marRight w:val="0"/>
          <w:marTop w:val="0"/>
          <w:marBottom w:val="0"/>
          <w:divBdr>
            <w:top w:val="none" w:sz="0" w:space="0" w:color="auto"/>
            <w:left w:val="none" w:sz="0" w:space="0" w:color="auto"/>
            <w:bottom w:val="none" w:sz="0" w:space="0" w:color="auto"/>
            <w:right w:val="none" w:sz="0" w:space="0" w:color="auto"/>
          </w:divBdr>
          <w:divsChild>
            <w:div w:id="62220408">
              <w:marLeft w:val="0"/>
              <w:marRight w:val="0"/>
              <w:marTop w:val="0"/>
              <w:marBottom w:val="0"/>
              <w:divBdr>
                <w:top w:val="none" w:sz="0" w:space="0" w:color="auto"/>
                <w:left w:val="none" w:sz="0" w:space="0" w:color="auto"/>
                <w:bottom w:val="none" w:sz="0" w:space="0" w:color="auto"/>
                <w:right w:val="none" w:sz="0" w:space="0" w:color="auto"/>
              </w:divBdr>
              <w:divsChild>
                <w:div w:id="1756123245">
                  <w:marLeft w:val="0"/>
                  <w:marRight w:val="0"/>
                  <w:marTop w:val="0"/>
                  <w:marBottom w:val="0"/>
                  <w:divBdr>
                    <w:top w:val="none" w:sz="0" w:space="0" w:color="auto"/>
                    <w:left w:val="none" w:sz="0" w:space="0" w:color="auto"/>
                    <w:bottom w:val="none" w:sz="0" w:space="0" w:color="auto"/>
                    <w:right w:val="none" w:sz="0" w:space="0" w:color="auto"/>
                  </w:divBdr>
                  <w:divsChild>
                    <w:div w:id="2145467529">
                      <w:marLeft w:val="0"/>
                      <w:marRight w:val="0"/>
                      <w:marTop w:val="0"/>
                      <w:marBottom w:val="0"/>
                      <w:divBdr>
                        <w:top w:val="none" w:sz="0" w:space="0" w:color="auto"/>
                        <w:left w:val="single" w:sz="6" w:space="0" w:color="CCCCCC"/>
                        <w:bottom w:val="single" w:sz="6" w:space="0" w:color="CCCCCC"/>
                        <w:right w:val="single" w:sz="6" w:space="0" w:color="CCCCCC"/>
                      </w:divBdr>
                      <w:divsChild>
                        <w:div w:id="21037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03717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75658656">
      <w:bodyDiv w:val="1"/>
      <w:marLeft w:val="0"/>
      <w:marRight w:val="0"/>
      <w:marTop w:val="0"/>
      <w:marBottom w:val="0"/>
      <w:divBdr>
        <w:top w:val="none" w:sz="0" w:space="0" w:color="auto"/>
        <w:left w:val="none" w:sz="0" w:space="0" w:color="auto"/>
        <w:bottom w:val="none" w:sz="0" w:space="0" w:color="auto"/>
        <w:right w:val="none" w:sz="0" w:space="0" w:color="auto"/>
      </w:divBdr>
      <w:divsChild>
        <w:div w:id="2107387363">
          <w:marLeft w:val="0"/>
          <w:marRight w:val="0"/>
          <w:marTop w:val="0"/>
          <w:marBottom w:val="0"/>
          <w:divBdr>
            <w:top w:val="none" w:sz="0" w:space="0" w:color="auto"/>
            <w:left w:val="none" w:sz="0" w:space="0" w:color="auto"/>
            <w:bottom w:val="none" w:sz="0" w:space="0" w:color="auto"/>
            <w:right w:val="none" w:sz="0" w:space="0" w:color="auto"/>
          </w:divBdr>
          <w:divsChild>
            <w:div w:id="157380064">
              <w:marLeft w:val="0"/>
              <w:marRight w:val="0"/>
              <w:marTop w:val="0"/>
              <w:marBottom w:val="0"/>
              <w:divBdr>
                <w:top w:val="none" w:sz="0" w:space="0" w:color="auto"/>
                <w:left w:val="none" w:sz="0" w:space="0" w:color="auto"/>
                <w:bottom w:val="none" w:sz="0" w:space="0" w:color="auto"/>
                <w:right w:val="none" w:sz="0" w:space="0" w:color="auto"/>
              </w:divBdr>
              <w:divsChild>
                <w:div w:id="185950809">
                  <w:marLeft w:val="0"/>
                  <w:marRight w:val="0"/>
                  <w:marTop w:val="0"/>
                  <w:marBottom w:val="0"/>
                  <w:divBdr>
                    <w:top w:val="none" w:sz="0" w:space="0" w:color="auto"/>
                    <w:left w:val="none" w:sz="0" w:space="0" w:color="auto"/>
                    <w:bottom w:val="none" w:sz="0" w:space="0" w:color="auto"/>
                    <w:right w:val="none" w:sz="0" w:space="0" w:color="auto"/>
                  </w:divBdr>
                  <w:divsChild>
                    <w:div w:id="1685665743">
                      <w:marLeft w:val="0"/>
                      <w:marRight w:val="0"/>
                      <w:marTop w:val="0"/>
                      <w:marBottom w:val="0"/>
                      <w:divBdr>
                        <w:top w:val="none" w:sz="0" w:space="0" w:color="auto"/>
                        <w:left w:val="single" w:sz="6" w:space="0" w:color="CCCCCC"/>
                        <w:bottom w:val="single" w:sz="6" w:space="0" w:color="CCCCCC"/>
                        <w:right w:val="single" w:sz="6" w:space="0" w:color="CCCCCC"/>
                      </w:divBdr>
                      <w:divsChild>
                        <w:div w:id="103331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75631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99824356">
      <w:bodyDiv w:val="1"/>
      <w:marLeft w:val="0"/>
      <w:marRight w:val="0"/>
      <w:marTop w:val="0"/>
      <w:marBottom w:val="0"/>
      <w:divBdr>
        <w:top w:val="none" w:sz="0" w:space="0" w:color="auto"/>
        <w:left w:val="none" w:sz="0" w:space="0" w:color="auto"/>
        <w:bottom w:val="none" w:sz="0" w:space="0" w:color="auto"/>
        <w:right w:val="none" w:sz="0" w:space="0" w:color="auto"/>
      </w:divBdr>
      <w:divsChild>
        <w:div w:id="1145929173">
          <w:marLeft w:val="0"/>
          <w:marRight w:val="0"/>
          <w:marTop w:val="0"/>
          <w:marBottom w:val="0"/>
          <w:divBdr>
            <w:top w:val="none" w:sz="0" w:space="0" w:color="auto"/>
            <w:left w:val="none" w:sz="0" w:space="0" w:color="auto"/>
            <w:bottom w:val="none" w:sz="0" w:space="0" w:color="auto"/>
            <w:right w:val="none" w:sz="0" w:space="0" w:color="auto"/>
          </w:divBdr>
          <w:divsChild>
            <w:div w:id="481503654">
              <w:marLeft w:val="0"/>
              <w:marRight w:val="0"/>
              <w:marTop w:val="0"/>
              <w:marBottom w:val="0"/>
              <w:divBdr>
                <w:top w:val="none" w:sz="0" w:space="0" w:color="auto"/>
                <w:left w:val="none" w:sz="0" w:space="0" w:color="auto"/>
                <w:bottom w:val="none" w:sz="0" w:space="0" w:color="auto"/>
                <w:right w:val="none" w:sz="0" w:space="0" w:color="auto"/>
              </w:divBdr>
              <w:divsChild>
                <w:div w:id="943225712">
                  <w:marLeft w:val="0"/>
                  <w:marRight w:val="0"/>
                  <w:marTop w:val="0"/>
                  <w:marBottom w:val="0"/>
                  <w:divBdr>
                    <w:top w:val="none" w:sz="0" w:space="0" w:color="auto"/>
                    <w:left w:val="none" w:sz="0" w:space="0" w:color="auto"/>
                    <w:bottom w:val="none" w:sz="0" w:space="0" w:color="auto"/>
                    <w:right w:val="none" w:sz="0" w:space="0" w:color="auto"/>
                  </w:divBdr>
                  <w:divsChild>
                    <w:div w:id="2039311339">
                      <w:marLeft w:val="0"/>
                      <w:marRight w:val="0"/>
                      <w:marTop w:val="0"/>
                      <w:marBottom w:val="0"/>
                      <w:divBdr>
                        <w:top w:val="none" w:sz="0" w:space="0" w:color="auto"/>
                        <w:left w:val="single" w:sz="6" w:space="0" w:color="CCCCCC"/>
                        <w:bottom w:val="single" w:sz="6" w:space="0" w:color="CCCCCC"/>
                        <w:right w:val="single" w:sz="6" w:space="0" w:color="CCCCCC"/>
                      </w:divBdr>
                      <w:divsChild>
                        <w:div w:id="162807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3589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3422</Words>
  <Characters>17663</Characters>
  <Application>Microsoft Office Word</Application>
  <DocSecurity>0</DocSecurity>
  <Lines>333</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cp:lastPrinted>2025-01-01T19:53:00Z</cp:lastPrinted>
  <dcterms:created xsi:type="dcterms:W3CDTF">2025-01-01T19:56:00Z</dcterms:created>
  <dcterms:modified xsi:type="dcterms:W3CDTF">2025-01-28T20:32:00Z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b38e17e8-9ffd-4445-aeac-c2283705ab20</vt:lpwstr>
  </property>
</Properties>
</file>