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67CFA991" w:rsidR="004A3CF6" w:rsidRPr="00F43DB1" w:rsidRDefault="004A3CF6" w:rsidP="004A3CF6">
      <w:pPr>
        <w:jc w:val="center"/>
        <w:rPr>
          <w:b/>
          <w:bCs/>
          <w:sz w:val="40"/>
          <w:szCs w:val="40"/>
        </w:rPr>
      </w:pPr>
      <w:r w:rsidRPr="00F43DB1">
        <w:rPr>
          <w:b/>
          <w:bCs/>
          <w:sz w:val="40"/>
          <w:szCs w:val="40"/>
        </w:rPr>
        <w:t xml:space="preserve">Dr. </w:t>
      </w:r>
      <w:r w:rsidR="000A2E02">
        <w:rPr>
          <w:b/>
          <w:bCs/>
          <w:sz w:val="40"/>
          <w:szCs w:val="40"/>
        </w:rPr>
        <w:t xml:space="preserve">David </w:t>
      </w:r>
      <w:proofErr w:type="spellStart"/>
      <w:r w:rsidR="000A2E02">
        <w:rPr>
          <w:b/>
          <w:bCs/>
          <w:sz w:val="40"/>
          <w:szCs w:val="40"/>
        </w:rPr>
        <w:t>deSilva</w:t>
      </w:r>
      <w:proofErr w:type="spellEnd"/>
      <w:r w:rsidRPr="00F43DB1">
        <w:rPr>
          <w:b/>
          <w:bCs/>
          <w:sz w:val="40"/>
          <w:szCs w:val="40"/>
        </w:rPr>
        <w:t xml:space="preserve">, </w:t>
      </w:r>
      <w:r w:rsidR="000A2E02">
        <w:rPr>
          <w:b/>
          <w:bCs/>
          <w:sz w:val="40"/>
          <w:szCs w:val="40"/>
        </w:rPr>
        <w:t xml:space="preserve">Cultural World of the New Testament Session </w:t>
      </w:r>
      <w:r w:rsidR="006304FE">
        <w:rPr>
          <w:b/>
          <w:bCs/>
          <w:sz w:val="40"/>
          <w:szCs w:val="40"/>
        </w:rPr>
        <w:t>4</w:t>
      </w:r>
      <w:r w:rsidR="000A2E02">
        <w:rPr>
          <w:b/>
          <w:bCs/>
          <w:sz w:val="40"/>
          <w:szCs w:val="40"/>
        </w:rPr>
        <w:t xml:space="preserve">, </w:t>
      </w:r>
      <w:r w:rsidR="006304FE">
        <w:rPr>
          <w:b/>
          <w:bCs/>
          <w:sz w:val="40"/>
          <w:szCs w:val="40"/>
        </w:rPr>
        <w:t>Hebrews--</w:t>
      </w:r>
      <w:r w:rsidR="006E3263">
        <w:rPr>
          <w:b/>
          <w:bCs/>
          <w:sz w:val="40"/>
          <w:szCs w:val="40"/>
        </w:rPr>
        <w:t>Patronage and Reciprocity</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9136F0F"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proofErr w:type="spellStart"/>
      <w:r w:rsidR="000A2E02">
        <w:rPr>
          <w:b/>
          <w:bCs/>
          <w:sz w:val="32"/>
          <w:szCs w:val="32"/>
        </w:rPr>
        <w:t>deSilva</w:t>
      </w:r>
      <w:proofErr w:type="spellEnd"/>
      <w:r w:rsidRPr="00595C2F">
        <w:rPr>
          <w:b/>
          <w:bCs/>
          <w:sz w:val="32"/>
          <w:szCs w:val="32"/>
        </w:rPr>
        <w:t xml:space="preserve">, </w:t>
      </w:r>
      <w:r w:rsidR="000A2E02">
        <w:rPr>
          <w:b/>
          <w:bCs/>
          <w:sz w:val="32"/>
          <w:szCs w:val="32"/>
        </w:rPr>
        <w:t>Cultural World of the New Testament</w:t>
      </w:r>
      <w:r w:rsidRPr="00595C2F">
        <w:rPr>
          <w:b/>
          <w:bCs/>
          <w:sz w:val="32"/>
          <w:szCs w:val="32"/>
        </w:rPr>
        <w:t xml:space="preserve">, Session </w:t>
      </w:r>
      <w:r w:rsidR="006304FE">
        <w:rPr>
          <w:b/>
          <w:bCs/>
          <w:sz w:val="32"/>
          <w:szCs w:val="32"/>
        </w:rPr>
        <w:t>4</w:t>
      </w:r>
      <w:r w:rsidRPr="00595C2F">
        <w:rPr>
          <w:b/>
          <w:bCs/>
          <w:sz w:val="32"/>
          <w:szCs w:val="32"/>
        </w:rPr>
        <w:t xml:space="preserve">, </w:t>
      </w:r>
      <w:r w:rsidR="006304FE">
        <w:rPr>
          <w:b/>
          <w:bCs/>
          <w:sz w:val="32"/>
          <w:szCs w:val="32"/>
        </w:rPr>
        <w:t>Hebrews--</w:t>
      </w:r>
      <w:r w:rsidR="006E3263">
        <w:rPr>
          <w:b/>
          <w:bCs/>
          <w:sz w:val="32"/>
          <w:szCs w:val="32"/>
        </w:rPr>
        <w:t>Patronage and Reciprocity</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5D7FE875" w14:textId="77777777" w:rsidR="00F246EF" w:rsidRPr="00F246EF" w:rsidRDefault="00F246EF" w:rsidP="00F246EF">
      <w:pPr>
        <w:rPr>
          <w:sz w:val="26"/>
          <w:szCs w:val="26"/>
        </w:rPr>
      </w:pPr>
      <w:r w:rsidRPr="00F246EF">
        <w:rPr>
          <w:b/>
          <w:bCs/>
          <w:sz w:val="26"/>
          <w:szCs w:val="26"/>
        </w:rPr>
        <w:t>Dr. David DeSilva's lecture</w:t>
      </w:r>
      <w:r w:rsidRPr="00F246EF">
        <w:rPr>
          <w:sz w:val="26"/>
          <w:szCs w:val="26"/>
        </w:rPr>
        <w:t xml:space="preserve"> analyzes the letter to the Hebrews through the lens of ancient patronage and reciprocity. </w:t>
      </w:r>
      <w:r w:rsidRPr="00F246EF">
        <w:rPr>
          <w:b/>
          <w:bCs/>
          <w:sz w:val="26"/>
          <w:szCs w:val="26"/>
        </w:rPr>
        <w:t>The lecture emphasizes</w:t>
      </w:r>
      <w:r w:rsidRPr="00F246EF">
        <w:rPr>
          <w:sz w:val="26"/>
          <w:szCs w:val="26"/>
        </w:rPr>
        <w:t xml:space="preserve"> how God and Jesus are presented as benefactors showering the Christian community with grace and gifts. </w:t>
      </w:r>
      <w:r w:rsidRPr="00F246EF">
        <w:rPr>
          <w:b/>
          <w:bCs/>
          <w:sz w:val="26"/>
          <w:szCs w:val="26"/>
        </w:rPr>
        <w:t>DeSilva argues</w:t>
      </w:r>
      <w:r w:rsidRPr="00F246EF">
        <w:rPr>
          <w:sz w:val="26"/>
          <w:szCs w:val="26"/>
        </w:rPr>
        <w:t xml:space="preserve"> that the letter's central theme is the community's obligation to respond with grateful loyalty, even amidst social pressure. </w:t>
      </w:r>
      <w:r w:rsidRPr="00F246EF">
        <w:rPr>
          <w:b/>
          <w:bCs/>
          <w:sz w:val="26"/>
          <w:szCs w:val="26"/>
        </w:rPr>
        <w:t>He explores</w:t>
      </w:r>
      <w:r w:rsidRPr="00F246EF">
        <w:rPr>
          <w:sz w:val="26"/>
          <w:szCs w:val="26"/>
        </w:rPr>
        <w:t xml:space="preserve"> the potential consequences of ingratitude and the importance of perseverance in faith. </w:t>
      </w:r>
      <w:r w:rsidRPr="00F246EF">
        <w:rPr>
          <w:b/>
          <w:bCs/>
          <w:sz w:val="26"/>
          <w:szCs w:val="26"/>
        </w:rPr>
        <w:t>Finally,</w:t>
      </w:r>
      <w:r w:rsidRPr="00F246EF">
        <w:rPr>
          <w:sz w:val="26"/>
          <w:szCs w:val="26"/>
        </w:rPr>
        <w:t xml:space="preserve"> he contrasts the letter's approach with modern theological debates surrounding salvation and emphasizes the importance of a reciprocal relationship with God.</w:t>
      </w:r>
    </w:p>
    <w:p w14:paraId="262B3B28" w14:textId="71D92A8D" w:rsidR="004A3CF6" w:rsidRPr="00E955DD" w:rsidRDefault="004A3CF6" w:rsidP="004A3CF6">
      <w:pPr>
        <w:rPr>
          <w:b/>
          <w:bCs/>
          <w:sz w:val="36"/>
          <w:szCs w:val="36"/>
        </w:rPr>
      </w:pPr>
      <w:r>
        <w:rPr>
          <w:b/>
          <w:bCs/>
          <w:sz w:val="36"/>
          <w:szCs w:val="36"/>
        </w:rPr>
        <w:t>2.  1</w:t>
      </w:r>
      <w:r w:rsidR="00971411">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sidR="000A2E02">
        <w:rPr>
          <w:b/>
          <w:bCs/>
          <w:sz w:val="36"/>
          <w:szCs w:val="36"/>
        </w:rPr>
        <w:t>deSilva</w:t>
      </w:r>
      <w:proofErr w:type="spellEnd"/>
      <w:r w:rsidRPr="00E955DD">
        <w:rPr>
          <w:b/>
          <w:bCs/>
          <w:sz w:val="36"/>
          <w:szCs w:val="36"/>
        </w:rPr>
        <w:t xml:space="preserve">, </w:t>
      </w:r>
      <w:r w:rsidR="000A2E02">
        <w:rPr>
          <w:b/>
          <w:bCs/>
          <w:sz w:val="36"/>
          <w:szCs w:val="36"/>
        </w:rPr>
        <w:t xml:space="preserve">Cultural World of the NT, </w:t>
      </w:r>
      <w:r w:rsidRPr="00E955DD">
        <w:rPr>
          <w:b/>
          <w:bCs/>
          <w:sz w:val="36"/>
          <w:szCs w:val="36"/>
        </w:rPr>
        <w:t>Session</w:t>
      </w:r>
      <w:r>
        <w:rPr>
          <w:b/>
          <w:bCs/>
          <w:sz w:val="36"/>
          <w:szCs w:val="36"/>
        </w:rPr>
        <w:t xml:space="preserve"> </w:t>
      </w:r>
      <w:r w:rsidR="00971411">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0A2E02">
        <w:rPr>
          <w:b/>
          <w:bCs/>
          <w:sz w:val="36"/>
          <w:szCs w:val="36"/>
        </w:rPr>
        <w:t>New</w:t>
      </w:r>
      <w:r>
        <w:rPr>
          <w:b/>
          <w:bCs/>
          <w:sz w:val="36"/>
          <w:szCs w:val="36"/>
        </w:rPr>
        <w:t xml:space="preserve"> Testament </w:t>
      </w:r>
      <w:r w:rsidRPr="001F28B3">
        <w:rPr>
          <w:b/>
          <w:bCs/>
          <w:sz w:val="36"/>
          <w:szCs w:val="36"/>
        </w:rPr>
        <w:sym w:font="Wingdings" w:char="F0E0"/>
      </w:r>
      <w:r>
        <w:rPr>
          <w:b/>
          <w:bCs/>
          <w:sz w:val="36"/>
          <w:szCs w:val="36"/>
        </w:rPr>
        <w:t xml:space="preserve"> </w:t>
      </w:r>
      <w:r w:rsidR="000A2E02">
        <w:rPr>
          <w:b/>
          <w:bCs/>
          <w:sz w:val="36"/>
          <w:szCs w:val="36"/>
        </w:rPr>
        <w:t>Introduction</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0A2E02">
        <w:rPr>
          <w:b/>
          <w:bCs/>
          <w:sz w:val="36"/>
          <w:szCs w:val="36"/>
        </w:rPr>
        <w:t>The Cultural World of the NT</w:t>
      </w:r>
      <w:r>
        <w:rPr>
          <w:b/>
          <w:bCs/>
          <w:sz w:val="36"/>
          <w:szCs w:val="36"/>
        </w:rPr>
        <w:t xml:space="preserve">). </w:t>
      </w:r>
    </w:p>
    <w:p w14:paraId="2BF00725" w14:textId="63C97CC4" w:rsidR="004A3CF6" w:rsidRDefault="00971411">
      <w:pPr>
        <w:rPr>
          <w:sz w:val="26"/>
          <w:szCs w:val="26"/>
        </w:rPr>
      </w:pPr>
      <w:r>
        <w:rPr>
          <w:sz w:val="26"/>
          <w:szCs w:val="26"/>
        </w:rPr>
        <w:object w:dxaOrig="1541" w:dyaOrig="998" w14:anchorId="347E4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15.5pt" o:ole="">
            <v:imagedata r:id="rId7" o:title=""/>
          </v:shape>
          <o:OLEObject Type="Embed" ProgID="Package" ShapeID="_x0000_i1025" DrawAspect="Icon" ObjectID="_1799040721" r:id="rId8"/>
        </w:object>
      </w:r>
    </w:p>
    <w:p w14:paraId="23802A46" w14:textId="77777777" w:rsidR="002A7829" w:rsidRDefault="002A7829">
      <w:pPr>
        <w:rPr>
          <w:sz w:val="36"/>
          <w:szCs w:val="36"/>
        </w:rPr>
      </w:pPr>
      <w:r>
        <w:rPr>
          <w:sz w:val="36"/>
          <w:szCs w:val="36"/>
        </w:rPr>
        <w:br w:type="page"/>
      </w:r>
    </w:p>
    <w:p w14:paraId="5539B6C5" w14:textId="5D44833B" w:rsidR="000A2E02" w:rsidRPr="000A2E02" w:rsidRDefault="004A3CF6" w:rsidP="000A2E02">
      <w:pPr>
        <w:rPr>
          <w:b/>
          <w:bCs/>
          <w:sz w:val="36"/>
          <w:szCs w:val="36"/>
        </w:rPr>
      </w:pPr>
      <w:r w:rsidRPr="00B44C28">
        <w:rPr>
          <w:sz w:val="36"/>
          <w:szCs w:val="36"/>
        </w:rPr>
        <w:lastRenderedPageBreak/>
        <w:t xml:space="preserve">3.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6304FE">
        <w:rPr>
          <w:b/>
          <w:bCs/>
          <w:sz w:val="36"/>
          <w:szCs w:val="36"/>
        </w:rPr>
        <w:t>4</w:t>
      </w:r>
      <w:r w:rsidR="000A2E02" w:rsidRPr="000A2E02">
        <w:rPr>
          <w:b/>
          <w:bCs/>
          <w:sz w:val="36"/>
          <w:szCs w:val="36"/>
        </w:rPr>
        <w:t xml:space="preserve">, </w:t>
      </w:r>
      <w:r w:rsidR="006304FE">
        <w:rPr>
          <w:b/>
          <w:bCs/>
          <w:sz w:val="36"/>
          <w:szCs w:val="36"/>
        </w:rPr>
        <w:t>Hebrews--</w:t>
      </w:r>
      <w:r w:rsidR="006E3263">
        <w:rPr>
          <w:b/>
          <w:bCs/>
          <w:sz w:val="36"/>
          <w:szCs w:val="36"/>
        </w:rPr>
        <w:t>Patronage and Reciprocity</w:t>
      </w:r>
    </w:p>
    <w:p w14:paraId="77E94DBE" w14:textId="77777777" w:rsidR="00F246EF" w:rsidRPr="00F246EF" w:rsidRDefault="00F246EF" w:rsidP="00F246EF">
      <w:pPr>
        <w:rPr>
          <w:vanish/>
          <w:sz w:val="26"/>
          <w:szCs w:val="26"/>
        </w:rPr>
      </w:pPr>
      <w:r w:rsidRPr="00F246EF">
        <w:rPr>
          <w:vanish/>
          <w:sz w:val="26"/>
          <w:szCs w:val="26"/>
        </w:rPr>
        <w:t>Top of Form</w:t>
      </w:r>
    </w:p>
    <w:p w14:paraId="4C5862A4" w14:textId="77777777" w:rsidR="00F246EF" w:rsidRPr="00F246EF" w:rsidRDefault="00F246EF" w:rsidP="00F246EF">
      <w:pPr>
        <w:rPr>
          <w:b/>
          <w:bCs/>
          <w:sz w:val="26"/>
          <w:szCs w:val="26"/>
        </w:rPr>
      </w:pPr>
      <w:r w:rsidRPr="00F246EF">
        <w:rPr>
          <w:b/>
          <w:bCs/>
          <w:sz w:val="26"/>
          <w:szCs w:val="26"/>
        </w:rPr>
        <w:t>Reading Hebrews through the Lens of Patronage and Reciprocity: A Study Guide</w:t>
      </w:r>
    </w:p>
    <w:p w14:paraId="75CD07B7" w14:textId="77777777" w:rsidR="00F246EF" w:rsidRPr="00F246EF" w:rsidRDefault="00F246EF" w:rsidP="00F246EF">
      <w:pPr>
        <w:rPr>
          <w:sz w:val="26"/>
          <w:szCs w:val="26"/>
        </w:rPr>
      </w:pPr>
      <w:r w:rsidRPr="00F246EF">
        <w:rPr>
          <w:b/>
          <w:bCs/>
          <w:sz w:val="26"/>
          <w:szCs w:val="26"/>
        </w:rPr>
        <w:t>Quiz</w:t>
      </w:r>
    </w:p>
    <w:p w14:paraId="55ADE506" w14:textId="77777777" w:rsidR="00F246EF" w:rsidRPr="00F246EF" w:rsidRDefault="00F246EF" w:rsidP="00F246EF">
      <w:pPr>
        <w:rPr>
          <w:sz w:val="26"/>
          <w:szCs w:val="26"/>
        </w:rPr>
      </w:pPr>
      <w:r w:rsidRPr="00F246EF">
        <w:rPr>
          <w:b/>
          <w:bCs/>
          <w:sz w:val="26"/>
          <w:szCs w:val="26"/>
        </w:rPr>
        <w:t>Instructions:</w:t>
      </w:r>
      <w:r w:rsidRPr="00F246EF">
        <w:rPr>
          <w:sz w:val="26"/>
          <w:szCs w:val="26"/>
        </w:rPr>
        <w:t xml:space="preserve"> Answer the following questions in 2-3 sentences each.</w:t>
      </w:r>
    </w:p>
    <w:p w14:paraId="0B38069A" w14:textId="77777777" w:rsidR="00F246EF" w:rsidRPr="00F246EF" w:rsidRDefault="00F246EF" w:rsidP="00F246EF">
      <w:pPr>
        <w:numPr>
          <w:ilvl w:val="0"/>
          <w:numId w:val="28"/>
        </w:numPr>
        <w:rPr>
          <w:sz w:val="26"/>
          <w:szCs w:val="26"/>
        </w:rPr>
      </w:pPr>
      <w:r w:rsidRPr="00F246EF">
        <w:rPr>
          <w:sz w:val="26"/>
          <w:szCs w:val="26"/>
        </w:rPr>
        <w:t>How does the author of Hebrews present God throughout the letter?</w:t>
      </w:r>
    </w:p>
    <w:p w14:paraId="7F61F93D" w14:textId="77777777" w:rsidR="00F246EF" w:rsidRPr="00F246EF" w:rsidRDefault="00F246EF" w:rsidP="00F246EF">
      <w:pPr>
        <w:numPr>
          <w:ilvl w:val="0"/>
          <w:numId w:val="28"/>
        </w:numPr>
        <w:rPr>
          <w:sz w:val="26"/>
          <w:szCs w:val="26"/>
        </w:rPr>
      </w:pPr>
      <w:r w:rsidRPr="00F246EF">
        <w:rPr>
          <w:sz w:val="26"/>
          <w:szCs w:val="26"/>
        </w:rPr>
        <w:t>Describe the role of Jesus as a benefactor in the letter to the Hebrews.</w:t>
      </w:r>
    </w:p>
    <w:p w14:paraId="6CA39B4F" w14:textId="77777777" w:rsidR="00F246EF" w:rsidRPr="00F246EF" w:rsidRDefault="00F246EF" w:rsidP="00F246EF">
      <w:pPr>
        <w:numPr>
          <w:ilvl w:val="0"/>
          <w:numId w:val="28"/>
        </w:numPr>
        <w:rPr>
          <w:sz w:val="26"/>
          <w:szCs w:val="26"/>
        </w:rPr>
      </w:pPr>
      <w:r w:rsidRPr="00F246EF">
        <w:rPr>
          <w:sz w:val="26"/>
          <w:szCs w:val="26"/>
        </w:rPr>
        <w:t>What is the primary focus of the author of Hebrews regarding Jesus' role?</w:t>
      </w:r>
    </w:p>
    <w:p w14:paraId="5B8A132B" w14:textId="77777777" w:rsidR="00F246EF" w:rsidRPr="00F246EF" w:rsidRDefault="00F246EF" w:rsidP="00F246EF">
      <w:pPr>
        <w:numPr>
          <w:ilvl w:val="0"/>
          <w:numId w:val="28"/>
        </w:numPr>
        <w:rPr>
          <w:sz w:val="26"/>
          <w:szCs w:val="26"/>
        </w:rPr>
      </w:pPr>
      <w:r w:rsidRPr="00F246EF">
        <w:rPr>
          <w:sz w:val="26"/>
          <w:szCs w:val="26"/>
        </w:rPr>
        <w:t>What is the main challenge faced by the addressees of Hebrews?</w:t>
      </w:r>
    </w:p>
    <w:p w14:paraId="5B0E40FF" w14:textId="77777777" w:rsidR="00F246EF" w:rsidRPr="00F246EF" w:rsidRDefault="00F246EF" w:rsidP="00F246EF">
      <w:pPr>
        <w:numPr>
          <w:ilvl w:val="0"/>
          <w:numId w:val="28"/>
        </w:numPr>
        <w:rPr>
          <w:sz w:val="26"/>
          <w:szCs w:val="26"/>
        </w:rPr>
      </w:pPr>
      <w:r w:rsidRPr="00F246EF">
        <w:rPr>
          <w:sz w:val="26"/>
          <w:szCs w:val="26"/>
        </w:rPr>
        <w:t>How did the early Christian community experience rejection from their non-Christian neighbors?</w:t>
      </w:r>
    </w:p>
    <w:p w14:paraId="4CE05173" w14:textId="77777777" w:rsidR="00F246EF" w:rsidRPr="00F246EF" w:rsidRDefault="00F246EF" w:rsidP="00F246EF">
      <w:pPr>
        <w:numPr>
          <w:ilvl w:val="0"/>
          <w:numId w:val="28"/>
        </w:numPr>
        <w:rPr>
          <w:sz w:val="26"/>
          <w:szCs w:val="26"/>
        </w:rPr>
      </w:pPr>
      <w:r w:rsidRPr="00F246EF">
        <w:rPr>
          <w:sz w:val="26"/>
          <w:szCs w:val="26"/>
        </w:rPr>
        <w:t xml:space="preserve">Explain the concept of </w:t>
      </w:r>
      <w:proofErr w:type="spellStart"/>
      <w:r w:rsidRPr="00F246EF">
        <w:rPr>
          <w:i/>
          <w:iCs/>
          <w:sz w:val="26"/>
          <w:szCs w:val="26"/>
        </w:rPr>
        <w:t>parousia</w:t>
      </w:r>
      <w:proofErr w:type="spellEnd"/>
      <w:r w:rsidRPr="00F246EF">
        <w:rPr>
          <w:sz w:val="26"/>
          <w:szCs w:val="26"/>
        </w:rPr>
        <w:t xml:space="preserve"> as it relates to the message of Hebrews.</w:t>
      </w:r>
    </w:p>
    <w:p w14:paraId="54A1884F" w14:textId="77777777" w:rsidR="00F246EF" w:rsidRPr="00F246EF" w:rsidRDefault="00F246EF" w:rsidP="00F246EF">
      <w:pPr>
        <w:numPr>
          <w:ilvl w:val="0"/>
          <w:numId w:val="28"/>
        </w:numPr>
        <w:rPr>
          <w:sz w:val="26"/>
          <w:szCs w:val="26"/>
        </w:rPr>
      </w:pPr>
      <w:r w:rsidRPr="00F246EF">
        <w:rPr>
          <w:sz w:val="26"/>
          <w:szCs w:val="26"/>
        </w:rPr>
        <w:t>What specific actions does the author of Hebrews encourage to demonstrate gratitude to God?</w:t>
      </w:r>
    </w:p>
    <w:p w14:paraId="53F72F3E" w14:textId="77777777" w:rsidR="00F246EF" w:rsidRPr="00F246EF" w:rsidRDefault="00F246EF" w:rsidP="00F246EF">
      <w:pPr>
        <w:numPr>
          <w:ilvl w:val="0"/>
          <w:numId w:val="28"/>
        </w:numPr>
        <w:rPr>
          <w:sz w:val="26"/>
          <w:szCs w:val="26"/>
        </w:rPr>
      </w:pPr>
      <w:r w:rsidRPr="00F246EF">
        <w:rPr>
          <w:sz w:val="26"/>
          <w:szCs w:val="26"/>
        </w:rPr>
        <w:t>How does the author of Hebrews use the story of the Exodus generation as a warning?</w:t>
      </w:r>
    </w:p>
    <w:p w14:paraId="4CDC309E" w14:textId="77777777" w:rsidR="00F246EF" w:rsidRPr="00F246EF" w:rsidRDefault="00F246EF" w:rsidP="00F246EF">
      <w:pPr>
        <w:numPr>
          <w:ilvl w:val="0"/>
          <w:numId w:val="28"/>
        </w:numPr>
        <w:rPr>
          <w:sz w:val="26"/>
          <w:szCs w:val="26"/>
        </w:rPr>
      </w:pPr>
      <w:r w:rsidRPr="00F246EF">
        <w:rPr>
          <w:sz w:val="26"/>
          <w:szCs w:val="26"/>
        </w:rPr>
        <w:t>Explain the analogy of the soil in Hebrews 6:7-8 and its connection to the theme of reciprocity.</w:t>
      </w:r>
    </w:p>
    <w:p w14:paraId="36420819" w14:textId="77777777" w:rsidR="00F246EF" w:rsidRPr="00F246EF" w:rsidRDefault="00F246EF" w:rsidP="00F246EF">
      <w:pPr>
        <w:numPr>
          <w:ilvl w:val="0"/>
          <w:numId w:val="28"/>
        </w:numPr>
        <w:rPr>
          <w:sz w:val="26"/>
          <w:szCs w:val="26"/>
        </w:rPr>
      </w:pPr>
      <w:r w:rsidRPr="00F246EF">
        <w:rPr>
          <w:sz w:val="26"/>
          <w:szCs w:val="26"/>
        </w:rPr>
        <w:t>How does the cultural understanding of grace and reciprocity inform our understanding of theological debates about "unpardonable sin" and "eternal security"?</w:t>
      </w:r>
    </w:p>
    <w:p w14:paraId="1E3D73BC" w14:textId="77777777" w:rsidR="00F246EF" w:rsidRPr="00F246EF" w:rsidRDefault="00F246EF" w:rsidP="00F246EF">
      <w:pPr>
        <w:rPr>
          <w:sz w:val="26"/>
          <w:szCs w:val="26"/>
        </w:rPr>
      </w:pPr>
      <w:r w:rsidRPr="00F246EF">
        <w:rPr>
          <w:b/>
          <w:bCs/>
          <w:sz w:val="26"/>
          <w:szCs w:val="26"/>
        </w:rPr>
        <w:t>Answer Key</w:t>
      </w:r>
    </w:p>
    <w:p w14:paraId="368DC62B" w14:textId="77777777" w:rsidR="00F246EF" w:rsidRPr="00F246EF" w:rsidRDefault="00F246EF" w:rsidP="00F246EF">
      <w:pPr>
        <w:numPr>
          <w:ilvl w:val="0"/>
          <w:numId w:val="29"/>
        </w:numPr>
        <w:rPr>
          <w:sz w:val="26"/>
          <w:szCs w:val="26"/>
        </w:rPr>
      </w:pPr>
      <w:r w:rsidRPr="00F246EF">
        <w:rPr>
          <w:sz w:val="26"/>
          <w:szCs w:val="26"/>
        </w:rPr>
        <w:t>God is consistently presented as a patron to the Christian community, showering them with grace and favor throughout the letter. This patronage is evident in Jesus' sacrifice, ongoing divine assistance, and the promise of future blessings.</w:t>
      </w:r>
    </w:p>
    <w:p w14:paraId="77F83569" w14:textId="77777777" w:rsidR="00F246EF" w:rsidRPr="00F246EF" w:rsidRDefault="00F246EF" w:rsidP="00F246EF">
      <w:pPr>
        <w:numPr>
          <w:ilvl w:val="0"/>
          <w:numId w:val="29"/>
        </w:numPr>
        <w:rPr>
          <w:sz w:val="26"/>
          <w:szCs w:val="26"/>
        </w:rPr>
      </w:pPr>
      <w:r w:rsidRPr="00F246EF">
        <w:rPr>
          <w:sz w:val="26"/>
          <w:szCs w:val="26"/>
        </w:rPr>
        <w:t>Jesus is depicted as a benefactor who has given himself completely for the redemption and restoration of the disciples. He offers freedom from the fear of death, provides ongoing help, and seeks to secure divine favor for believers.</w:t>
      </w:r>
    </w:p>
    <w:p w14:paraId="0825FC87" w14:textId="77777777" w:rsidR="00F246EF" w:rsidRPr="00F246EF" w:rsidRDefault="00F246EF" w:rsidP="00F246EF">
      <w:pPr>
        <w:numPr>
          <w:ilvl w:val="0"/>
          <w:numId w:val="29"/>
        </w:numPr>
        <w:rPr>
          <w:sz w:val="26"/>
          <w:szCs w:val="26"/>
        </w:rPr>
      </w:pPr>
      <w:r w:rsidRPr="00F246EF">
        <w:rPr>
          <w:sz w:val="26"/>
          <w:szCs w:val="26"/>
        </w:rPr>
        <w:lastRenderedPageBreak/>
        <w:t>The author primarily focuses on Jesus' mediation between humanity and God as a sympathetic high priest. Jesus' understanding of human weakness and his perfect standing before God enable him to effectively secure God's favor for believers.</w:t>
      </w:r>
    </w:p>
    <w:p w14:paraId="3455726D" w14:textId="77777777" w:rsidR="00F246EF" w:rsidRPr="00F246EF" w:rsidRDefault="00F246EF" w:rsidP="00F246EF">
      <w:pPr>
        <w:numPr>
          <w:ilvl w:val="0"/>
          <w:numId w:val="29"/>
        </w:numPr>
        <w:rPr>
          <w:sz w:val="26"/>
          <w:szCs w:val="26"/>
        </w:rPr>
      </w:pPr>
      <w:r w:rsidRPr="00F246EF">
        <w:rPr>
          <w:sz w:val="26"/>
          <w:szCs w:val="26"/>
        </w:rPr>
        <w:t>The main challenge faced by the addressees is the pressure to abandon their faith in the face of social hostility and marginalization from their non-Christian neighbors.</w:t>
      </w:r>
    </w:p>
    <w:p w14:paraId="4D139FF4" w14:textId="77777777" w:rsidR="00F246EF" w:rsidRPr="00F246EF" w:rsidRDefault="00F246EF" w:rsidP="00F246EF">
      <w:pPr>
        <w:numPr>
          <w:ilvl w:val="0"/>
          <w:numId w:val="29"/>
        </w:numPr>
        <w:rPr>
          <w:sz w:val="26"/>
          <w:szCs w:val="26"/>
        </w:rPr>
      </w:pPr>
      <w:r w:rsidRPr="00F246EF">
        <w:rPr>
          <w:sz w:val="26"/>
          <w:szCs w:val="26"/>
        </w:rPr>
        <w:t>Early Christians experienced public shaming and social ostracization as their non-Christian neighbors attempted to correct what they perceived as deviant behavior and dissuade others from joining the Christian community.</w:t>
      </w:r>
    </w:p>
    <w:p w14:paraId="04EC441D" w14:textId="77777777" w:rsidR="00F246EF" w:rsidRPr="00F246EF" w:rsidRDefault="00F246EF" w:rsidP="00F246EF">
      <w:pPr>
        <w:numPr>
          <w:ilvl w:val="0"/>
          <w:numId w:val="29"/>
        </w:numPr>
        <w:rPr>
          <w:sz w:val="26"/>
          <w:szCs w:val="26"/>
        </w:rPr>
      </w:pPr>
      <w:r w:rsidRPr="00F246EF">
        <w:rPr>
          <w:i/>
          <w:iCs/>
          <w:sz w:val="26"/>
          <w:szCs w:val="26"/>
        </w:rPr>
        <w:t>Parousia</w:t>
      </w:r>
      <w:r w:rsidRPr="00F246EF">
        <w:rPr>
          <w:sz w:val="26"/>
          <w:szCs w:val="26"/>
        </w:rPr>
        <w:t>, meaning "boldness" or "speaking one's mind," is presented as a virtue in Hebrews, encouraging Christians to remain steadfast in their convictions and publicly demonstrate their loyalty to Jesus, despite social costs.</w:t>
      </w:r>
    </w:p>
    <w:p w14:paraId="76FDB24C" w14:textId="77777777" w:rsidR="00F246EF" w:rsidRPr="00F246EF" w:rsidRDefault="00F246EF" w:rsidP="00F246EF">
      <w:pPr>
        <w:numPr>
          <w:ilvl w:val="0"/>
          <w:numId w:val="29"/>
        </w:numPr>
        <w:rPr>
          <w:sz w:val="26"/>
          <w:szCs w:val="26"/>
        </w:rPr>
      </w:pPr>
      <w:r w:rsidRPr="00F246EF">
        <w:rPr>
          <w:sz w:val="26"/>
          <w:szCs w:val="26"/>
        </w:rPr>
        <w:t>The author encourages Christians to express their gratitude through public assembly, continued profession of faith, acts of service and generosity within the Christian community, and unwavering trust in God's promises.</w:t>
      </w:r>
    </w:p>
    <w:p w14:paraId="7DADFC6D" w14:textId="77777777" w:rsidR="00F246EF" w:rsidRPr="00F246EF" w:rsidRDefault="00F246EF" w:rsidP="00F246EF">
      <w:pPr>
        <w:numPr>
          <w:ilvl w:val="0"/>
          <w:numId w:val="29"/>
        </w:numPr>
        <w:rPr>
          <w:sz w:val="26"/>
          <w:szCs w:val="26"/>
        </w:rPr>
      </w:pPr>
      <w:r w:rsidRPr="00F246EF">
        <w:rPr>
          <w:sz w:val="26"/>
          <w:szCs w:val="26"/>
        </w:rPr>
        <w:t>The author uses the Exodus generation's lack of trust and subsequent failure to enter the Promised Land as a warning against succumbing to doubt and abandoning commitment to God, even amidst hardship and delayed fulfillment of promises.</w:t>
      </w:r>
    </w:p>
    <w:p w14:paraId="16B9D451" w14:textId="77777777" w:rsidR="00F246EF" w:rsidRPr="00F246EF" w:rsidRDefault="00F246EF" w:rsidP="00F246EF">
      <w:pPr>
        <w:numPr>
          <w:ilvl w:val="0"/>
          <w:numId w:val="29"/>
        </w:numPr>
        <w:rPr>
          <w:sz w:val="26"/>
          <w:szCs w:val="26"/>
        </w:rPr>
      </w:pPr>
      <w:r w:rsidRPr="00F246EF">
        <w:rPr>
          <w:sz w:val="26"/>
          <w:szCs w:val="26"/>
        </w:rPr>
        <w:t>The analogy of the soil highlights the expectation of a fruitful response to God's abundant blessings. Just as fertile soil yields valuable crops, Christians who have received God's favor are expected to demonstrate gratitude through actions that benefit the Christian community and honor God.</w:t>
      </w:r>
    </w:p>
    <w:p w14:paraId="7212DE7F" w14:textId="77777777" w:rsidR="00F246EF" w:rsidRPr="00F246EF" w:rsidRDefault="00F246EF" w:rsidP="00F246EF">
      <w:pPr>
        <w:numPr>
          <w:ilvl w:val="0"/>
          <w:numId w:val="29"/>
        </w:numPr>
        <w:rPr>
          <w:sz w:val="26"/>
          <w:szCs w:val="26"/>
        </w:rPr>
      </w:pPr>
      <w:r w:rsidRPr="00F246EF">
        <w:rPr>
          <w:sz w:val="26"/>
          <w:szCs w:val="26"/>
        </w:rPr>
        <w:t>The cultural understanding emphasizes that recipients of grace should focus on responding appropriately through gratitude and loyalty, rather than presuming upon the giver's continued favor. Theological debates on "unpardonable sin" and "eternal security" risk imposing modern frameworks on a dynamic grounded in reciprocity and the ongoing dance of grace.</w:t>
      </w:r>
    </w:p>
    <w:p w14:paraId="6C7666B7" w14:textId="77777777" w:rsidR="00F246EF" w:rsidRDefault="00F246EF">
      <w:pPr>
        <w:rPr>
          <w:b/>
          <w:bCs/>
          <w:sz w:val="26"/>
          <w:szCs w:val="26"/>
        </w:rPr>
      </w:pPr>
      <w:r>
        <w:rPr>
          <w:b/>
          <w:bCs/>
          <w:sz w:val="26"/>
          <w:szCs w:val="26"/>
        </w:rPr>
        <w:br w:type="page"/>
      </w:r>
    </w:p>
    <w:p w14:paraId="58EE9B62" w14:textId="6F60B7C1" w:rsidR="00F246EF" w:rsidRPr="00F246EF" w:rsidRDefault="00F246EF" w:rsidP="00F246EF">
      <w:pPr>
        <w:rPr>
          <w:sz w:val="32"/>
          <w:szCs w:val="32"/>
        </w:rPr>
      </w:pPr>
      <w:r w:rsidRPr="00F246EF">
        <w:rPr>
          <w:b/>
          <w:bCs/>
          <w:sz w:val="32"/>
          <w:szCs w:val="32"/>
        </w:rPr>
        <w:lastRenderedPageBreak/>
        <w:t>Essay Questions</w:t>
      </w:r>
    </w:p>
    <w:p w14:paraId="54CBD225" w14:textId="77777777" w:rsidR="00F246EF" w:rsidRPr="00F246EF" w:rsidRDefault="00F246EF" w:rsidP="00F246EF">
      <w:pPr>
        <w:numPr>
          <w:ilvl w:val="0"/>
          <w:numId w:val="30"/>
        </w:numPr>
        <w:rPr>
          <w:sz w:val="26"/>
          <w:szCs w:val="26"/>
        </w:rPr>
      </w:pPr>
      <w:r w:rsidRPr="00F246EF">
        <w:rPr>
          <w:sz w:val="26"/>
          <w:szCs w:val="26"/>
        </w:rPr>
        <w:t>Analyze the ways in which the author of Hebrews utilizes the cultural values of patronage and reciprocity to encourage perseverance in the Christian faith.</w:t>
      </w:r>
    </w:p>
    <w:p w14:paraId="2A49C396" w14:textId="77777777" w:rsidR="00F246EF" w:rsidRPr="00F246EF" w:rsidRDefault="00F246EF" w:rsidP="00F246EF">
      <w:pPr>
        <w:numPr>
          <w:ilvl w:val="0"/>
          <w:numId w:val="30"/>
        </w:numPr>
        <w:rPr>
          <w:sz w:val="26"/>
          <w:szCs w:val="26"/>
        </w:rPr>
      </w:pPr>
      <w:r w:rsidRPr="00F246EF">
        <w:rPr>
          <w:sz w:val="26"/>
          <w:szCs w:val="26"/>
        </w:rPr>
        <w:t>Discuss the significance of Jesus' role as a high priest and mediator in the letter to the Hebrews. How does this role address the specific challenges faced by the addressees?</w:t>
      </w:r>
    </w:p>
    <w:p w14:paraId="6AE12BC7" w14:textId="77777777" w:rsidR="00F246EF" w:rsidRPr="00F246EF" w:rsidRDefault="00F246EF" w:rsidP="00F246EF">
      <w:pPr>
        <w:numPr>
          <w:ilvl w:val="0"/>
          <w:numId w:val="30"/>
        </w:numPr>
        <w:rPr>
          <w:sz w:val="26"/>
          <w:szCs w:val="26"/>
        </w:rPr>
      </w:pPr>
      <w:r w:rsidRPr="00F246EF">
        <w:rPr>
          <w:sz w:val="26"/>
          <w:szCs w:val="26"/>
        </w:rPr>
        <w:t>Explore the nature of the social pressures and persecution experienced by the early Christian community as depicted in Hebrews. How does the author equip the addressees to navigate these challenges?</w:t>
      </w:r>
    </w:p>
    <w:p w14:paraId="5B596CC6" w14:textId="77777777" w:rsidR="00F246EF" w:rsidRPr="00F246EF" w:rsidRDefault="00F246EF" w:rsidP="00F246EF">
      <w:pPr>
        <w:numPr>
          <w:ilvl w:val="0"/>
          <w:numId w:val="30"/>
        </w:numPr>
        <w:rPr>
          <w:sz w:val="26"/>
          <w:szCs w:val="26"/>
        </w:rPr>
      </w:pPr>
      <w:r w:rsidRPr="00F246EF">
        <w:rPr>
          <w:sz w:val="26"/>
          <w:szCs w:val="26"/>
        </w:rPr>
        <w:t>Explain the various ways in which the author of Hebrews encourages believers to demonstrate their gratitude for God's grace and favor. What are the implications of these expressions of gratitude for the life of the individual Christian and the community as a whole?</w:t>
      </w:r>
    </w:p>
    <w:p w14:paraId="10AECEF6" w14:textId="77777777" w:rsidR="00F246EF" w:rsidRPr="00F246EF" w:rsidRDefault="00F246EF" w:rsidP="00F246EF">
      <w:pPr>
        <w:numPr>
          <w:ilvl w:val="0"/>
          <w:numId w:val="30"/>
        </w:numPr>
        <w:rPr>
          <w:sz w:val="26"/>
          <w:szCs w:val="26"/>
        </w:rPr>
      </w:pPr>
      <w:r w:rsidRPr="00F246EF">
        <w:rPr>
          <w:sz w:val="26"/>
          <w:szCs w:val="26"/>
        </w:rPr>
        <w:t>Evaluate the author of Hebrews' use of the Old Testament, particularly the Exodus narrative, in relation to the themes of patronage, reciprocity, and perseverance.</w:t>
      </w:r>
    </w:p>
    <w:p w14:paraId="2151094B" w14:textId="77777777" w:rsidR="00F246EF" w:rsidRDefault="00F246EF">
      <w:pPr>
        <w:rPr>
          <w:b/>
          <w:bCs/>
          <w:sz w:val="32"/>
          <w:szCs w:val="32"/>
        </w:rPr>
      </w:pPr>
      <w:r>
        <w:rPr>
          <w:b/>
          <w:bCs/>
          <w:sz w:val="32"/>
          <w:szCs w:val="32"/>
        </w:rPr>
        <w:br w:type="page"/>
      </w:r>
    </w:p>
    <w:p w14:paraId="1D465D7B" w14:textId="154F6136" w:rsidR="00F246EF" w:rsidRPr="00F246EF" w:rsidRDefault="00F246EF" w:rsidP="00F246EF">
      <w:pPr>
        <w:rPr>
          <w:sz w:val="32"/>
          <w:szCs w:val="32"/>
        </w:rPr>
      </w:pPr>
      <w:r w:rsidRPr="00F246EF">
        <w:rPr>
          <w:b/>
          <w:bCs/>
          <w:sz w:val="32"/>
          <w:szCs w:val="32"/>
        </w:rPr>
        <w:lastRenderedPageBreak/>
        <w:t>Glossary of Key Terms</w:t>
      </w:r>
    </w:p>
    <w:p w14:paraId="2F7CEE4F" w14:textId="77777777" w:rsidR="00F246EF" w:rsidRPr="00F246EF" w:rsidRDefault="00F246EF" w:rsidP="00F246EF">
      <w:pPr>
        <w:numPr>
          <w:ilvl w:val="0"/>
          <w:numId w:val="31"/>
        </w:numPr>
        <w:rPr>
          <w:sz w:val="26"/>
          <w:szCs w:val="26"/>
        </w:rPr>
      </w:pPr>
      <w:r w:rsidRPr="00F246EF">
        <w:rPr>
          <w:b/>
          <w:bCs/>
          <w:sz w:val="26"/>
          <w:szCs w:val="26"/>
        </w:rPr>
        <w:t>Patronage:</w:t>
      </w:r>
      <w:r w:rsidRPr="00F246EF">
        <w:rPr>
          <w:sz w:val="26"/>
          <w:szCs w:val="26"/>
        </w:rPr>
        <w:t xml:space="preserve"> A social system in which a person of higher status (patron) provides protection and benefits to a person of lower status (client) in exchange for loyalty, service, and public acknowledgment.</w:t>
      </w:r>
    </w:p>
    <w:p w14:paraId="66CF1022" w14:textId="77777777" w:rsidR="00F246EF" w:rsidRPr="00F246EF" w:rsidRDefault="00F246EF" w:rsidP="00F246EF">
      <w:pPr>
        <w:numPr>
          <w:ilvl w:val="0"/>
          <w:numId w:val="31"/>
        </w:numPr>
        <w:rPr>
          <w:sz w:val="26"/>
          <w:szCs w:val="26"/>
        </w:rPr>
      </w:pPr>
      <w:r w:rsidRPr="00F246EF">
        <w:rPr>
          <w:b/>
          <w:bCs/>
          <w:sz w:val="26"/>
          <w:szCs w:val="26"/>
        </w:rPr>
        <w:t>Reciprocity:</w:t>
      </w:r>
      <w:r w:rsidRPr="00F246EF">
        <w:rPr>
          <w:sz w:val="26"/>
          <w:szCs w:val="26"/>
        </w:rPr>
        <w:t xml:space="preserve"> The practice of exchanging things with others for mutual benefit, often with an inherent expectation of a return gesture or action.</w:t>
      </w:r>
    </w:p>
    <w:p w14:paraId="30AAD479" w14:textId="77777777" w:rsidR="00F246EF" w:rsidRPr="00F246EF" w:rsidRDefault="00F246EF" w:rsidP="00F246EF">
      <w:pPr>
        <w:numPr>
          <w:ilvl w:val="0"/>
          <w:numId w:val="31"/>
        </w:numPr>
        <w:rPr>
          <w:sz w:val="26"/>
          <w:szCs w:val="26"/>
        </w:rPr>
      </w:pPr>
      <w:r w:rsidRPr="00F246EF">
        <w:rPr>
          <w:b/>
          <w:bCs/>
          <w:sz w:val="26"/>
          <w:szCs w:val="26"/>
        </w:rPr>
        <w:t>Benefactor:</w:t>
      </w:r>
      <w:r w:rsidRPr="00F246EF">
        <w:rPr>
          <w:sz w:val="26"/>
          <w:szCs w:val="26"/>
        </w:rPr>
        <w:t xml:space="preserve"> A person who gives money or other help to a person or cause.</w:t>
      </w:r>
    </w:p>
    <w:p w14:paraId="24A603EB" w14:textId="77777777" w:rsidR="00F246EF" w:rsidRPr="00F246EF" w:rsidRDefault="00F246EF" w:rsidP="00F246EF">
      <w:pPr>
        <w:numPr>
          <w:ilvl w:val="0"/>
          <w:numId w:val="31"/>
        </w:numPr>
        <w:rPr>
          <w:sz w:val="26"/>
          <w:szCs w:val="26"/>
        </w:rPr>
      </w:pPr>
      <w:r w:rsidRPr="00F246EF">
        <w:rPr>
          <w:b/>
          <w:bCs/>
          <w:sz w:val="26"/>
          <w:szCs w:val="26"/>
        </w:rPr>
        <w:t>Grace:</w:t>
      </w:r>
      <w:r w:rsidRPr="00F246EF">
        <w:rPr>
          <w:sz w:val="26"/>
          <w:szCs w:val="26"/>
        </w:rPr>
        <w:t xml:space="preserve"> In the context of Hebrews, God's undeserved favor and goodwill towards humanity, particularly demonstrated through Jesus Christ.</w:t>
      </w:r>
    </w:p>
    <w:p w14:paraId="0FF11FAC" w14:textId="77777777" w:rsidR="00F246EF" w:rsidRPr="00F246EF" w:rsidRDefault="00F246EF" w:rsidP="00F246EF">
      <w:pPr>
        <w:numPr>
          <w:ilvl w:val="0"/>
          <w:numId w:val="31"/>
        </w:numPr>
        <w:rPr>
          <w:sz w:val="26"/>
          <w:szCs w:val="26"/>
        </w:rPr>
      </w:pPr>
      <w:r w:rsidRPr="00F246EF">
        <w:rPr>
          <w:b/>
          <w:bCs/>
          <w:sz w:val="26"/>
          <w:szCs w:val="26"/>
        </w:rPr>
        <w:t>High Priest:</w:t>
      </w:r>
      <w:r w:rsidRPr="00F246EF">
        <w:rPr>
          <w:sz w:val="26"/>
          <w:szCs w:val="26"/>
        </w:rPr>
        <w:t xml:space="preserve"> A religious leader who acts as a mediator between God and humanity, offering sacrifices and interceding on behalf of the people.</w:t>
      </w:r>
    </w:p>
    <w:p w14:paraId="3058C009" w14:textId="77777777" w:rsidR="00F246EF" w:rsidRPr="00F246EF" w:rsidRDefault="00F246EF" w:rsidP="00F246EF">
      <w:pPr>
        <w:numPr>
          <w:ilvl w:val="0"/>
          <w:numId w:val="31"/>
        </w:numPr>
        <w:rPr>
          <w:sz w:val="26"/>
          <w:szCs w:val="26"/>
        </w:rPr>
      </w:pPr>
      <w:r w:rsidRPr="00F246EF">
        <w:rPr>
          <w:b/>
          <w:bCs/>
          <w:sz w:val="26"/>
          <w:szCs w:val="26"/>
        </w:rPr>
        <w:t>Parousia:</w:t>
      </w:r>
      <w:r w:rsidRPr="00F246EF">
        <w:rPr>
          <w:sz w:val="26"/>
          <w:szCs w:val="26"/>
        </w:rPr>
        <w:t xml:space="preserve"> In Hebrews, refers to boldness, confidence, or speaking one's mind, particularly in the face of opposition.</w:t>
      </w:r>
    </w:p>
    <w:p w14:paraId="57CBD5BC" w14:textId="77777777" w:rsidR="00F246EF" w:rsidRPr="00F246EF" w:rsidRDefault="00F246EF" w:rsidP="00F246EF">
      <w:pPr>
        <w:numPr>
          <w:ilvl w:val="0"/>
          <w:numId w:val="31"/>
        </w:numPr>
        <w:rPr>
          <w:sz w:val="26"/>
          <w:szCs w:val="26"/>
        </w:rPr>
      </w:pPr>
      <w:r w:rsidRPr="00F246EF">
        <w:rPr>
          <w:b/>
          <w:bCs/>
          <w:sz w:val="26"/>
          <w:szCs w:val="26"/>
        </w:rPr>
        <w:t>Willful Sin:</w:t>
      </w:r>
      <w:r w:rsidRPr="00F246EF">
        <w:rPr>
          <w:sz w:val="26"/>
          <w:szCs w:val="26"/>
        </w:rPr>
        <w:t xml:space="preserve"> In Hebrews, specifically refers to deliberately abandoning the Christian faith and rejecting God's grace and the sacrifice of Jesus.</w:t>
      </w:r>
    </w:p>
    <w:p w14:paraId="41D37D8A" w14:textId="77777777" w:rsidR="00F246EF" w:rsidRPr="00F246EF" w:rsidRDefault="00F246EF" w:rsidP="00F246EF">
      <w:pPr>
        <w:numPr>
          <w:ilvl w:val="0"/>
          <w:numId w:val="31"/>
        </w:numPr>
        <w:rPr>
          <w:sz w:val="26"/>
          <w:szCs w:val="26"/>
        </w:rPr>
      </w:pPr>
      <w:r w:rsidRPr="00F246EF">
        <w:rPr>
          <w:b/>
          <w:bCs/>
          <w:sz w:val="26"/>
          <w:szCs w:val="26"/>
        </w:rPr>
        <w:t>Thorns and Thistles:</w:t>
      </w:r>
      <w:r w:rsidRPr="00F246EF">
        <w:rPr>
          <w:sz w:val="26"/>
          <w:szCs w:val="26"/>
        </w:rPr>
        <w:t xml:space="preserve"> Symbolic of unfruitfulness, worthlessness, and the consequences of rejecting God's blessings.</w:t>
      </w:r>
    </w:p>
    <w:p w14:paraId="6983F4B7" w14:textId="77777777" w:rsidR="00F246EF" w:rsidRPr="00F246EF" w:rsidRDefault="00F246EF" w:rsidP="00F246EF">
      <w:pPr>
        <w:numPr>
          <w:ilvl w:val="0"/>
          <w:numId w:val="31"/>
        </w:numPr>
        <w:rPr>
          <w:sz w:val="26"/>
          <w:szCs w:val="26"/>
        </w:rPr>
      </w:pPr>
      <w:r w:rsidRPr="00F246EF">
        <w:rPr>
          <w:b/>
          <w:bCs/>
          <w:sz w:val="26"/>
          <w:szCs w:val="26"/>
        </w:rPr>
        <w:t>Unpardonable Sin:</w:t>
      </w:r>
      <w:r w:rsidRPr="00F246EF">
        <w:rPr>
          <w:sz w:val="26"/>
          <w:szCs w:val="26"/>
        </w:rPr>
        <w:t xml:space="preserve"> A theological concept often debated in relation to Hebrews 6:4-6, referring to an act or state of being that permanently excludes one from God's forgiveness.</w:t>
      </w:r>
    </w:p>
    <w:p w14:paraId="06500BAB" w14:textId="77777777" w:rsidR="00F246EF" w:rsidRPr="00F246EF" w:rsidRDefault="00F246EF" w:rsidP="00F246EF">
      <w:pPr>
        <w:numPr>
          <w:ilvl w:val="0"/>
          <w:numId w:val="31"/>
        </w:numPr>
        <w:rPr>
          <w:sz w:val="26"/>
          <w:szCs w:val="26"/>
        </w:rPr>
      </w:pPr>
      <w:r w:rsidRPr="00F246EF">
        <w:rPr>
          <w:b/>
          <w:bCs/>
          <w:sz w:val="26"/>
          <w:szCs w:val="26"/>
        </w:rPr>
        <w:t>Eternal Security:</w:t>
      </w:r>
      <w:r w:rsidRPr="00F246EF">
        <w:rPr>
          <w:sz w:val="26"/>
          <w:szCs w:val="26"/>
        </w:rPr>
        <w:t xml:space="preserve"> A theological doctrine emphasizing that once a person is saved, their salvation cannot be lost, regardless of their subsequent actions.</w:t>
      </w:r>
    </w:p>
    <w:p w14:paraId="47DC43E9" w14:textId="77777777" w:rsidR="00F246EF" w:rsidRPr="00F246EF" w:rsidRDefault="00F246EF" w:rsidP="00F246EF">
      <w:pPr>
        <w:rPr>
          <w:vanish/>
          <w:sz w:val="26"/>
          <w:szCs w:val="26"/>
        </w:rPr>
      </w:pPr>
      <w:r w:rsidRPr="00F246EF">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66E6A58C" w14:textId="77777777" w:rsidR="00F246EF" w:rsidRPr="00F246EF" w:rsidRDefault="00F246EF" w:rsidP="00F246EF">
      <w:pPr>
        <w:rPr>
          <w:vanish/>
          <w:sz w:val="26"/>
          <w:szCs w:val="26"/>
        </w:rPr>
      </w:pPr>
      <w:r w:rsidRPr="00F246EF">
        <w:rPr>
          <w:vanish/>
          <w:sz w:val="26"/>
          <w:szCs w:val="26"/>
        </w:rPr>
        <w:t>Top of Form</w:t>
      </w:r>
    </w:p>
    <w:p w14:paraId="3969D74F" w14:textId="77777777" w:rsidR="00F246EF" w:rsidRPr="00F246EF" w:rsidRDefault="00F246EF" w:rsidP="00F246EF">
      <w:pPr>
        <w:rPr>
          <w:b/>
          <w:bCs/>
          <w:sz w:val="26"/>
          <w:szCs w:val="26"/>
        </w:rPr>
      </w:pPr>
      <w:r w:rsidRPr="00F246EF">
        <w:rPr>
          <w:b/>
          <w:bCs/>
          <w:sz w:val="26"/>
          <w:szCs w:val="26"/>
        </w:rPr>
        <w:t>Briefing Doc: Patronage, Reciprocity, and Perseverance in Hebrews</w:t>
      </w:r>
    </w:p>
    <w:p w14:paraId="2C75B74F" w14:textId="77777777" w:rsidR="00F246EF" w:rsidRPr="00F246EF" w:rsidRDefault="00F246EF" w:rsidP="00F246EF">
      <w:pPr>
        <w:rPr>
          <w:sz w:val="26"/>
          <w:szCs w:val="26"/>
        </w:rPr>
      </w:pPr>
      <w:r w:rsidRPr="00F246EF">
        <w:rPr>
          <w:b/>
          <w:bCs/>
          <w:sz w:val="26"/>
          <w:szCs w:val="26"/>
        </w:rPr>
        <w:t>Main Themes:</w:t>
      </w:r>
    </w:p>
    <w:p w14:paraId="3B0621B9" w14:textId="77777777" w:rsidR="00F246EF" w:rsidRPr="00F246EF" w:rsidRDefault="00F246EF" w:rsidP="00F246EF">
      <w:pPr>
        <w:numPr>
          <w:ilvl w:val="0"/>
          <w:numId w:val="32"/>
        </w:numPr>
        <w:rPr>
          <w:sz w:val="26"/>
          <w:szCs w:val="26"/>
        </w:rPr>
      </w:pPr>
      <w:r w:rsidRPr="00F246EF">
        <w:rPr>
          <w:b/>
          <w:bCs/>
          <w:sz w:val="26"/>
          <w:szCs w:val="26"/>
        </w:rPr>
        <w:t>God as Patron:</w:t>
      </w:r>
      <w:r w:rsidRPr="00F246EF">
        <w:rPr>
          <w:sz w:val="26"/>
          <w:szCs w:val="26"/>
        </w:rPr>
        <w:t xml:space="preserve"> Hebrews presents God and Jesus as benefactors, emphasizing God's gracious gifts and Jesus' costly sacrifice.</w:t>
      </w:r>
    </w:p>
    <w:p w14:paraId="75488FBE" w14:textId="77777777" w:rsidR="00F246EF" w:rsidRPr="00F246EF" w:rsidRDefault="00F246EF" w:rsidP="00F246EF">
      <w:pPr>
        <w:numPr>
          <w:ilvl w:val="0"/>
          <w:numId w:val="32"/>
        </w:numPr>
        <w:rPr>
          <w:sz w:val="26"/>
          <w:szCs w:val="26"/>
        </w:rPr>
      </w:pPr>
      <w:r w:rsidRPr="00F246EF">
        <w:rPr>
          <w:b/>
          <w:bCs/>
          <w:sz w:val="26"/>
          <w:szCs w:val="26"/>
        </w:rPr>
        <w:t>Reciprocity:</w:t>
      </w:r>
      <w:r w:rsidRPr="00F246EF">
        <w:rPr>
          <w:sz w:val="26"/>
          <w:szCs w:val="26"/>
        </w:rPr>
        <w:t xml:space="preserve"> The author calls for a grateful response to God's grace, highlighting the social obligation to honor benefactors through loyalty, trust, and service.</w:t>
      </w:r>
    </w:p>
    <w:p w14:paraId="7BBF6E8C" w14:textId="77777777" w:rsidR="00F246EF" w:rsidRPr="00F246EF" w:rsidRDefault="00F246EF" w:rsidP="00F246EF">
      <w:pPr>
        <w:numPr>
          <w:ilvl w:val="0"/>
          <w:numId w:val="32"/>
        </w:numPr>
        <w:rPr>
          <w:sz w:val="26"/>
          <w:szCs w:val="26"/>
        </w:rPr>
      </w:pPr>
      <w:r w:rsidRPr="00F246EF">
        <w:rPr>
          <w:b/>
          <w:bCs/>
          <w:sz w:val="26"/>
          <w:szCs w:val="26"/>
        </w:rPr>
        <w:t>Perseverance:</w:t>
      </w:r>
      <w:r w:rsidRPr="00F246EF">
        <w:rPr>
          <w:sz w:val="26"/>
          <w:szCs w:val="26"/>
        </w:rPr>
        <w:t xml:space="preserve"> The sermon addresses a community facing social pressure and the temptation to abandon their faith, urging them to persevere despite the costs.</w:t>
      </w:r>
    </w:p>
    <w:p w14:paraId="7A00DAE1" w14:textId="77777777" w:rsidR="00F246EF" w:rsidRPr="00F246EF" w:rsidRDefault="00F246EF" w:rsidP="00F246EF">
      <w:pPr>
        <w:rPr>
          <w:sz w:val="26"/>
          <w:szCs w:val="26"/>
        </w:rPr>
      </w:pPr>
      <w:r w:rsidRPr="00F246EF">
        <w:rPr>
          <w:b/>
          <w:bCs/>
          <w:sz w:val="26"/>
          <w:szCs w:val="26"/>
        </w:rPr>
        <w:t>Most Important Ideas/Facts:</w:t>
      </w:r>
    </w:p>
    <w:p w14:paraId="0DD9EAD8" w14:textId="77777777" w:rsidR="00F246EF" w:rsidRPr="00F246EF" w:rsidRDefault="00F246EF" w:rsidP="00F246EF">
      <w:pPr>
        <w:numPr>
          <w:ilvl w:val="0"/>
          <w:numId w:val="33"/>
        </w:numPr>
        <w:rPr>
          <w:sz w:val="26"/>
          <w:szCs w:val="26"/>
        </w:rPr>
      </w:pPr>
      <w:r w:rsidRPr="00F246EF">
        <w:rPr>
          <w:b/>
          <w:bCs/>
          <w:sz w:val="26"/>
          <w:szCs w:val="26"/>
        </w:rPr>
        <w:t>God's Grace as Thematic</w:t>
      </w:r>
      <w:r w:rsidRPr="00F246EF">
        <w:rPr>
          <w:sz w:val="26"/>
          <w:szCs w:val="26"/>
        </w:rPr>
        <w:t>: God's favor is not merely a concluding thought but woven throughout Hebrews. His grace manifests in Jesus' incarnation, death, and ongoing mediation. God is a fount of assistance, offering believers gifts, access to his throne of grace, and future blessings like an unshakable kingdom and eternal homeland. (Hebrews 2:9, 4:14-16, 11:16, 12:28)</w:t>
      </w:r>
    </w:p>
    <w:p w14:paraId="7C1312BE" w14:textId="77777777" w:rsidR="00F246EF" w:rsidRPr="00F246EF" w:rsidRDefault="00F246EF" w:rsidP="00F246EF">
      <w:pPr>
        <w:numPr>
          <w:ilvl w:val="0"/>
          <w:numId w:val="33"/>
        </w:numPr>
        <w:rPr>
          <w:sz w:val="26"/>
          <w:szCs w:val="26"/>
        </w:rPr>
      </w:pPr>
      <w:r w:rsidRPr="00F246EF">
        <w:rPr>
          <w:b/>
          <w:bCs/>
          <w:sz w:val="26"/>
          <w:szCs w:val="26"/>
        </w:rPr>
        <w:t>Jesus as Benefactor and Mediator:</w:t>
      </w:r>
      <w:r w:rsidRPr="00F246EF">
        <w:rPr>
          <w:sz w:val="26"/>
          <w:szCs w:val="26"/>
        </w:rPr>
        <w:t xml:space="preserve"> Jesus is portrayed as both a benefactor who gave his life and a sympathetic high priest who secures God's favor for believers. He offers freedom from the fear of death and intercedes on their behalf. (Hebrews 2:9, 2:16-18, 4:14-16)</w:t>
      </w:r>
    </w:p>
    <w:p w14:paraId="02C2FEA9" w14:textId="77777777" w:rsidR="00F246EF" w:rsidRPr="00F246EF" w:rsidRDefault="00F246EF" w:rsidP="00F246EF">
      <w:pPr>
        <w:numPr>
          <w:ilvl w:val="0"/>
          <w:numId w:val="33"/>
        </w:numPr>
        <w:rPr>
          <w:sz w:val="26"/>
          <w:szCs w:val="26"/>
        </w:rPr>
      </w:pPr>
      <w:r w:rsidRPr="00F246EF">
        <w:rPr>
          <w:b/>
          <w:bCs/>
          <w:sz w:val="26"/>
          <w:szCs w:val="26"/>
        </w:rPr>
        <w:t>The Challenge of Perseverance:</w:t>
      </w:r>
      <w:r w:rsidRPr="00F246EF">
        <w:rPr>
          <w:sz w:val="26"/>
          <w:szCs w:val="26"/>
        </w:rPr>
        <w:t xml:space="preserve"> The addressees faced social pressure, rejection, and even the seizure of their property due to their faith. Some had already withdrawn from the community, tempted to abandon their commitment to God. (Hebrews 10:32-34, 10:24-25)</w:t>
      </w:r>
    </w:p>
    <w:p w14:paraId="0DB041C9" w14:textId="77777777" w:rsidR="00F246EF" w:rsidRPr="00F246EF" w:rsidRDefault="00F246EF" w:rsidP="00F246EF">
      <w:pPr>
        <w:numPr>
          <w:ilvl w:val="0"/>
          <w:numId w:val="33"/>
        </w:numPr>
        <w:rPr>
          <w:sz w:val="26"/>
          <w:szCs w:val="26"/>
        </w:rPr>
      </w:pPr>
      <w:r w:rsidRPr="00F246EF">
        <w:rPr>
          <w:b/>
          <w:bCs/>
          <w:sz w:val="26"/>
          <w:szCs w:val="26"/>
        </w:rPr>
        <w:t>Call for a Grateful Response:</w:t>
      </w:r>
      <w:r w:rsidRPr="00F246EF">
        <w:rPr>
          <w:sz w:val="26"/>
          <w:szCs w:val="26"/>
        </w:rPr>
        <w:t xml:space="preserve"> The author urges continued loyalty, trust, and service to God as a demonstration of gratitude. This includes:</w:t>
      </w:r>
    </w:p>
    <w:p w14:paraId="3DD86BD4" w14:textId="77777777" w:rsidR="00F246EF" w:rsidRPr="00F246EF" w:rsidRDefault="00F246EF" w:rsidP="00F246EF">
      <w:pPr>
        <w:numPr>
          <w:ilvl w:val="0"/>
          <w:numId w:val="33"/>
        </w:numPr>
        <w:rPr>
          <w:sz w:val="26"/>
          <w:szCs w:val="26"/>
        </w:rPr>
      </w:pPr>
      <w:r w:rsidRPr="00F246EF">
        <w:rPr>
          <w:b/>
          <w:bCs/>
          <w:sz w:val="26"/>
          <w:szCs w:val="26"/>
        </w:rPr>
        <w:t>Public Witness:</w:t>
      </w:r>
      <w:r w:rsidRPr="00F246EF">
        <w:rPr>
          <w:sz w:val="26"/>
          <w:szCs w:val="26"/>
        </w:rPr>
        <w:t xml:space="preserve"> Openly professing faith and participating in the Christian assembly despite social stigma. (Hebrews 10:19-23)</w:t>
      </w:r>
    </w:p>
    <w:p w14:paraId="32AD6A26" w14:textId="77777777" w:rsidR="00F246EF" w:rsidRPr="00F246EF" w:rsidRDefault="00F246EF" w:rsidP="00F246EF">
      <w:pPr>
        <w:numPr>
          <w:ilvl w:val="0"/>
          <w:numId w:val="33"/>
        </w:numPr>
        <w:rPr>
          <w:sz w:val="26"/>
          <w:szCs w:val="26"/>
        </w:rPr>
      </w:pPr>
      <w:r w:rsidRPr="00F246EF">
        <w:rPr>
          <w:b/>
          <w:bCs/>
          <w:sz w:val="26"/>
          <w:szCs w:val="26"/>
        </w:rPr>
        <w:t>Costly Loyalty:</w:t>
      </w:r>
      <w:r w:rsidRPr="00F246EF">
        <w:rPr>
          <w:sz w:val="26"/>
          <w:szCs w:val="26"/>
        </w:rPr>
        <w:t xml:space="preserve"> Remaining steadfast even when it leads to rejection and marginalization, mirroring Jesus' sacrifice. (Hebrews 13:13)</w:t>
      </w:r>
    </w:p>
    <w:p w14:paraId="41CE0E3E" w14:textId="77777777" w:rsidR="00F246EF" w:rsidRPr="00F246EF" w:rsidRDefault="00F246EF" w:rsidP="00F246EF">
      <w:pPr>
        <w:numPr>
          <w:ilvl w:val="0"/>
          <w:numId w:val="33"/>
        </w:numPr>
        <w:rPr>
          <w:sz w:val="26"/>
          <w:szCs w:val="26"/>
        </w:rPr>
      </w:pPr>
      <w:r w:rsidRPr="00F246EF">
        <w:rPr>
          <w:b/>
          <w:bCs/>
          <w:sz w:val="26"/>
          <w:szCs w:val="26"/>
        </w:rPr>
        <w:t>Ongoing Trust:</w:t>
      </w:r>
      <w:r w:rsidRPr="00F246EF">
        <w:rPr>
          <w:sz w:val="26"/>
          <w:szCs w:val="26"/>
        </w:rPr>
        <w:t xml:space="preserve"> Persevering in faith, knowing God is reliable and will fulfill his promises. (Hebrews 3:12, 6:12, 10:23)</w:t>
      </w:r>
    </w:p>
    <w:p w14:paraId="19054395" w14:textId="77777777" w:rsidR="00F246EF" w:rsidRPr="00F246EF" w:rsidRDefault="00F246EF" w:rsidP="00F246EF">
      <w:pPr>
        <w:numPr>
          <w:ilvl w:val="0"/>
          <w:numId w:val="33"/>
        </w:numPr>
        <w:rPr>
          <w:sz w:val="26"/>
          <w:szCs w:val="26"/>
        </w:rPr>
      </w:pPr>
      <w:r w:rsidRPr="00F246EF">
        <w:rPr>
          <w:b/>
          <w:bCs/>
          <w:sz w:val="26"/>
          <w:szCs w:val="26"/>
        </w:rPr>
        <w:lastRenderedPageBreak/>
        <w:t>Serving Others:</w:t>
      </w:r>
      <w:r w:rsidRPr="00F246EF">
        <w:rPr>
          <w:sz w:val="26"/>
          <w:szCs w:val="26"/>
        </w:rPr>
        <w:t xml:space="preserve"> Demonstrating love and good works toward fellow believers as a sacrifice pleasing to God. (Hebrews 13:16, 6:10)</w:t>
      </w:r>
    </w:p>
    <w:p w14:paraId="79FE638C" w14:textId="77777777" w:rsidR="00F246EF" w:rsidRPr="00F246EF" w:rsidRDefault="00F246EF" w:rsidP="00F246EF">
      <w:pPr>
        <w:numPr>
          <w:ilvl w:val="0"/>
          <w:numId w:val="33"/>
        </w:numPr>
        <w:rPr>
          <w:sz w:val="26"/>
          <w:szCs w:val="26"/>
        </w:rPr>
      </w:pPr>
      <w:r w:rsidRPr="00F246EF">
        <w:rPr>
          <w:b/>
          <w:bCs/>
          <w:sz w:val="26"/>
          <w:szCs w:val="26"/>
        </w:rPr>
        <w:t>The Danger of Ingratitude:</w:t>
      </w:r>
      <w:r w:rsidRPr="00F246EF">
        <w:rPr>
          <w:sz w:val="26"/>
          <w:szCs w:val="26"/>
        </w:rPr>
        <w:t xml:space="preserve"> Hebrews uses the example of the Exodus generation to warn against abandoning God's promises. Turning back is not just a personal choice but an insult to a generous benefactor, demonstrating contempt for Jesus' sacrifice and the gifts of the Holy Spirit. (Hebrews 3:7-4:11, 10:26-31, 6:4-8)</w:t>
      </w:r>
    </w:p>
    <w:p w14:paraId="2F3DE972" w14:textId="77777777" w:rsidR="00F246EF" w:rsidRPr="00F246EF" w:rsidRDefault="00F246EF" w:rsidP="00F246EF">
      <w:pPr>
        <w:numPr>
          <w:ilvl w:val="0"/>
          <w:numId w:val="33"/>
        </w:numPr>
        <w:rPr>
          <w:sz w:val="26"/>
          <w:szCs w:val="26"/>
        </w:rPr>
      </w:pPr>
      <w:r w:rsidRPr="00F246EF">
        <w:rPr>
          <w:b/>
          <w:bCs/>
          <w:sz w:val="26"/>
          <w:szCs w:val="26"/>
        </w:rPr>
        <w:t>Theological Implications:</w:t>
      </w:r>
      <w:r w:rsidRPr="00F246EF">
        <w:rPr>
          <w:sz w:val="26"/>
          <w:szCs w:val="26"/>
        </w:rPr>
        <w:t xml:space="preserve"> The cultural context of patronage and reciprocity sheds light on the dangers of misinterpreting theological doctrines like eternal security and unpardonable sin. Focusing on the recipient's response, rather than presuming upon the giver's actions, is crucial for understanding the dynamics of grace.</w:t>
      </w:r>
    </w:p>
    <w:p w14:paraId="7531905B" w14:textId="77777777" w:rsidR="00F246EF" w:rsidRPr="00F246EF" w:rsidRDefault="00F246EF" w:rsidP="00F246EF">
      <w:pPr>
        <w:rPr>
          <w:sz w:val="26"/>
          <w:szCs w:val="26"/>
        </w:rPr>
      </w:pPr>
      <w:r w:rsidRPr="00F246EF">
        <w:rPr>
          <w:b/>
          <w:bCs/>
          <w:sz w:val="26"/>
          <w:szCs w:val="26"/>
        </w:rPr>
        <w:t>Key Quotes:</w:t>
      </w:r>
    </w:p>
    <w:p w14:paraId="097BDA04" w14:textId="77777777" w:rsidR="00F246EF" w:rsidRPr="00F246EF" w:rsidRDefault="00F246EF" w:rsidP="00F246EF">
      <w:pPr>
        <w:numPr>
          <w:ilvl w:val="0"/>
          <w:numId w:val="34"/>
        </w:numPr>
        <w:rPr>
          <w:sz w:val="26"/>
          <w:szCs w:val="26"/>
        </w:rPr>
      </w:pPr>
      <w:r w:rsidRPr="00F246EF">
        <w:rPr>
          <w:b/>
          <w:bCs/>
          <w:sz w:val="26"/>
          <w:szCs w:val="26"/>
        </w:rPr>
        <w:t>God's Grace:</w:t>
      </w:r>
      <w:r w:rsidRPr="00F246EF">
        <w:rPr>
          <w:sz w:val="26"/>
          <w:szCs w:val="26"/>
        </w:rPr>
        <w:t xml:space="preserve"> "Let us then, with confidence, draw near to the throne of grace, so that we may receive mercy and find grace to help in time of need." (Hebrews 4:16)</w:t>
      </w:r>
    </w:p>
    <w:p w14:paraId="6F676EBE" w14:textId="77777777" w:rsidR="00F246EF" w:rsidRPr="00F246EF" w:rsidRDefault="00F246EF" w:rsidP="00F246EF">
      <w:pPr>
        <w:numPr>
          <w:ilvl w:val="0"/>
          <w:numId w:val="34"/>
        </w:numPr>
        <w:rPr>
          <w:sz w:val="26"/>
          <w:szCs w:val="26"/>
        </w:rPr>
      </w:pPr>
      <w:r w:rsidRPr="00F246EF">
        <w:rPr>
          <w:b/>
          <w:bCs/>
          <w:sz w:val="26"/>
          <w:szCs w:val="26"/>
        </w:rPr>
        <w:t>Jesus' Sacrifice:</w:t>
      </w:r>
      <w:r w:rsidRPr="00F246EF">
        <w:rPr>
          <w:sz w:val="26"/>
          <w:szCs w:val="26"/>
        </w:rPr>
        <w:t xml:space="preserve"> "Jesus also suffered outside the gate in order to sanctify the people through his own blood." (Hebrews 13:12)</w:t>
      </w:r>
    </w:p>
    <w:p w14:paraId="6E105E11" w14:textId="77777777" w:rsidR="00F246EF" w:rsidRPr="00F246EF" w:rsidRDefault="00F246EF" w:rsidP="00F246EF">
      <w:pPr>
        <w:numPr>
          <w:ilvl w:val="0"/>
          <w:numId w:val="34"/>
        </w:numPr>
        <w:rPr>
          <w:sz w:val="26"/>
          <w:szCs w:val="26"/>
        </w:rPr>
      </w:pPr>
      <w:r w:rsidRPr="00F246EF">
        <w:rPr>
          <w:b/>
          <w:bCs/>
          <w:sz w:val="26"/>
          <w:szCs w:val="26"/>
        </w:rPr>
        <w:t>Call to Perseverance:</w:t>
      </w:r>
      <w:r w:rsidRPr="00F246EF">
        <w:rPr>
          <w:sz w:val="26"/>
          <w:szCs w:val="26"/>
        </w:rPr>
        <w:t xml:space="preserve"> "Therefore, let us go outside the camp to him, carrying the disgrace he bore." (Hebrews 13:13)</w:t>
      </w:r>
    </w:p>
    <w:p w14:paraId="04F59383" w14:textId="77777777" w:rsidR="00F246EF" w:rsidRPr="00F246EF" w:rsidRDefault="00F246EF" w:rsidP="00F246EF">
      <w:pPr>
        <w:numPr>
          <w:ilvl w:val="0"/>
          <w:numId w:val="34"/>
        </w:numPr>
        <w:rPr>
          <w:sz w:val="26"/>
          <w:szCs w:val="26"/>
        </w:rPr>
      </w:pPr>
      <w:r w:rsidRPr="00F246EF">
        <w:rPr>
          <w:b/>
          <w:bCs/>
          <w:sz w:val="26"/>
          <w:szCs w:val="26"/>
        </w:rPr>
        <w:t>Danger of Ingratitude:</w:t>
      </w:r>
      <w:r w:rsidRPr="00F246EF">
        <w:rPr>
          <w:sz w:val="26"/>
          <w:szCs w:val="26"/>
        </w:rPr>
        <w:t xml:space="preserve"> "How much worse punishment do you suppose that person will deserve who tramples on God’s son, who treats the blood by which he or she was sanctified as ordinary, and who insults the spirit of grace?" (Hebrews 10:29)</w:t>
      </w:r>
    </w:p>
    <w:p w14:paraId="5C28BA44" w14:textId="77777777" w:rsidR="00F246EF" w:rsidRPr="00F246EF" w:rsidRDefault="00F246EF" w:rsidP="00F246EF">
      <w:pPr>
        <w:numPr>
          <w:ilvl w:val="0"/>
          <w:numId w:val="34"/>
        </w:numPr>
        <w:rPr>
          <w:sz w:val="26"/>
          <w:szCs w:val="26"/>
        </w:rPr>
      </w:pPr>
      <w:r w:rsidRPr="00F246EF">
        <w:rPr>
          <w:b/>
          <w:bCs/>
          <w:sz w:val="26"/>
          <w:szCs w:val="26"/>
        </w:rPr>
        <w:t>The Dance of Grace:</w:t>
      </w:r>
      <w:r w:rsidRPr="00F246EF">
        <w:rPr>
          <w:sz w:val="26"/>
          <w:szCs w:val="26"/>
        </w:rPr>
        <w:t xml:space="preserve"> "Grace must answer grace. Favor must lead to gratitude and a grateful response." (DeSilva)</w:t>
      </w:r>
    </w:p>
    <w:p w14:paraId="217EACF4" w14:textId="77777777" w:rsidR="00F246EF" w:rsidRPr="00F246EF" w:rsidRDefault="00F246EF" w:rsidP="00F246EF">
      <w:pPr>
        <w:rPr>
          <w:sz w:val="26"/>
          <w:szCs w:val="26"/>
        </w:rPr>
      </w:pPr>
      <w:r w:rsidRPr="00F246EF">
        <w:rPr>
          <w:b/>
          <w:bCs/>
          <w:sz w:val="26"/>
          <w:szCs w:val="26"/>
        </w:rPr>
        <w:t>Conclusion:</w:t>
      </w:r>
    </w:p>
    <w:p w14:paraId="13BDD5D9" w14:textId="77777777" w:rsidR="00F246EF" w:rsidRPr="00F246EF" w:rsidRDefault="00F246EF" w:rsidP="00F246EF">
      <w:pPr>
        <w:rPr>
          <w:sz w:val="26"/>
          <w:szCs w:val="26"/>
        </w:rPr>
      </w:pPr>
      <w:r w:rsidRPr="00F246EF">
        <w:rPr>
          <w:sz w:val="26"/>
          <w:szCs w:val="26"/>
        </w:rPr>
        <w:t>Hebrews utilizes the cultural understanding of patronage and reciprocity to underscore the seriousness of abandoning faith in the face of hardship. The sermon powerfully portrays God's grace as an undeserved gift that demands a lifelong response of gratitude, loyalty, and service, ultimately urging believers to persevere on their journey toward the promised blessings of God.</w:t>
      </w:r>
    </w:p>
    <w:p w14:paraId="74C1AB10" w14:textId="77777777" w:rsidR="00F246EF" w:rsidRPr="00F246EF" w:rsidRDefault="00F246EF" w:rsidP="00F246EF">
      <w:pPr>
        <w:rPr>
          <w:vanish/>
          <w:sz w:val="26"/>
          <w:szCs w:val="26"/>
        </w:rPr>
      </w:pPr>
      <w:r w:rsidRPr="00F246EF">
        <w:rPr>
          <w:vanish/>
          <w:sz w:val="26"/>
          <w:szCs w:val="26"/>
        </w:rPr>
        <w:lastRenderedPageBreak/>
        <w:t>Bottom of Form</w:t>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67D16EC0" w:rsidR="004A3CF6" w:rsidRDefault="004A3CF6" w:rsidP="000A2E02">
      <w:pPr>
        <w:rPr>
          <w:sz w:val="26"/>
          <w:szCs w:val="26"/>
        </w:rPr>
      </w:pPr>
      <w:r w:rsidRPr="00067B4B">
        <w:rPr>
          <w:b/>
          <w:bCs/>
          <w:sz w:val="36"/>
          <w:szCs w:val="36"/>
        </w:rPr>
        <w:t xml:space="preserve">5. FAQs on </w:t>
      </w:r>
      <w:proofErr w:type="spellStart"/>
      <w:r w:rsidR="000A2E02">
        <w:rPr>
          <w:b/>
          <w:bCs/>
          <w:sz w:val="36"/>
          <w:szCs w:val="36"/>
        </w:rPr>
        <w:t>deSilva</w:t>
      </w:r>
      <w:proofErr w:type="spellEnd"/>
      <w:r w:rsidR="00F844D8">
        <w:rPr>
          <w:b/>
          <w:bCs/>
          <w:sz w:val="36"/>
          <w:szCs w:val="36"/>
        </w:rPr>
        <w:t xml:space="preserve">,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6304FE">
        <w:rPr>
          <w:b/>
          <w:bCs/>
          <w:sz w:val="36"/>
          <w:szCs w:val="36"/>
        </w:rPr>
        <w:t>4</w:t>
      </w:r>
      <w:r w:rsidR="000A2E02" w:rsidRPr="000A2E02">
        <w:rPr>
          <w:b/>
          <w:bCs/>
          <w:sz w:val="36"/>
          <w:szCs w:val="36"/>
        </w:rPr>
        <w:t xml:space="preserve">, </w:t>
      </w:r>
      <w:r w:rsidR="006304FE">
        <w:rPr>
          <w:b/>
          <w:bCs/>
          <w:sz w:val="36"/>
          <w:szCs w:val="36"/>
        </w:rPr>
        <w:t>Hebrews--</w:t>
      </w:r>
      <w:r w:rsidR="006E3263">
        <w:rPr>
          <w:b/>
          <w:bCs/>
          <w:sz w:val="36"/>
          <w:szCs w:val="36"/>
        </w:rPr>
        <w:t>Patronage and Reciprocity</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58206226" w14:textId="77777777" w:rsidR="00971411" w:rsidRPr="00971411" w:rsidRDefault="00971411" w:rsidP="00971411">
      <w:pPr>
        <w:rPr>
          <w:vanish/>
          <w:sz w:val="26"/>
          <w:szCs w:val="26"/>
        </w:rPr>
      </w:pPr>
      <w:r w:rsidRPr="00971411">
        <w:rPr>
          <w:vanish/>
          <w:sz w:val="26"/>
          <w:szCs w:val="26"/>
        </w:rPr>
        <w:t>Top of Form</w:t>
      </w:r>
    </w:p>
    <w:p w14:paraId="6D623407" w14:textId="77777777" w:rsidR="00971411" w:rsidRPr="00971411" w:rsidRDefault="00971411" w:rsidP="00971411">
      <w:pPr>
        <w:rPr>
          <w:b/>
          <w:bCs/>
          <w:sz w:val="26"/>
          <w:szCs w:val="26"/>
        </w:rPr>
      </w:pPr>
      <w:r w:rsidRPr="00971411">
        <w:rPr>
          <w:b/>
          <w:bCs/>
          <w:sz w:val="26"/>
          <w:szCs w:val="26"/>
        </w:rPr>
        <w:t>FAQ: Understanding Gratitude and Reciprocity in Hebrews</w:t>
      </w:r>
    </w:p>
    <w:p w14:paraId="6B72E3C8" w14:textId="77777777" w:rsidR="00971411" w:rsidRPr="00971411" w:rsidRDefault="00971411" w:rsidP="00971411">
      <w:pPr>
        <w:rPr>
          <w:b/>
          <w:bCs/>
          <w:sz w:val="26"/>
          <w:szCs w:val="26"/>
        </w:rPr>
      </w:pPr>
      <w:r w:rsidRPr="00971411">
        <w:rPr>
          <w:b/>
          <w:bCs/>
          <w:sz w:val="26"/>
          <w:szCs w:val="26"/>
        </w:rPr>
        <w:t>1. How does the concept of patronage and reciprocity relate to the book of Hebrews?</w:t>
      </w:r>
    </w:p>
    <w:p w14:paraId="31995795" w14:textId="77777777" w:rsidR="00971411" w:rsidRPr="00971411" w:rsidRDefault="00971411" w:rsidP="00971411">
      <w:pPr>
        <w:rPr>
          <w:sz w:val="26"/>
          <w:szCs w:val="26"/>
        </w:rPr>
      </w:pPr>
      <w:r w:rsidRPr="00971411">
        <w:rPr>
          <w:sz w:val="26"/>
          <w:szCs w:val="26"/>
        </w:rPr>
        <w:t>The book of Hebrews extensively utilizes the cultural context of patronage and reciprocity. God is presented as a divine patron who bestows immense favor upon believers through Jesus, his mediator. This concept emphasizes that God's grace isn't simply a one-time event but an ongoing relationship requiring a fitting response of gratitude, loyalty, and service from those who receive it.</w:t>
      </w:r>
    </w:p>
    <w:p w14:paraId="62C1C692" w14:textId="77777777" w:rsidR="00971411" w:rsidRPr="00971411" w:rsidRDefault="00971411" w:rsidP="00971411">
      <w:pPr>
        <w:rPr>
          <w:b/>
          <w:bCs/>
          <w:sz w:val="26"/>
          <w:szCs w:val="26"/>
        </w:rPr>
      </w:pPr>
      <w:r w:rsidRPr="00971411">
        <w:rPr>
          <w:b/>
          <w:bCs/>
          <w:sz w:val="26"/>
          <w:szCs w:val="26"/>
        </w:rPr>
        <w:t>2. How does the author of Hebrews present God and Jesus as benefactors?</w:t>
      </w:r>
    </w:p>
    <w:p w14:paraId="3EEBA7E8" w14:textId="77777777" w:rsidR="00971411" w:rsidRPr="00971411" w:rsidRDefault="00971411" w:rsidP="00971411">
      <w:pPr>
        <w:rPr>
          <w:sz w:val="26"/>
          <w:szCs w:val="26"/>
        </w:rPr>
      </w:pPr>
      <w:r w:rsidRPr="00971411">
        <w:rPr>
          <w:sz w:val="26"/>
          <w:szCs w:val="26"/>
        </w:rPr>
        <w:t>The author portrays both God and Jesus as generous benefactors. God's favor is manifested in the Son's incarnation, death, and the numerous gifts bestowed upon believers, including forgiveness, access to God, and the promise of future blessings. Jesus, in turn, gave his life as a costly act of redemption and continues to intercede on behalf of believers, securing God’s aid for them.</w:t>
      </w:r>
    </w:p>
    <w:p w14:paraId="71953317" w14:textId="77777777" w:rsidR="00971411" w:rsidRPr="00971411" w:rsidRDefault="00971411" w:rsidP="00971411">
      <w:pPr>
        <w:rPr>
          <w:b/>
          <w:bCs/>
          <w:sz w:val="26"/>
          <w:szCs w:val="26"/>
        </w:rPr>
      </w:pPr>
      <w:r w:rsidRPr="00971411">
        <w:rPr>
          <w:b/>
          <w:bCs/>
          <w:sz w:val="26"/>
          <w:szCs w:val="26"/>
        </w:rPr>
        <w:t>3. What challenges were the addressees of Hebrews facing, and how does this relate to the themes of the book?</w:t>
      </w:r>
    </w:p>
    <w:p w14:paraId="03D5E1F6" w14:textId="77777777" w:rsidR="00971411" w:rsidRPr="00971411" w:rsidRDefault="00971411" w:rsidP="00971411">
      <w:pPr>
        <w:rPr>
          <w:sz w:val="26"/>
          <w:szCs w:val="26"/>
        </w:rPr>
      </w:pPr>
      <w:r w:rsidRPr="00971411">
        <w:rPr>
          <w:sz w:val="26"/>
          <w:szCs w:val="26"/>
        </w:rPr>
        <w:t>The addressees of Hebrews were facing intense social pressure and persecution for their faith. Some were withdrawing from the Christian community to avoid shame and marginalization. The author addresses this challenge by appealing to their experience of God's grace, urging them to persevere and respond with gratitude despite the costs.</w:t>
      </w:r>
    </w:p>
    <w:p w14:paraId="3F4A3D5C" w14:textId="77777777" w:rsidR="00971411" w:rsidRPr="00971411" w:rsidRDefault="00971411" w:rsidP="00971411">
      <w:pPr>
        <w:rPr>
          <w:b/>
          <w:bCs/>
          <w:sz w:val="26"/>
          <w:szCs w:val="26"/>
        </w:rPr>
      </w:pPr>
      <w:r w:rsidRPr="00971411">
        <w:rPr>
          <w:b/>
          <w:bCs/>
          <w:sz w:val="26"/>
          <w:szCs w:val="26"/>
        </w:rPr>
        <w:t>4. How does the author of Hebrews use the example of the Exodus generation to warn against ingratitude?</w:t>
      </w:r>
    </w:p>
    <w:p w14:paraId="1E20C598" w14:textId="77777777" w:rsidR="00971411" w:rsidRPr="00971411" w:rsidRDefault="00971411" w:rsidP="00971411">
      <w:pPr>
        <w:rPr>
          <w:sz w:val="26"/>
          <w:szCs w:val="26"/>
        </w:rPr>
      </w:pPr>
      <w:r w:rsidRPr="00971411">
        <w:rPr>
          <w:sz w:val="26"/>
          <w:szCs w:val="26"/>
        </w:rPr>
        <w:t>The author draws a parallel between the Exodus generation’s distrust of God and the potential for the addressees to succumb to similar doubts. Despite God’s repeated acts of deliverance, the Exodus generation failed to trust God's promise to lead them to the Promised Land. This example serves as a warning against taking God's grace for granted and failing to respond with ongoing trust and loyalty.</w:t>
      </w:r>
    </w:p>
    <w:p w14:paraId="738F339E" w14:textId="77777777" w:rsidR="00971411" w:rsidRDefault="00971411">
      <w:pPr>
        <w:rPr>
          <w:b/>
          <w:bCs/>
          <w:sz w:val="26"/>
          <w:szCs w:val="26"/>
        </w:rPr>
      </w:pPr>
      <w:r>
        <w:rPr>
          <w:b/>
          <w:bCs/>
          <w:sz w:val="26"/>
          <w:szCs w:val="26"/>
        </w:rPr>
        <w:br w:type="page"/>
      </w:r>
    </w:p>
    <w:p w14:paraId="6A492385" w14:textId="73753C17" w:rsidR="00971411" w:rsidRPr="00971411" w:rsidRDefault="00971411" w:rsidP="00971411">
      <w:pPr>
        <w:rPr>
          <w:b/>
          <w:bCs/>
          <w:sz w:val="26"/>
          <w:szCs w:val="26"/>
        </w:rPr>
      </w:pPr>
      <w:r w:rsidRPr="00971411">
        <w:rPr>
          <w:b/>
          <w:bCs/>
          <w:sz w:val="26"/>
          <w:szCs w:val="26"/>
        </w:rPr>
        <w:lastRenderedPageBreak/>
        <w:t>5. In what ways does the author of Hebrews connect the concepts of gratitude and perseverance?</w:t>
      </w:r>
    </w:p>
    <w:p w14:paraId="12E49437" w14:textId="77777777" w:rsidR="00971411" w:rsidRPr="00971411" w:rsidRDefault="00971411" w:rsidP="00971411">
      <w:pPr>
        <w:rPr>
          <w:sz w:val="26"/>
          <w:szCs w:val="26"/>
        </w:rPr>
      </w:pPr>
      <w:r w:rsidRPr="00971411">
        <w:rPr>
          <w:sz w:val="26"/>
          <w:szCs w:val="26"/>
        </w:rPr>
        <w:t>The author emphasizes that true gratitude is demonstrated through perseverance. It’s not enough to simply acknowledge God’s grace; believers must actively respond with a sustained commitment to their faith, even in the face of hardship and opposition. This involves holding fast to their confession, continuing to gather with the Christian community, and living lives of service and mutual support.</w:t>
      </w:r>
    </w:p>
    <w:p w14:paraId="6616AEDC" w14:textId="77777777" w:rsidR="00971411" w:rsidRPr="00971411" w:rsidRDefault="00971411" w:rsidP="00971411">
      <w:pPr>
        <w:rPr>
          <w:b/>
          <w:bCs/>
          <w:sz w:val="26"/>
          <w:szCs w:val="26"/>
        </w:rPr>
      </w:pPr>
      <w:r w:rsidRPr="00971411">
        <w:rPr>
          <w:b/>
          <w:bCs/>
          <w:sz w:val="26"/>
          <w:szCs w:val="26"/>
        </w:rPr>
        <w:t>6. How does Hebrews 6:4-8 address the dangers of rejecting God's grace?</w:t>
      </w:r>
    </w:p>
    <w:p w14:paraId="0F3F268F" w14:textId="77777777" w:rsidR="00971411" w:rsidRPr="00971411" w:rsidRDefault="00971411" w:rsidP="00971411">
      <w:pPr>
        <w:rPr>
          <w:sz w:val="26"/>
          <w:szCs w:val="26"/>
        </w:rPr>
      </w:pPr>
      <w:r w:rsidRPr="00971411">
        <w:rPr>
          <w:sz w:val="26"/>
          <w:szCs w:val="26"/>
        </w:rPr>
        <w:t>This passage warns against the severe consequences of willfully rejecting God’s grace after experiencing its transformative power. The author describes those who turn away as “crucifying Christ afresh” and publicly disgracing him, highlighting the gravity of their ingratitude and the impossibility of simply returning to God as if nothing happened.</w:t>
      </w:r>
    </w:p>
    <w:p w14:paraId="04B7005D" w14:textId="77777777" w:rsidR="00971411" w:rsidRPr="00971411" w:rsidRDefault="00971411" w:rsidP="00971411">
      <w:pPr>
        <w:rPr>
          <w:b/>
          <w:bCs/>
          <w:sz w:val="26"/>
          <w:szCs w:val="26"/>
        </w:rPr>
      </w:pPr>
      <w:r w:rsidRPr="00971411">
        <w:rPr>
          <w:b/>
          <w:bCs/>
          <w:sz w:val="26"/>
          <w:szCs w:val="26"/>
        </w:rPr>
        <w:t>7. What is the agricultural analogy in Hebrews 6:7-8 meant to convey?</w:t>
      </w:r>
    </w:p>
    <w:p w14:paraId="7B959D0A" w14:textId="77777777" w:rsidR="00971411" w:rsidRPr="00971411" w:rsidRDefault="00971411" w:rsidP="00971411">
      <w:pPr>
        <w:rPr>
          <w:sz w:val="26"/>
          <w:szCs w:val="26"/>
        </w:rPr>
      </w:pPr>
      <w:r w:rsidRPr="00971411">
        <w:rPr>
          <w:sz w:val="26"/>
          <w:szCs w:val="26"/>
        </w:rPr>
        <w:t>The agricultural analogy reinforces the connection between God's blessings and the expected response from believers. Just as fertile ground yields a bountiful harvest, those who receive God's grace are expected to produce "fruit" in their lives that reflects their gratitude and transformation. Conversely, those who remain unfruitful demonstrate their unworthiness of God's continued favor.</w:t>
      </w:r>
    </w:p>
    <w:p w14:paraId="35B67DBF" w14:textId="77777777" w:rsidR="00971411" w:rsidRPr="00971411" w:rsidRDefault="00971411" w:rsidP="00971411">
      <w:pPr>
        <w:rPr>
          <w:b/>
          <w:bCs/>
          <w:sz w:val="26"/>
          <w:szCs w:val="26"/>
        </w:rPr>
      </w:pPr>
      <w:r w:rsidRPr="00971411">
        <w:rPr>
          <w:b/>
          <w:bCs/>
          <w:sz w:val="26"/>
          <w:szCs w:val="26"/>
        </w:rPr>
        <w:t>8. What insights does the cultural understanding of patronage and reciprocity offer regarding theological debates about "unpardonable sin" and "eternal security"?</w:t>
      </w:r>
    </w:p>
    <w:p w14:paraId="3502DEA1" w14:textId="77777777" w:rsidR="00971411" w:rsidRPr="00971411" w:rsidRDefault="00971411" w:rsidP="00971411">
      <w:pPr>
        <w:rPr>
          <w:sz w:val="26"/>
          <w:szCs w:val="26"/>
        </w:rPr>
      </w:pPr>
      <w:r w:rsidRPr="00971411">
        <w:rPr>
          <w:sz w:val="26"/>
          <w:szCs w:val="26"/>
        </w:rPr>
        <w:t>Understanding the cultural dynamics of patronage and reciprocity challenges the common interpretations of Hebrews 6:4-8 related to "unpardonable sin" and "eternal security." It highlights the danger of recipients presuming upon God’s grace or becoming complacent in their faith. Instead, the focus should remain on the believer’s responsibility to respond with unwavering gratitude and a commitment to live out their faith, recognizing that they cannot manipulate or take for granted the free gift of God’s grace.</w:t>
      </w:r>
    </w:p>
    <w:p w14:paraId="4A23A2F3" w14:textId="77777777" w:rsidR="00971411" w:rsidRPr="00971411" w:rsidRDefault="00971411" w:rsidP="00971411">
      <w:pPr>
        <w:rPr>
          <w:vanish/>
          <w:sz w:val="26"/>
          <w:szCs w:val="26"/>
        </w:rPr>
      </w:pPr>
      <w:r w:rsidRPr="00971411">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C3E19" w14:textId="77777777" w:rsidR="00192B4A" w:rsidRDefault="00192B4A" w:rsidP="004A3CF6">
      <w:pPr>
        <w:spacing w:after="0" w:line="240" w:lineRule="auto"/>
      </w:pPr>
      <w:r>
        <w:separator/>
      </w:r>
    </w:p>
  </w:endnote>
  <w:endnote w:type="continuationSeparator" w:id="0">
    <w:p w14:paraId="704AF334" w14:textId="77777777" w:rsidR="00192B4A" w:rsidRDefault="00192B4A"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C678E" w14:textId="77777777" w:rsidR="00192B4A" w:rsidRDefault="00192B4A" w:rsidP="004A3CF6">
      <w:pPr>
        <w:spacing w:after="0" w:line="240" w:lineRule="auto"/>
      </w:pPr>
      <w:r>
        <w:separator/>
      </w:r>
    </w:p>
  </w:footnote>
  <w:footnote w:type="continuationSeparator" w:id="0">
    <w:p w14:paraId="5E505B61" w14:textId="77777777" w:rsidR="00192B4A" w:rsidRDefault="00192B4A"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82F61"/>
    <w:multiLevelType w:val="multilevel"/>
    <w:tmpl w:val="ACB64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65EFC"/>
    <w:multiLevelType w:val="multilevel"/>
    <w:tmpl w:val="892A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D40617"/>
    <w:multiLevelType w:val="multilevel"/>
    <w:tmpl w:val="8F2AB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6B4D97"/>
    <w:multiLevelType w:val="multilevel"/>
    <w:tmpl w:val="B398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D8237F"/>
    <w:multiLevelType w:val="multilevel"/>
    <w:tmpl w:val="F7C6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B10F57"/>
    <w:multiLevelType w:val="multilevel"/>
    <w:tmpl w:val="427E4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A458B5"/>
    <w:multiLevelType w:val="multilevel"/>
    <w:tmpl w:val="D2AC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1"/>
  </w:num>
  <w:num w:numId="2" w16cid:durableId="1789280051">
    <w:abstractNumId w:val="19"/>
  </w:num>
  <w:num w:numId="3" w16cid:durableId="136916994">
    <w:abstractNumId w:val="15"/>
  </w:num>
  <w:num w:numId="4" w16cid:durableId="1898322524">
    <w:abstractNumId w:val="5"/>
  </w:num>
  <w:num w:numId="5" w16cid:durableId="773480203">
    <w:abstractNumId w:val="26"/>
  </w:num>
  <w:num w:numId="6" w16cid:durableId="1893998325">
    <w:abstractNumId w:val="31"/>
  </w:num>
  <w:num w:numId="7" w16cid:durableId="31730490">
    <w:abstractNumId w:val="20"/>
  </w:num>
  <w:num w:numId="8" w16cid:durableId="1285886388">
    <w:abstractNumId w:val="24"/>
  </w:num>
  <w:num w:numId="9" w16cid:durableId="76753685">
    <w:abstractNumId w:val="22"/>
  </w:num>
  <w:num w:numId="10" w16cid:durableId="326565901">
    <w:abstractNumId w:val="32"/>
  </w:num>
  <w:num w:numId="11" w16cid:durableId="779370909">
    <w:abstractNumId w:val="13"/>
  </w:num>
  <w:num w:numId="12" w16cid:durableId="1312295266">
    <w:abstractNumId w:val="28"/>
  </w:num>
  <w:num w:numId="13" w16cid:durableId="1055739409">
    <w:abstractNumId w:val="9"/>
  </w:num>
  <w:num w:numId="14" w16cid:durableId="63724915">
    <w:abstractNumId w:val="12"/>
  </w:num>
  <w:num w:numId="15" w16cid:durableId="490407507">
    <w:abstractNumId w:val="4"/>
  </w:num>
  <w:num w:numId="16" w16cid:durableId="1614560072">
    <w:abstractNumId w:val="23"/>
  </w:num>
  <w:num w:numId="17" w16cid:durableId="2094693205">
    <w:abstractNumId w:val="0"/>
  </w:num>
  <w:num w:numId="18" w16cid:durableId="56977669">
    <w:abstractNumId w:val="6"/>
  </w:num>
  <w:num w:numId="19" w16cid:durableId="678507180">
    <w:abstractNumId w:val="14"/>
  </w:num>
  <w:num w:numId="20" w16cid:durableId="167142098">
    <w:abstractNumId w:val="11"/>
  </w:num>
  <w:num w:numId="21" w16cid:durableId="1364483391">
    <w:abstractNumId w:val="25"/>
  </w:num>
  <w:num w:numId="22" w16cid:durableId="1720008846">
    <w:abstractNumId w:val="1"/>
  </w:num>
  <w:num w:numId="23" w16cid:durableId="1502499616">
    <w:abstractNumId w:val="29"/>
  </w:num>
  <w:num w:numId="24" w16cid:durableId="1281451561">
    <w:abstractNumId w:val="10"/>
  </w:num>
  <w:num w:numId="25" w16cid:durableId="252013863">
    <w:abstractNumId w:val="30"/>
  </w:num>
  <w:num w:numId="26" w16cid:durableId="1259752002">
    <w:abstractNumId w:val="18"/>
  </w:num>
  <w:num w:numId="27" w16cid:durableId="431554895">
    <w:abstractNumId w:val="2"/>
  </w:num>
  <w:num w:numId="28" w16cid:durableId="1054698587">
    <w:abstractNumId w:val="3"/>
  </w:num>
  <w:num w:numId="29" w16cid:durableId="727069758">
    <w:abstractNumId w:val="8"/>
  </w:num>
  <w:num w:numId="30" w16cid:durableId="354504572">
    <w:abstractNumId w:val="27"/>
  </w:num>
  <w:num w:numId="31" w16cid:durableId="195393264">
    <w:abstractNumId w:val="33"/>
  </w:num>
  <w:num w:numId="32" w16cid:durableId="1242788912">
    <w:abstractNumId w:val="16"/>
  </w:num>
  <w:num w:numId="33" w16cid:durableId="412166658">
    <w:abstractNumId w:val="7"/>
  </w:num>
  <w:num w:numId="34" w16cid:durableId="18061986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92B4A"/>
    <w:rsid w:val="002A7829"/>
    <w:rsid w:val="002E2547"/>
    <w:rsid w:val="00357629"/>
    <w:rsid w:val="003C32F9"/>
    <w:rsid w:val="00474A3C"/>
    <w:rsid w:val="00496827"/>
    <w:rsid w:val="004A3CF6"/>
    <w:rsid w:val="004D4C6A"/>
    <w:rsid w:val="0053370A"/>
    <w:rsid w:val="00596272"/>
    <w:rsid w:val="006304FE"/>
    <w:rsid w:val="00647D4C"/>
    <w:rsid w:val="006E3263"/>
    <w:rsid w:val="00707EFD"/>
    <w:rsid w:val="008C41C9"/>
    <w:rsid w:val="00901F9B"/>
    <w:rsid w:val="00925E72"/>
    <w:rsid w:val="00971411"/>
    <w:rsid w:val="00987865"/>
    <w:rsid w:val="00A0003E"/>
    <w:rsid w:val="00A545CE"/>
    <w:rsid w:val="00AA374A"/>
    <w:rsid w:val="00BE2691"/>
    <w:rsid w:val="00BE2F3A"/>
    <w:rsid w:val="00C56F5B"/>
    <w:rsid w:val="00C900AE"/>
    <w:rsid w:val="00CD2816"/>
    <w:rsid w:val="00D728EB"/>
    <w:rsid w:val="00D82CA7"/>
    <w:rsid w:val="00DA79A3"/>
    <w:rsid w:val="00DD6EC5"/>
    <w:rsid w:val="00DE3C0D"/>
    <w:rsid w:val="00E44F32"/>
    <w:rsid w:val="00EF7E1D"/>
    <w:rsid w:val="00F05A5D"/>
    <w:rsid w:val="00F246EF"/>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74596208">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63874250">
      <w:bodyDiv w:val="1"/>
      <w:marLeft w:val="0"/>
      <w:marRight w:val="0"/>
      <w:marTop w:val="0"/>
      <w:marBottom w:val="0"/>
      <w:divBdr>
        <w:top w:val="none" w:sz="0" w:space="0" w:color="auto"/>
        <w:left w:val="none" w:sz="0" w:space="0" w:color="auto"/>
        <w:bottom w:val="none" w:sz="0" w:space="0" w:color="auto"/>
        <w:right w:val="none" w:sz="0" w:space="0" w:color="auto"/>
      </w:divBdr>
    </w:div>
    <w:div w:id="621234558">
      <w:bodyDiv w:val="1"/>
      <w:marLeft w:val="0"/>
      <w:marRight w:val="0"/>
      <w:marTop w:val="0"/>
      <w:marBottom w:val="0"/>
      <w:divBdr>
        <w:top w:val="none" w:sz="0" w:space="0" w:color="auto"/>
        <w:left w:val="none" w:sz="0" w:space="0" w:color="auto"/>
        <w:bottom w:val="none" w:sz="0" w:space="0" w:color="auto"/>
        <w:right w:val="none" w:sz="0" w:space="0" w:color="auto"/>
      </w:divBdr>
    </w:div>
    <w:div w:id="626741899">
      <w:bodyDiv w:val="1"/>
      <w:marLeft w:val="0"/>
      <w:marRight w:val="0"/>
      <w:marTop w:val="0"/>
      <w:marBottom w:val="0"/>
      <w:divBdr>
        <w:top w:val="none" w:sz="0" w:space="0" w:color="auto"/>
        <w:left w:val="none" w:sz="0" w:space="0" w:color="auto"/>
        <w:bottom w:val="none" w:sz="0" w:space="0" w:color="auto"/>
        <w:right w:val="none" w:sz="0" w:space="0" w:color="auto"/>
      </w:divBdr>
      <w:divsChild>
        <w:div w:id="92552567">
          <w:marLeft w:val="0"/>
          <w:marRight w:val="0"/>
          <w:marTop w:val="0"/>
          <w:marBottom w:val="0"/>
          <w:divBdr>
            <w:top w:val="none" w:sz="0" w:space="0" w:color="auto"/>
            <w:left w:val="none" w:sz="0" w:space="0" w:color="auto"/>
            <w:bottom w:val="none" w:sz="0" w:space="0" w:color="auto"/>
            <w:right w:val="none" w:sz="0" w:space="0" w:color="auto"/>
          </w:divBdr>
          <w:divsChild>
            <w:div w:id="1128160876">
              <w:marLeft w:val="0"/>
              <w:marRight w:val="0"/>
              <w:marTop w:val="0"/>
              <w:marBottom w:val="0"/>
              <w:divBdr>
                <w:top w:val="none" w:sz="0" w:space="0" w:color="auto"/>
                <w:left w:val="none" w:sz="0" w:space="0" w:color="auto"/>
                <w:bottom w:val="none" w:sz="0" w:space="0" w:color="auto"/>
                <w:right w:val="none" w:sz="0" w:space="0" w:color="auto"/>
              </w:divBdr>
              <w:divsChild>
                <w:div w:id="582642560">
                  <w:marLeft w:val="0"/>
                  <w:marRight w:val="0"/>
                  <w:marTop w:val="0"/>
                  <w:marBottom w:val="0"/>
                  <w:divBdr>
                    <w:top w:val="none" w:sz="0" w:space="0" w:color="auto"/>
                    <w:left w:val="none" w:sz="0" w:space="0" w:color="auto"/>
                    <w:bottom w:val="none" w:sz="0" w:space="0" w:color="auto"/>
                    <w:right w:val="none" w:sz="0" w:space="0" w:color="auto"/>
                  </w:divBdr>
                  <w:divsChild>
                    <w:div w:id="1762682201">
                      <w:marLeft w:val="0"/>
                      <w:marRight w:val="0"/>
                      <w:marTop w:val="0"/>
                      <w:marBottom w:val="0"/>
                      <w:divBdr>
                        <w:top w:val="none" w:sz="0" w:space="0" w:color="auto"/>
                        <w:left w:val="single" w:sz="6" w:space="0" w:color="CCCCCC"/>
                        <w:bottom w:val="single" w:sz="6" w:space="0" w:color="CCCCCC"/>
                        <w:right w:val="single" w:sz="6" w:space="0" w:color="CCCCCC"/>
                      </w:divBdr>
                      <w:divsChild>
                        <w:div w:id="7049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643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16507882">
      <w:bodyDiv w:val="1"/>
      <w:marLeft w:val="0"/>
      <w:marRight w:val="0"/>
      <w:marTop w:val="0"/>
      <w:marBottom w:val="0"/>
      <w:divBdr>
        <w:top w:val="none" w:sz="0" w:space="0" w:color="auto"/>
        <w:left w:val="none" w:sz="0" w:space="0" w:color="auto"/>
        <w:bottom w:val="none" w:sz="0" w:space="0" w:color="auto"/>
        <w:right w:val="none" w:sz="0" w:space="0" w:color="auto"/>
      </w:divBdr>
      <w:divsChild>
        <w:div w:id="2010523588">
          <w:marLeft w:val="0"/>
          <w:marRight w:val="0"/>
          <w:marTop w:val="0"/>
          <w:marBottom w:val="0"/>
          <w:divBdr>
            <w:top w:val="none" w:sz="0" w:space="0" w:color="auto"/>
            <w:left w:val="none" w:sz="0" w:space="0" w:color="auto"/>
            <w:bottom w:val="none" w:sz="0" w:space="0" w:color="auto"/>
            <w:right w:val="none" w:sz="0" w:space="0" w:color="auto"/>
          </w:divBdr>
          <w:divsChild>
            <w:div w:id="2101177975">
              <w:marLeft w:val="0"/>
              <w:marRight w:val="0"/>
              <w:marTop w:val="0"/>
              <w:marBottom w:val="0"/>
              <w:divBdr>
                <w:top w:val="none" w:sz="0" w:space="0" w:color="auto"/>
                <w:left w:val="none" w:sz="0" w:space="0" w:color="auto"/>
                <w:bottom w:val="none" w:sz="0" w:space="0" w:color="auto"/>
                <w:right w:val="none" w:sz="0" w:space="0" w:color="auto"/>
              </w:divBdr>
              <w:divsChild>
                <w:div w:id="1697804372">
                  <w:marLeft w:val="0"/>
                  <w:marRight w:val="0"/>
                  <w:marTop w:val="0"/>
                  <w:marBottom w:val="0"/>
                  <w:divBdr>
                    <w:top w:val="none" w:sz="0" w:space="0" w:color="auto"/>
                    <w:left w:val="none" w:sz="0" w:space="0" w:color="auto"/>
                    <w:bottom w:val="none" w:sz="0" w:space="0" w:color="auto"/>
                    <w:right w:val="none" w:sz="0" w:space="0" w:color="auto"/>
                  </w:divBdr>
                  <w:divsChild>
                    <w:div w:id="1193349791">
                      <w:marLeft w:val="0"/>
                      <w:marRight w:val="0"/>
                      <w:marTop w:val="0"/>
                      <w:marBottom w:val="0"/>
                      <w:divBdr>
                        <w:top w:val="none" w:sz="0" w:space="0" w:color="auto"/>
                        <w:left w:val="single" w:sz="6" w:space="0" w:color="CCCCCC"/>
                        <w:bottom w:val="single" w:sz="6" w:space="0" w:color="CCCCCC"/>
                        <w:right w:val="single" w:sz="6" w:space="0" w:color="CCCCCC"/>
                      </w:divBdr>
                      <w:divsChild>
                        <w:div w:id="5329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968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4205228">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29842245">
      <w:bodyDiv w:val="1"/>
      <w:marLeft w:val="0"/>
      <w:marRight w:val="0"/>
      <w:marTop w:val="0"/>
      <w:marBottom w:val="0"/>
      <w:divBdr>
        <w:top w:val="none" w:sz="0" w:space="0" w:color="auto"/>
        <w:left w:val="none" w:sz="0" w:space="0" w:color="auto"/>
        <w:bottom w:val="none" w:sz="0" w:space="0" w:color="auto"/>
        <w:right w:val="none" w:sz="0" w:space="0" w:color="auto"/>
      </w:divBdr>
      <w:divsChild>
        <w:div w:id="114447361">
          <w:marLeft w:val="0"/>
          <w:marRight w:val="0"/>
          <w:marTop w:val="0"/>
          <w:marBottom w:val="0"/>
          <w:divBdr>
            <w:top w:val="none" w:sz="0" w:space="0" w:color="auto"/>
            <w:left w:val="none" w:sz="0" w:space="0" w:color="auto"/>
            <w:bottom w:val="none" w:sz="0" w:space="0" w:color="auto"/>
            <w:right w:val="none" w:sz="0" w:space="0" w:color="auto"/>
          </w:divBdr>
          <w:divsChild>
            <w:div w:id="2031951957">
              <w:marLeft w:val="0"/>
              <w:marRight w:val="0"/>
              <w:marTop w:val="0"/>
              <w:marBottom w:val="0"/>
              <w:divBdr>
                <w:top w:val="none" w:sz="0" w:space="0" w:color="auto"/>
                <w:left w:val="none" w:sz="0" w:space="0" w:color="auto"/>
                <w:bottom w:val="none" w:sz="0" w:space="0" w:color="auto"/>
                <w:right w:val="none" w:sz="0" w:space="0" w:color="auto"/>
              </w:divBdr>
              <w:divsChild>
                <w:div w:id="1088888871">
                  <w:marLeft w:val="0"/>
                  <w:marRight w:val="0"/>
                  <w:marTop w:val="0"/>
                  <w:marBottom w:val="0"/>
                  <w:divBdr>
                    <w:top w:val="none" w:sz="0" w:space="0" w:color="auto"/>
                    <w:left w:val="none" w:sz="0" w:space="0" w:color="auto"/>
                    <w:bottom w:val="none" w:sz="0" w:space="0" w:color="auto"/>
                    <w:right w:val="none" w:sz="0" w:space="0" w:color="auto"/>
                  </w:divBdr>
                  <w:divsChild>
                    <w:div w:id="738942928">
                      <w:marLeft w:val="0"/>
                      <w:marRight w:val="0"/>
                      <w:marTop w:val="0"/>
                      <w:marBottom w:val="0"/>
                      <w:divBdr>
                        <w:top w:val="none" w:sz="0" w:space="0" w:color="auto"/>
                        <w:left w:val="single" w:sz="6" w:space="0" w:color="CCCCCC"/>
                        <w:bottom w:val="single" w:sz="6" w:space="0" w:color="CCCCCC"/>
                        <w:right w:val="single" w:sz="6" w:space="0" w:color="CCCCCC"/>
                      </w:divBdr>
                      <w:divsChild>
                        <w:div w:id="12170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137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2896013">
      <w:bodyDiv w:val="1"/>
      <w:marLeft w:val="0"/>
      <w:marRight w:val="0"/>
      <w:marTop w:val="0"/>
      <w:marBottom w:val="0"/>
      <w:divBdr>
        <w:top w:val="none" w:sz="0" w:space="0" w:color="auto"/>
        <w:left w:val="none" w:sz="0" w:space="0" w:color="auto"/>
        <w:bottom w:val="none" w:sz="0" w:space="0" w:color="auto"/>
        <w:right w:val="none" w:sz="0" w:space="0" w:color="auto"/>
      </w:divBdr>
      <w:divsChild>
        <w:div w:id="372392680">
          <w:marLeft w:val="0"/>
          <w:marRight w:val="0"/>
          <w:marTop w:val="0"/>
          <w:marBottom w:val="0"/>
          <w:divBdr>
            <w:top w:val="none" w:sz="0" w:space="0" w:color="auto"/>
            <w:left w:val="none" w:sz="0" w:space="0" w:color="auto"/>
            <w:bottom w:val="none" w:sz="0" w:space="0" w:color="auto"/>
            <w:right w:val="none" w:sz="0" w:space="0" w:color="auto"/>
          </w:divBdr>
          <w:divsChild>
            <w:div w:id="1142113037">
              <w:marLeft w:val="0"/>
              <w:marRight w:val="0"/>
              <w:marTop w:val="0"/>
              <w:marBottom w:val="0"/>
              <w:divBdr>
                <w:top w:val="none" w:sz="0" w:space="0" w:color="auto"/>
                <w:left w:val="none" w:sz="0" w:space="0" w:color="auto"/>
                <w:bottom w:val="none" w:sz="0" w:space="0" w:color="auto"/>
                <w:right w:val="none" w:sz="0" w:space="0" w:color="auto"/>
              </w:divBdr>
              <w:divsChild>
                <w:div w:id="721636856">
                  <w:marLeft w:val="0"/>
                  <w:marRight w:val="0"/>
                  <w:marTop w:val="0"/>
                  <w:marBottom w:val="0"/>
                  <w:divBdr>
                    <w:top w:val="none" w:sz="0" w:space="0" w:color="auto"/>
                    <w:left w:val="none" w:sz="0" w:space="0" w:color="auto"/>
                    <w:bottom w:val="none" w:sz="0" w:space="0" w:color="auto"/>
                    <w:right w:val="none" w:sz="0" w:space="0" w:color="auto"/>
                  </w:divBdr>
                  <w:divsChild>
                    <w:div w:id="2049840607">
                      <w:marLeft w:val="0"/>
                      <w:marRight w:val="0"/>
                      <w:marTop w:val="0"/>
                      <w:marBottom w:val="0"/>
                      <w:divBdr>
                        <w:top w:val="none" w:sz="0" w:space="0" w:color="auto"/>
                        <w:left w:val="single" w:sz="6" w:space="0" w:color="CCCCCC"/>
                        <w:bottom w:val="single" w:sz="6" w:space="0" w:color="CCCCCC"/>
                        <w:right w:val="single" w:sz="6" w:space="0" w:color="CCCCCC"/>
                      </w:divBdr>
                      <w:divsChild>
                        <w:div w:id="19905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49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5498296">
      <w:bodyDiv w:val="1"/>
      <w:marLeft w:val="0"/>
      <w:marRight w:val="0"/>
      <w:marTop w:val="0"/>
      <w:marBottom w:val="0"/>
      <w:divBdr>
        <w:top w:val="none" w:sz="0" w:space="0" w:color="auto"/>
        <w:left w:val="none" w:sz="0" w:space="0" w:color="auto"/>
        <w:bottom w:val="none" w:sz="0" w:space="0" w:color="auto"/>
        <w:right w:val="none" w:sz="0" w:space="0" w:color="auto"/>
      </w:divBdr>
      <w:divsChild>
        <w:div w:id="1296526183">
          <w:marLeft w:val="0"/>
          <w:marRight w:val="0"/>
          <w:marTop w:val="0"/>
          <w:marBottom w:val="0"/>
          <w:divBdr>
            <w:top w:val="none" w:sz="0" w:space="0" w:color="auto"/>
            <w:left w:val="none" w:sz="0" w:space="0" w:color="auto"/>
            <w:bottom w:val="none" w:sz="0" w:space="0" w:color="auto"/>
            <w:right w:val="none" w:sz="0" w:space="0" w:color="auto"/>
          </w:divBdr>
          <w:divsChild>
            <w:div w:id="1020204850">
              <w:marLeft w:val="0"/>
              <w:marRight w:val="0"/>
              <w:marTop w:val="0"/>
              <w:marBottom w:val="0"/>
              <w:divBdr>
                <w:top w:val="none" w:sz="0" w:space="0" w:color="auto"/>
                <w:left w:val="none" w:sz="0" w:space="0" w:color="auto"/>
                <w:bottom w:val="none" w:sz="0" w:space="0" w:color="auto"/>
                <w:right w:val="none" w:sz="0" w:space="0" w:color="auto"/>
              </w:divBdr>
              <w:divsChild>
                <w:div w:id="1918393579">
                  <w:marLeft w:val="0"/>
                  <w:marRight w:val="0"/>
                  <w:marTop w:val="0"/>
                  <w:marBottom w:val="0"/>
                  <w:divBdr>
                    <w:top w:val="none" w:sz="0" w:space="0" w:color="auto"/>
                    <w:left w:val="none" w:sz="0" w:space="0" w:color="auto"/>
                    <w:bottom w:val="none" w:sz="0" w:space="0" w:color="auto"/>
                    <w:right w:val="none" w:sz="0" w:space="0" w:color="auto"/>
                  </w:divBdr>
                  <w:divsChild>
                    <w:div w:id="1400059557">
                      <w:marLeft w:val="0"/>
                      <w:marRight w:val="0"/>
                      <w:marTop w:val="0"/>
                      <w:marBottom w:val="0"/>
                      <w:divBdr>
                        <w:top w:val="none" w:sz="0" w:space="0" w:color="auto"/>
                        <w:left w:val="single" w:sz="6" w:space="0" w:color="CCCCCC"/>
                        <w:bottom w:val="single" w:sz="6" w:space="0" w:color="CCCCCC"/>
                        <w:right w:val="single" w:sz="6" w:space="0" w:color="CCCCCC"/>
                      </w:divBdr>
                      <w:divsChild>
                        <w:div w:id="7210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22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69950720">
      <w:bodyDiv w:val="1"/>
      <w:marLeft w:val="0"/>
      <w:marRight w:val="0"/>
      <w:marTop w:val="0"/>
      <w:marBottom w:val="0"/>
      <w:divBdr>
        <w:top w:val="none" w:sz="0" w:space="0" w:color="auto"/>
        <w:left w:val="none" w:sz="0" w:space="0" w:color="auto"/>
        <w:bottom w:val="none" w:sz="0" w:space="0" w:color="auto"/>
        <w:right w:val="none" w:sz="0" w:space="0" w:color="auto"/>
      </w:divBdr>
      <w:divsChild>
        <w:div w:id="216821380">
          <w:marLeft w:val="0"/>
          <w:marRight w:val="0"/>
          <w:marTop w:val="0"/>
          <w:marBottom w:val="0"/>
          <w:divBdr>
            <w:top w:val="none" w:sz="0" w:space="0" w:color="auto"/>
            <w:left w:val="none" w:sz="0" w:space="0" w:color="auto"/>
            <w:bottom w:val="none" w:sz="0" w:space="0" w:color="auto"/>
            <w:right w:val="none" w:sz="0" w:space="0" w:color="auto"/>
          </w:divBdr>
          <w:divsChild>
            <w:div w:id="912550685">
              <w:marLeft w:val="0"/>
              <w:marRight w:val="0"/>
              <w:marTop w:val="0"/>
              <w:marBottom w:val="0"/>
              <w:divBdr>
                <w:top w:val="none" w:sz="0" w:space="0" w:color="auto"/>
                <w:left w:val="none" w:sz="0" w:space="0" w:color="auto"/>
                <w:bottom w:val="none" w:sz="0" w:space="0" w:color="auto"/>
                <w:right w:val="none" w:sz="0" w:space="0" w:color="auto"/>
              </w:divBdr>
              <w:divsChild>
                <w:div w:id="1161190111">
                  <w:marLeft w:val="0"/>
                  <w:marRight w:val="0"/>
                  <w:marTop w:val="0"/>
                  <w:marBottom w:val="0"/>
                  <w:divBdr>
                    <w:top w:val="none" w:sz="0" w:space="0" w:color="auto"/>
                    <w:left w:val="none" w:sz="0" w:space="0" w:color="auto"/>
                    <w:bottom w:val="none" w:sz="0" w:space="0" w:color="auto"/>
                    <w:right w:val="none" w:sz="0" w:space="0" w:color="auto"/>
                  </w:divBdr>
                  <w:divsChild>
                    <w:div w:id="1900045184">
                      <w:marLeft w:val="0"/>
                      <w:marRight w:val="0"/>
                      <w:marTop w:val="0"/>
                      <w:marBottom w:val="0"/>
                      <w:divBdr>
                        <w:top w:val="none" w:sz="0" w:space="0" w:color="auto"/>
                        <w:left w:val="single" w:sz="6" w:space="0" w:color="CCCCCC"/>
                        <w:bottom w:val="single" w:sz="6" w:space="0" w:color="CCCCCC"/>
                        <w:right w:val="single" w:sz="6" w:space="0" w:color="CCCCCC"/>
                      </w:divBdr>
                      <w:divsChild>
                        <w:div w:id="9913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603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2355</Words>
  <Characters>13141</Characters>
  <Application>Microsoft Office Word</Application>
  <DocSecurity>0</DocSecurity>
  <Lines>243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cp:lastPrinted>2025-01-21T07:16:00Z</cp:lastPrinted>
  <dcterms:created xsi:type="dcterms:W3CDTF">2025-01-22T13:46:00Z</dcterms:created>
  <dcterms:modified xsi:type="dcterms:W3CDTF">2025-01-22T13:46:00Z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