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8044" w14:textId="79C423E6" w:rsidR="000E688F" w:rsidRDefault="00526B5D" w:rsidP="00526B5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18، جدل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بعلزبول </w:t>
      </w:r>
      <w:r xmlns:w="http://schemas.openxmlformats.org/wordprocessingml/2006/main" w:rsidR="00000000">
        <w:rPr>
          <w:rFonts w:ascii="Calibri" w:eastAsia="Calibri" w:hAnsi="Calibri" w:cs="Calibri"/>
          <w:b/>
          <w:bCs/>
          <w:sz w:val="42"/>
          <w:szCs w:val="42"/>
        </w:rPr>
        <w:t xml:space="preserve">، لوقا 11: 14-36</w:t>
      </w:r>
    </w:p>
    <w:p w14:paraId="0B676B8E" w14:textId="72DA1B5D" w:rsidR="00526B5D" w:rsidRPr="00526B5D" w:rsidRDefault="00526B5D" w:rsidP="00526B5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26B5D">
        <w:rPr>
          <w:rFonts w:ascii="AA Times New Roman" w:eastAsia="Calibri" w:hAnsi="AA Times New Roman" w:cs="AA Times New Roman"/>
          <w:sz w:val="26"/>
          <w:szCs w:val="26"/>
        </w:rPr>
        <w:t xml:space="preserve">© 2024 دان داركو وتيد هيلدبراندت</w:t>
      </w:r>
    </w:p>
    <w:p w14:paraId="49567C3E" w14:textId="77777777" w:rsidR="00526B5D" w:rsidRPr="00526B5D" w:rsidRDefault="00526B5D">
      <w:pPr>
        <w:rPr>
          <w:sz w:val="26"/>
          <w:szCs w:val="26"/>
        </w:rPr>
      </w:pPr>
    </w:p>
    <w:p w14:paraId="6DF5A1D8" w14:textId="7389C3A9"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هذا هو الدكتور دانييل داركو في تعليمه عن إنجيل لوقا. هذه هي الجلسة 18، جدل بعلزبول. لوقا 11: 14-36.</w:t>
      </w:r>
    </w:p>
    <w:p w14:paraId="034EBFF4" w14:textId="77777777" w:rsidR="000E688F" w:rsidRPr="00526B5D" w:rsidRDefault="000E688F">
      <w:pPr>
        <w:rPr>
          <w:sz w:val="26"/>
          <w:szCs w:val="26"/>
        </w:rPr>
      </w:pPr>
    </w:p>
    <w:p w14:paraId="7F269714" w14:textId="77777777"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أهلاً بكم من جديد في سلسلة محاضرات الكتاب المقدس الإلكترونية عن إنجيل لوقا. أشكركم مرة أخرى على متابعة سلسلة محاضراتنا. في المحاضرة السابقة تحدثنا عن تعليم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عن الصلاة عندما جاء إليه أحد التلاميذ وطلب منه أن يعلمهم كيف يصلون.</w:t>
      </w:r>
    </w:p>
    <w:p w14:paraId="067ED741" w14:textId="77777777" w:rsidR="000E688F" w:rsidRPr="00526B5D" w:rsidRDefault="000E688F">
      <w:pPr>
        <w:rPr>
          <w:sz w:val="26"/>
          <w:szCs w:val="26"/>
        </w:rPr>
      </w:pPr>
    </w:p>
    <w:p w14:paraId="4B147BE7" w14:textId="651E8DCE"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لقد علّمهم يسوع أو درّبهم على ما نعرفه بالصلاة الربانية، لكن رواية لوقا تختلف قليلاً عن رواية متى. ففي لوقا، كما أكّد يسوع، يروي يسوع مثلاً عن صديق يزوره في وقت غير معتاد، لكن الصديق كان قادراً على القدوم والمساعدة بسبب المثابرة. يستخدم يسوع هذا المثل كمقدمة للتأكيد على أن تلاميذه كانوا يستطيعون أن يسألوا ويستمروا في السؤال، ويبحثوا ويستمروا في البحث، ويقرعوا ويستمروا في القرع، وسوف يجدون أباً يهتم بمصلحتهم، ويلبي احتياجاتهم ويجيب على صلواتهم.</w:t>
      </w:r>
    </w:p>
    <w:p w14:paraId="6BE23BF6" w14:textId="77777777" w:rsidR="000E688F" w:rsidRPr="00526B5D" w:rsidRDefault="000E688F">
      <w:pPr>
        <w:rPr>
          <w:sz w:val="26"/>
          <w:szCs w:val="26"/>
        </w:rPr>
      </w:pPr>
    </w:p>
    <w:p w14:paraId="61232D8C" w14:textId="06E8FA38"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الآن، يفتح لوقا مناقشة أخرى هنا حيث سيدخل يسوع في موقف حيث سيشارك في طرد الأرواح الشريرة، وهذا في حد ذاته سوف يثير رد فعل يتطلب المزيد من المناقشة. أشار العلماء إلى هذا الأمر باسم جدل بعلزبول. لذا، دعونا نلقي نظرة سريعة على ذلك من لوقا الفصل 11 من الآية 14.</w:t>
      </w:r>
    </w:p>
    <w:p w14:paraId="1D974454" w14:textId="77777777" w:rsidR="000E688F" w:rsidRPr="00526B5D" w:rsidRDefault="000E688F">
      <w:pPr>
        <w:rPr>
          <w:sz w:val="26"/>
          <w:szCs w:val="26"/>
        </w:rPr>
      </w:pPr>
    </w:p>
    <w:p w14:paraId="4F2516A4" w14:textId="465C7C38"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عندما ننظر إلى النص، بينما نقرأه، نجد هذه الأشياء الأربعة في أذهاننا، وسنتناولها عن كثب. انظر كيف سيتفاعل الحشد مع لقاء القوة في خدمة يسوع. ثم انظر كيف سينسب المتشككون وأولئك الذين سيشككون في يسوع عمله إلى روح شريرة، أي الشيطان.</w:t>
      </w:r>
    </w:p>
    <w:p w14:paraId="5CE28065" w14:textId="77777777" w:rsidR="000E688F" w:rsidRPr="00526B5D" w:rsidRDefault="000E688F">
      <w:pPr>
        <w:rPr>
          <w:sz w:val="26"/>
          <w:szCs w:val="26"/>
        </w:rPr>
      </w:pPr>
    </w:p>
    <w:p w14:paraId="78649554" w14:textId="6AB6B87D"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أيضًا، عليك أن تنتبه جيدًا عندما نصل إلى الآيات 17 إلى 26 لنرى كيف سيجيب يسوع بإظهار مفهوم المملكتين وبعض الأشياء التي يريد التأكيد عليها. وأخيرًا، سترى أنه بعد أن يجيب يسوع، سيحول هذا إلى توبيخ تقريبًا بالحديث عن جيل يبحث عن علامات، والعلامة الوحيدة التي يمكنهم رؤيتها وتجربتها هي علامة يونان. لذا، فلنقرأ الآن النص الكتابي كما هو من الآية 14.</w:t>
      </w:r>
    </w:p>
    <w:p w14:paraId="45C1B445" w14:textId="77777777" w:rsidR="000E688F" w:rsidRPr="00526B5D" w:rsidRDefault="000E688F">
      <w:pPr>
        <w:rPr>
          <w:sz w:val="26"/>
          <w:szCs w:val="26"/>
        </w:rPr>
      </w:pPr>
    </w:p>
    <w:p w14:paraId="332DA58A" w14:textId="09B0D7DD"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قراءة من الترجمة الإنجليزية. كان يخرج شيطانًا أخرس. وعندما خرج الشيطان، تكلم الأخرس، فتعجب الناس.</w:t>
      </w:r>
    </w:p>
    <w:p w14:paraId="79347D3D" w14:textId="77777777" w:rsidR="000E688F" w:rsidRPr="00526B5D" w:rsidRDefault="000E688F">
      <w:pPr>
        <w:rPr>
          <w:sz w:val="26"/>
          <w:szCs w:val="26"/>
        </w:rPr>
      </w:pPr>
    </w:p>
    <w:p w14:paraId="6DB592C1" w14:textId="6E82A467"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ولكن بعضهم قالوا إنه يخرج الشياطين ببعلزبول رئيس الشياطين، وآخرون </w:t>
      </w:r>
      <w:r xmlns:w="http://schemas.openxmlformats.org/wordprocessingml/2006/main" w:rsidR="00526B5D">
        <w:rPr>
          <w:rFonts w:ascii="Calibri" w:eastAsia="Calibri" w:hAnsi="Calibri" w:cs="Calibri"/>
          <w:sz w:val="26"/>
          <w:szCs w:val="26"/>
        </w:rPr>
        <w:t xml:space="preserve">طلبوا منه آية من السماء ليجربوه. فعلم أفكارهم، فقال لهم: كل مملكة منقسمة على ذاتها خرابة، والبيت المنقسم يسقط. وإن كان الشيطان أيضاً منقسماً على ذاته فكيف تثبت مملكته؟ لأنكم تقولون إني ببعلزبول أخرج الشياطين.</w:t>
      </w:r>
    </w:p>
    <w:p w14:paraId="69CBF138" w14:textId="77777777" w:rsidR="000E688F" w:rsidRPr="00526B5D" w:rsidRDefault="000E688F">
      <w:pPr>
        <w:rPr>
          <w:sz w:val="26"/>
          <w:szCs w:val="26"/>
        </w:rPr>
      </w:pPr>
    </w:p>
    <w:p w14:paraId="4FF1DBF7" w14:textId="4E187C42"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وإن كنت أنا ببعلزبول أخرج الشياطين فأبناؤكم بمن يخرجونهم؟ فهم يكونون قضاة لكم. ولكن إن كنت بإصبع الله أخرج الشياطين فقد أقبل عليكم ملكوت الله. متى حرس القوي بيته متسلحا تكون أمواله في أمان.</w:t>
      </w:r>
    </w:p>
    <w:p w14:paraId="0C907EC8" w14:textId="77777777" w:rsidR="000E688F" w:rsidRPr="00526B5D" w:rsidRDefault="000E688F">
      <w:pPr>
        <w:rPr>
          <w:sz w:val="26"/>
          <w:szCs w:val="26"/>
        </w:rPr>
      </w:pPr>
    </w:p>
    <w:p w14:paraId="1E5C6F49" w14:textId="040C7758"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ولكن متى هاجمه من هو أقوى منه وغلبه، فإنه ينزع سلاحه الذي اتكل عليه، ويقسم سقوطه. من ليس معي فهو ضدي. ومن لا يجمع معي فهو يفرق.</w:t>
      </w:r>
    </w:p>
    <w:p w14:paraId="5B2618F0" w14:textId="77777777" w:rsidR="000E688F" w:rsidRPr="00526B5D" w:rsidRDefault="000E688F">
      <w:pPr>
        <w:rPr>
          <w:sz w:val="26"/>
          <w:szCs w:val="26"/>
        </w:rPr>
      </w:pPr>
    </w:p>
    <w:p w14:paraId="5F978BB9" w14:textId="721ECDEA"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من الآية 24. عندما يخرج الروح النجس من الإنسان، فإنه يمر عبر الأماكن التي ليس بها ماء يطلب الراحة. وإذا لم يجد أحدًا، يقول، سأعود إلى بيتي الذي خرجت منه.</w:t>
      </w:r>
    </w:p>
    <w:p w14:paraId="53D81E8F" w14:textId="77777777" w:rsidR="000E688F" w:rsidRPr="00526B5D" w:rsidRDefault="000E688F">
      <w:pPr>
        <w:rPr>
          <w:sz w:val="26"/>
          <w:szCs w:val="26"/>
        </w:rPr>
      </w:pPr>
    </w:p>
    <w:p w14:paraId="25193270" w14:textId="77777777"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"وعندما يأتي، يجد البيت مكنوسًا ومرتبًا. ثم يذهب ويحضر سبعة أرواح أخرى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أشر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منه، فتدخل وتسكن هناك. وتكون حالة الإنسان الأخيرة أسوأ من حالته الأولى."</w:t>
      </w:r>
    </w:p>
    <w:p w14:paraId="52B0A809" w14:textId="77777777" w:rsidR="000E688F" w:rsidRPr="00526B5D" w:rsidRDefault="000E688F">
      <w:pPr>
        <w:rPr>
          <w:sz w:val="26"/>
          <w:szCs w:val="26"/>
        </w:rPr>
      </w:pPr>
    </w:p>
    <w:p w14:paraId="5E2B47B2" w14:textId="5BA1F528"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لنبدأ في النظر في هذا الأمر، وسأبدأ من الآية 27 لاحقًا، ثم ننتقل من هناك إلى النظر في جدل بعلزبول. أولاً، دعونا ننظر إلى كيفية رد فعل الحشد وما يحدث هنا. نجد موقفًا مثيرًا للاهتمام للغاية هنا.</w:t>
      </w:r>
    </w:p>
    <w:p w14:paraId="3D6A5D1E" w14:textId="77777777" w:rsidR="000E688F" w:rsidRPr="00526B5D" w:rsidRDefault="000E688F">
      <w:pPr>
        <w:rPr>
          <w:sz w:val="26"/>
          <w:szCs w:val="26"/>
        </w:rPr>
      </w:pPr>
    </w:p>
    <w:p w14:paraId="34831F7E" w14:textId="2349B68F"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لقد فعل يسوع ما فعله من قبل في إنجيل لوقا. فنحن نعلم أنه حتى في مجمع يهودي، طرد يسوع الشياطين. لذا، فهذا ليس بالأمر الجديد في خدمة يسوع في لوقا حتى الآن.</w:t>
      </w:r>
    </w:p>
    <w:p w14:paraId="255BE537" w14:textId="77777777" w:rsidR="000E688F" w:rsidRPr="00526B5D" w:rsidRDefault="000E688F">
      <w:pPr>
        <w:rPr>
          <w:sz w:val="26"/>
          <w:szCs w:val="26"/>
        </w:rPr>
      </w:pPr>
    </w:p>
    <w:p w14:paraId="51752A8C" w14:textId="26149134"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لقد كان يسوع متورطًا وسيظل متورطًا في التعامل مع الأنشطة الروحية الشريرة. ولكن هنا، ما يخرج من الحشد هو ما يهيئ المشهد للمناقشة التي ستتبع ذلك. كان من المفترض أن يُفهَم حقيقة أن الرجل كان أخرسًا لفترة من الوقت على أنها مرض كان يستحوذ على حياة هذا الرجل أو يشغلها.</w:t>
      </w:r>
    </w:p>
    <w:p w14:paraId="16EE2636" w14:textId="77777777" w:rsidR="000E688F" w:rsidRPr="00526B5D" w:rsidRDefault="000E688F">
      <w:pPr>
        <w:rPr>
          <w:sz w:val="26"/>
          <w:szCs w:val="26"/>
        </w:rPr>
      </w:pPr>
    </w:p>
    <w:p w14:paraId="493CA7EE" w14:textId="1626BBA3"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ولكن عندما يأتي يسوع، يتعامل يسوع مع تلك الحالة الخاصة باعتبارها حالة روحية. يجب أن أوضح هنا أنه في الثقافة اليهودية القديمة، ليس من غير المعتاد ربط المرض الجسدي بالسبب الروحي. لذلك في بعض الأحيان يمرض شخص ما، وسيكون ذلك لأنه يعتقد أن الشخص مريض أو شيء من هذا القبيل، فإن الشخص قد أخطأ أو فعل شيئًا ضد الله، وهذا هو السبب في حدوث هذه العواقب.</w:t>
      </w:r>
    </w:p>
    <w:p w14:paraId="370325C9" w14:textId="77777777" w:rsidR="000E688F" w:rsidRPr="00526B5D" w:rsidRDefault="000E688F">
      <w:pPr>
        <w:rPr>
          <w:sz w:val="26"/>
          <w:szCs w:val="26"/>
        </w:rPr>
      </w:pPr>
    </w:p>
    <w:p w14:paraId="0ECD5F12" w14:textId="31952034"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هنا </w:t>
      </w:r>
      <w:r xmlns:w="http://schemas.openxmlformats.org/wordprocessingml/2006/main" w:rsidR="00526B5D">
        <w:rPr>
          <w:rFonts w:ascii="Calibri" w:eastAsia="Calibri" w:hAnsi="Calibri" w:cs="Calibri"/>
          <w:sz w:val="26"/>
          <w:szCs w:val="26"/>
        </w:rPr>
        <w:t xml:space="preserve">مثير للاهتمام للغاية عندما ينتقل يسوع من الجليل إلى أورشليم في هذه الرحلة. والاستجابة الغريزية للناس هي أن ينسبوا عمله إلى كائن روحي شرير. ولست أقول حتى إن الرب ربما يكون سبب هذا لأن شخصًا ما أخطأ في حق الرب.</w:t>
      </w:r>
    </w:p>
    <w:p w14:paraId="77C50137" w14:textId="77777777" w:rsidR="000E688F" w:rsidRPr="00526B5D" w:rsidRDefault="000E688F">
      <w:pPr>
        <w:rPr>
          <w:sz w:val="26"/>
          <w:szCs w:val="26"/>
        </w:rPr>
      </w:pPr>
    </w:p>
    <w:p w14:paraId="5BCC865A" w14:textId="4D9E616B"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لذا، دعونا نلاحظ بعض الأمور فيما يتعلق بالدهشة واستجابة الحشد. أولاً، نرى هنا أن الحشد لم يكن لديه أي شك في الصلة الروحية للصمت الذي كان يحدث. لم يكن هناك أي شك في الرواية حول نجاح طرد الأرواح الشريرة لأن يسوع طرد الشيطان بالفعل وعاد الشخص إلى حالته الطبيعية.</w:t>
      </w:r>
    </w:p>
    <w:p w14:paraId="504B0FC6" w14:textId="77777777" w:rsidR="000E688F" w:rsidRPr="00526B5D" w:rsidRDefault="000E688F">
      <w:pPr>
        <w:rPr>
          <w:sz w:val="26"/>
          <w:szCs w:val="26"/>
        </w:rPr>
      </w:pPr>
    </w:p>
    <w:p w14:paraId="6AA8FA0A" w14:textId="1930FAFB"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لقد أذهل الحشد الطبيعة الدرامية التي تم بها تنفيذ هذا الأمر. وهنا نجد بعض الشكوك. لذا، كما ترى، فإن الأشخاص الموجودين حولهم يؤمنون أيضًا باسم معين في التقليد الوثني ويعرفونه.</w:t>
      </w:r>
    </w:p>
    <w:p w14:paraId="6F8D4D0A" w14:textId="77777777" w:rsidR="000E688F" w:rsidRPr="00526B5D" w:rsidRDefault="000E688F">
      <w:pPr>
        <w:rPr>
          <w:sz w:val="26"/>
          <w:szCs w:val="26"/>
        </w:rPr>
      </w:pPr>
    </w:p>
    <w:p w14:paraId="1AD158B2" w14:textId="14D36892"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إن رأساً روحياً، إن شئت، الشيطان، الذي يشار إليه باسم بعلزبول، مشتق من ذلك الإله الذي نعرفه من التقليد الوثني بعل. وقد أثرت بعض آلهة الخصوبة هذه على النظام. ويقولون إن يسوع استيقظ بقوة هذا الروح، وهو ما سيوصف لاحقاً، كما يشرح لوقا، بأنه إيقاظ الشيطان في هذا الصدد.</w:t>
      </w:r>
    </w:p>
    <w:p w14:paraId="6C44530B" w14:textId="77777777" w:rsidR="000E688F" w:rsidRPr="00526B5D" w:rsidRDefault="000E688F">
      <w:pPr>
        <w:rPr>
          <w:sz w:val="26"/>
          <w:szCs w:val="26"/>
        </w:rPr>
      </w:pPr>
    </w:p>
    <w:p w14:paraId="1432B78C" w14:textId="3181B6DD"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وهذا يعني أن عمل يسوع يُنسب إلى أقوى وأعظم وكيل روحي شرير معروف. لقد أسقطوا السحر والنشاط الشيطاني على ما كان يسوع يفعله. وبذلك، فإنهم يتحدون من هو يسوع باعتباره ابن الله ومصدر قوته للقيام بأعمال معجزية.</w:t>
      </w:r>
    </w:p>
    <w:p w14:paraId="78B834B9" w14:textId="77777777" w:rsidR="000E688F" w:rsidRPr="00526B5D" w:rsidRDefault="000E688F">
      <w:pPr>
        <w:rPr>
          <w:sz w:val="26"/>
          <w:szCs w:val="26"/>
        </w:rPr>
      </w:pPr>
    </w:p>
    <w:p w14:paraId="4DCB8642" w14:textId="77777777"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هذه تهمة كبيرة حقًا. في مكان آخر، يذهب يسوع إلى حد ما في كتابات الإنجيل الأخرى، حيث يقول إن الناس يجب أن يتوقفوا عن توجيه مثل هذه الاتهامات لأن أولئك الذين يخطئون ضده يمكن أن يُغفر لهم، ولكن أولئك الذين يجرؤون على ارتكاب الخطيئة ضد قوة الروح القدس مقارنة بقوة الله في تحقيق مثل هذا الطرد لن يُغفر لهم أبدًا. ولكن هذا ما يفعله هذا الجمع هنا في لوقا.</w:t>
      </w:r>
    </w:p>
    <w:p w14:paraId="13EA5EEE" w14:textId="77777777" w:rsidR="000E688F" w:rsidRPr="00526B5D" w:rsidRDefault="000E688F">
      <w:pPr>
        <w:rPr>
          <w:sz w:val="26"/>
          <w:szCs w:val="26"/>
        </w:rPr>
      </w:pPr>
    </w:p>
    <w:p w14:paraId="214898D8" w14:textId="1C2AF14E"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ولن يتطرق لوقا إلى هذا الجزء من الرواية في الخطاب، ولكنه سيلفت انتباهنا إلى حقيقة مفادها أن هذه القضية تشكل بالفعل قضية رئيسية هنا. إن هذه الرواية تتضمن ضمناً ما يخبرهم به يسوع والذي ينبغي لنا أن نعرفه. فيخبرهم يسوع أنهم يدركون أن أبناءهم وشعبهم يطردون الشياطين، ولكنهم يفعلون ذلك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باستخدام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القوى التي ليست من الله.</w:t>
      </w:r>
    </w:p>
    <w:p w14:paraId="791C5BC6" w14:textId="77777777" w:rsidR="000E688F" w:rsidRPr="00526B5D" w:rsidRDefault="000E688F">
      <w:pPr>
        <w:rPr>
          <w:sz w:val="26"/>
          <w:szCs w:val="26"/>
        </w:rPr>
      </w:pPr>
    </w:p>
    <w:p w14:paraId="4FF9BBCE" w14:textId="584BA10F"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وبعبارة أخرى، كان طرد الأرواح الشريرة معروفًا، لكنه لم يكن خاصًا بخدمة يسوع. ما هو فريد هنا هو مصدر القوة التي يتم تنفيذها لإحداث هذا الشفاء الذي يحدث. يجيبهم يسوع بسرد هذه القصة عن المملكتين لأنهما استفزاه إلى حد لا يرغب في تحمله.</w:t>
      </w:r>
    </w:p>
    <w:p w14:paraId="3AA6B7DC" w14:textId="77777777" w:rsidR="000E688F" w:rsidRPr="00526B5D" w:rsidRDefault="000E688F">
      <w:pPr>
        <w:rPr>
          <w:sz w:val="26"/>
          <w:szCs w:val="26"/>
        </w:rPr>
      </w:pPr>
    </w:p>
    <w:p w14:paraId="28E84D96" w14:textId="678D7E99"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لقد استفزوه ليقول إنه يعمل ضد نفسه لأن مملكة الله وأعداء مملكة الله، إذا تذكرون ما ذكرته في هذه المحاضرات، هم ثلاثة: الخطيئة، والشيطان، والموت. وهنا يتهمونه بأنه يعمل لصالح الشيطان، ولن يقبل يسوع هذا.</w:t>
      </w:r>
    </w:p>
    <w:p w14:paraId="72F54516" w14:textId="77777777" w:rsidR="000E688F" w:rsidRPr="00526B5D" w:rsidRDefault="000E688F">
      <w:pPr>
        <w:rPr>
          <w:sz w:val="26"/>
          <w:szCs w:val="26"/>
        </w:rPr>
      </w:pPr>
    </w:p>
    <w:p w14:paraId="466855C7" w14:textId="647D1A94" w:rsidR="000E688F" w:rsidRPr="00526B5D" w:rsidRDefault="00526B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20 من الإصحاح 11 يقول: " </w:t>
      </w:r>
      <w:proofErr xmlns:w="http://schemas.openxmlformats.org/wordprocessingml/2006/main" w:type="gramStart"/>
      <w:r xmlns:w="http://schemas.openxmlformats.org/wordprocessingml/2006/main" w:rsidR="00000000" w:rsidRPr="00526B5D">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00000000" w:rsidRPr="00526B5D">
        <w:rPr>
          <w:rFonts w:ascii="Calibri" w:eastAsia="Calibri" w:hAnsi="Calibri" w:cs="Calibri"/>
          <w:sz w:val="26"/>
          <w:szCs w:val="26"/>
        </w:rPr>
        <w:t xml:space="preserve">إن كنت بإصبع الله أخرج الشياطين، فقد أقبل عليكم ملكوت الله". عندما يحرس رجل قوي، مسلح بالكامل، قصره، تكون أمتعته في أمان. ولكن عندما يظهر الرجل الأقوى، مشيرًا إلى قوة أقوى من القوة التي يشيرون إليها، فإنه يغلب الرجل الذي يُدعى قويًا.</w:t>
      </w:r>
    </w:p>
    <w:p w14:paraId="2BAF85A4" w14:textId="77777777" w:rsidR="000E688F" w:rsidRPr="00526B5D" w:rsidRDefault="000E688F">
      <w:pPr>
        <w:rPr>
          <w:sz w:val="26"/>
          <w:szCs w:val="26"/>
        </w:rPr>
      </w:pPr>
    </w:p>
    <w:p w14:paraId="07A6AFF6" w14:textId="4BFDF467" w:rsidR="000E688F" w:rsidRPr="00526B5D" w:rsidRDefault="00526B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يواصل يسوع تعداد كيفية النظر إلى قوته وتعريفها. في الواقع، يتحدث يسوع عن هاتين المملكتين المتنافستين. مملكة الظلمة، ومملكة الشيطان، والمملكة التي يحكمها الشيطان السحيق، وما إلى ذلك.</w:t>
      </w:r>
    </w:p>
    <w:p w14:paraId="20B91981" w14:textId="77777777" w:rsidR="000E688F" w:rsidRPr="00526B5D" w:rsidRDefault="000E688F">
      <w:pPr>
        <w:rPr>
          <w:sz w:val="26"/>
          <w:szCs w:val="26"/>
        </w:rPr>
      </w:pPr>
    </w:p>
    <w:p w14:paraId="781438FC" w14:textId="43799110"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"وملكوت الله والقوة العاملة في ملكوت الله. قبل هذه الفقرة مباشرة، كان يسوع قد قال بالفعل أنه إذا طلب منه أبناء الله أي شيء يريدونه، فإن الآب في السماء لديه السرور حتى أن يمنحهم الروح القدس.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فقد تحدث يسوع بالفعل عن الروح القدس، وبعد ذلك، صنع المعجزات، وبدأ الجمهور يقولون إنه كان يعمل في الواقع نيابة عن الروح الآخر.</w:t>
      </w:r>
    </w:p>
    <w:p w14:paraId="3ADB148F" w14:textId="77777777" w:rsidR="000E688F" w:rsidRPr="00526B5D" w:rsidRDefault="000E688F">
      <w:pPr>
        <w:rPr>
          <w:sz w:val="26"/>
          <w:szCs w:val="26"/>
        </w:rPr>
      </w:pPr>
    </w:p>
    <w:p w14:paraId="01B072EB" w14:textId="35903DE3"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إننا نسجل هذه المحاضرات في أميركا، حيث لا تتسم هذه الأمور بالحساسية. ولكن في بعض بلداننا الأفريقية، عندما يكون هناك موقف حيث يعمل الله، وينسب شخص ما بعض القوى الشيطانية، يمكنك أن ترى رد الفعل لأن فهم الحرب الروحية قوي ويخترق كل نسيج من نسيج المجتمع.</w:t>
      </w:r>
    </w:p>
    <w:p w14:paraId="693540FD" w14:textId="77777777" w:rsidR="000E688F" w:rsidRPr="00526B5D" w:rsidRDefault="000E688F">
      <w:pPr>
        <w:rPr>
          <w:sz w:val="26"/>
          <w:szCs w:val="26"/>
        </w:rPr>
      </w:pPr>
    </w:p>
    <w:p w14:paraId="3B0B1CC7" w14:textId="77777777"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لا يمكن لروح الشر أن تعمل لصالح روح الخير. ويسوع رجل عنيف، إن صح التعبير. والآن، ينبغي لي أن أقول إن يسوع رجل طيب.</w:t>
      </w:r>
    </w:p>
    <w:p w14:paraId="345BDA3B" w14:textId="77777777" w:rsidR="000E688F" w:rsidRPr="00526B5D" w:rsidRDefault="000E688F">
      <w:pPr>
        <w:rPr>
          <w:sz w:val="26"/>
          <w:szCs w:val="26"/>
        </w:rPr>
      </w:pPr>
    </w:p>
    <w:p w14:paraId="42CFDE67" w14:textId="77777777"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لم يكن ليقول إنه غاضب. هذه هي كلماتي. لكنني لست سعيدًا بهذا.</w:t>
      </w:r>
    </w:p>
    <w:p w14:paraId="3B93EE82" w14:textId="77777777" w:rsidR="000E688F" w:rsidRPr="00526B5D" w:rsidRDefault="000E688F">
      <w:pPr>
        <w:rPr>
          <w:sz w:val="26"/>
          <w:szCs w:val="26"/>
        </w:rPr>
      </w:pPr>
    </w:p>
    <w:p w14:paraId="3531C9F1" w14:textId="4DE4DC2B"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إنه يحتاج إلى رسم الخطوط بوضوح. فهو يعدد أن هناك مملكتين على المحك. وتعمل هاتان المملكتان وفق مصطلحات واضحة.</w:t>
      </w:r>
    </w:p>
    <w:p w14:paraId="521CFEC9" w14:textId="77777777" w:rsidR="000E688F" w:rsidRPr="00526B5D" w:rsidRDefault="000E688F">
      <w:pPr>
        <w:rPr>
          <w:sz w:val="26"/>
          <w:szCs w:val="26"/>
        </w:rPr>
      </w:pPr>
    </w:p>
    <w:p w14:paraId="3D6755DD" w14:textId="3568BA7F"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أحدهما رجل قوي، والآخر رجل أقوى. إنه يعمل في صف الأقوى، وليس القوي. وهنا يتحدث عن كيف يمكن للأقوى أن يدخل؛ يمكنه أن يهاجم رأس الآخر، الشيطان، ويستولي على ممتلكاته ويدخل إقليمه ويستولي على أشياء كانت لتكون ملكه لولا ذلك.</w:t>
      </w:r>
    </w:p>
    <w:p w14:paraId="4055C7E4" w14:textId="77777777" w:rsidR="000E688F" w:rsidRPr="00526B5D" w:rsidRDefault="000E688F">
      <w:pPr>
        <w:rPr>
          <w:sz w:val="26"/>
          <w:szCs w:val="26"/>
        </w:rPr>
      </w:pPr>
    </w:p>
    <w:p w14:paraId="35E2500B" w14:textId="0AB37B20" w:rsidR="000E688F" w:rsidRPr="00526B5D" w:rsidRDefault="00526B5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هنا، يستخدم </w:t>
      </w:r>
      <w:r xmlns:w="http://schemas.openxmlformats.org/wordprocessingml/2006/main" w:rsidR="00000000" w:rsidRPr="00526B5D">
        <w:rPr>
          <w:rFonts w:ascii="Calibri" w:eastAsia="Calibri" w:hAnsi="Calibri" w:cs="Calibri"/>
          <w:sz w:val="26"/>
          <w:szCs w:val="26"/>
        </w:rPr>
        <w:t xml:space="preserve">صورة القلعة حيث يقتحم المرء ويسيطر على ما هو موجود هناك. في توضيح بعض هذه السمات اللوجستية في العالم الروحي، يسلط يسوع الضوء على ماهية ملكوت الله. لا يمكن مساواة ملكوت الله بمملكة الظلمة.</w:t>
      </w:r>
    </w:p>
    <w:p w14:paraId="46258425" w14:textId="77777777" w:rsidR="000E688F" w:rsidRPr="00526B5D" w:rsidRDefault="000E688F">
      <w:pPr>
        <w:rPr>
          <w:sz w:val="26"/>
          <w:szCs w:val="26"/>
        </w:rPr>
      </w:pPr>
    </w:p>
    <w:p w14:paraId="284B6A97" w14:textId="59EBD366"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في ملكوت الله، يتحرر الناس. إذا كنت تتذكر، في وقت سابق من هذه المحاضرات في بيان الناصري، تحدث يسوع عن روح الله الحي عليّ، وقد مسحني لتحرير الأسرى. هنا، شخص أخرس، وقد شُفي الشخص.</w:t>
      </w:r>
    </w:p>
    <w:p w14:paraId="7044F2F4" w14:textId="77777777" w:rsidR="000E688F" w:rsidRPr="00526B5D" w:rsidRDefault="000E688F">
      <w:pPr>
        <w:rPr>
          <w:sz w:val="26"/>
          <w:szCs w:val="26"/>
        </w:rPr>
      </w:pPr>
    </w:p>
    <w:p w14:paraId="20295B27" w14:textId="77777777"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إن النقطة هنا ليست إظهار القوة في حد ذاتها، بل إن النقطة هنا هي أن خدمة يسوع تتضمن تحرير الناس وشفاء المرضى. ولكن الجمهور أخطأ في فهم الأمر. فهذا موضوع مهم.</w:t>
      </w:r>
    </w:p>
    <w:p w14:paraId="6D9A98D8" w14:textId="77777777" w:rsidR="000E688F" w:rsidRPr="00526B5D" w:rsidRDefault="000E688F">
      <w:pPr>
        <w:rPr>
          <w:sz w:val="26"/>
          <w:szCs w:val="26"/>
        </w:rPr>
      </w:pPr>
    </w:p>
    <w:p w14:paraId="5EE680B7" w14:textId="76C036C3"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لماذا؟ لأن الأمر يتعلق بكل شيء يتعلق بما يقوم به يسوع في خدمته. فهو لا يستطيع أن يتطابق مع رسالة الشيطان، ولا يمكن أن نحدد رسالته. لقد هزم الشيطان في مشهد الإغراء في الإصحاح الرابع. لقد كان يتعامل باستمرار مع الأنشطة الروحية الشريرة في خدمته.</w:t>
      </w:r>
    </w:p>
    <w:p w14:paraId="4BE4DC33" w14:textId="77777777" w:rsidR="000E688F" w:rsidRPr="00526B5D" w:rsidRDefault="000E688F">
      <w:pPr>
        <w:rPr>
          <w:sz w:val="26"/>
          <w:szCs w:val="26"/>
        </w:rPr>
      </w:pPr>
    </w:p>
    <w:p w14:paraId="25E063B3" w14:textId="39348B94" w:rsidR="000E688F" w:rsidRPr="00526B5D" w:rsidRDefault="00526B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ينشأ الجدل، لكن فهم المملكتين، مملكة الظلمة ومملكة الله، وحقيقة أن مملكة الله سوف تسود، أمر بالغ الأهمية. لكنني أحب اللغة التي استخدمها يسوع هنا. إذا كنت بإصبع الله أخرج الشياطين، مستشهدًا بحقيقة أنه يعمل بقوة الله هنا.</w:t>
      </w:r>
    </w:p>
    <w:p w14:paraId="2C5D9555" w14:textId="77777777" w:rsidR="000E688F" w:rsidRPr="00526B5D" w:rsidRDefault="000E688F">
      <w:pPr>
        <w:rPr>
          <w:sz w:val="26"/>
          <w:szCs w:val="26"/>
        </w:rPr>
      </w:pPr>
    </w:p>
    <w:p w14:paraId="1D36A669" w14:textId="2ABAC346"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لا يعمل بسلطة بعلزبول. ولكن ماذا يعني إصبع الله؟ إصبع الله هو أحد تلك المصطلحات المستخدمة في سفر الخروج. وفي حالة مشهد الخروج، يشير إصبع الله إلى قوة الله العاملة. ويظهر هذا المرجع أيضًا في المزمور 8. لكن إصبع الله يشير أحيانًا أيضًا إلى شيء ينشأ من عمل الله.</w:t>
      </w:r>
    </w:p>
    <w:p w14:paraId="549ADD64" w14:textId="77777777" w:rsidR="000E688F" w:rsidRPr="00526B5D" w:rsidRDefault="000E688F">
      <w:pPr>
        <w:rPr>
          <w:sz w:val="26"/>
          <w:szCs w:val="26"/>
        </w:rPr>
      </w:pPr>
    </w:p>
    <w:p w14:paraId="542C1799" w14:textId="77777777"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شيء مكتوب أو صادر عن الله. في إنجيل متى 12، نجد أن إصبع الله يحمل صدى روح الله. يميل بعضنا إلى استخدام الكلمة هنا للإشارة إلى الأول.</w:t>
      </w:r>
    </w:p>
    <w:p w14:paraId="3A92335B" w14:textId="77777777" w:rsidR="000E688F" w:rsidRPr="00526B5D" w:rsidRDefault="000E688F">
      <w:pPr>
        <w:rPr>
          <w:sz w:val="26"/>
          <w:szCs w:val="26"/>
        </w:rPr>
      </w:pPr>
    </w:p>
    <w:p w14:paraId="15C8FDAE" w14:textId="6A6ABF8F"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إذا كنت أطرد الشياطين بإصبع الله، أي إذا كنت أفعل هذا بقوة الله، وأنت تنسب ذلك إلى الشياطين، فهل تفهم الخطأ الذي ترتكبه؟ كما يقول تيموثي جونسون، فإن إصبعًا أقوى من الشيطان يخوض حربًا ضده ويؤسس سيادته على الأرض، أي ملكوت الله. ومن هنا يأتي تطبيق المثل. إذا لم ينضم أولئك الذين يستمعون الآن إلى الناس الذين يتجمعون حول النبي، أي يسوع، فسوف يتشتتون أيضًا لأن شخصًا أقوى من الشيطان موجود هنا.</w:t>
      </w:r>
    </w:p>
    <w:p w14:paraId="5AB8CAF6" w14:textId="77777777" w:rsidR="000E688F" w:rsidRPr="00526B5D" w:rsidRDefault="000E688F">
      <w:pPr>
        <w:rPr>
          <w:sz w:val="26"/>
          <w:szCs w:val="26"/>
        </w:rPr>
      </w:pPr>
    </w:p>
    <w:p w14:paraId="7E4F1588" w14:textId="51975399"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لقد أوضح يسوع بوضوح ما تدور حوله خدمته. وهذا يقودني إلى المناقشة المستمرة من الآية 27. التفت يسوع إليهم، وبينما كان يقول هذه الأشياء، </w:t>
      </w:r>
      <w:r xmlns:w="http://schemas.openxmlformats.org/wordprocessingml/2006/main" w:rsidR="00526B5D">
        <w:rPr>
          <w:rFonts w:ascii="Calibri" w:eastAsia="Calibri" w:hAnsi="Calibri" w:cs="Calibri"/>
          <w:sz w:val="26"/>
          <w:szCs w:val="26"/>
        </w:rPr>
        <w:lastRenderedPageBreak xmlns:w="http://schemas.openxmlformats.org/wordprocessingml/2006/main"/>
      </w:r>
      <w:r xmlns:w="http://schemas.openxmlformats.org/wordprocessingml/2006/main" w:rsidR="00526B5D">
        <w:rPr>
          <w:rFonts w:ascii="Calibri" w:eastAsia="Calibri" w:hAnsi="Calibri" w:cs="Calibri"/>
          <w:sz w:val="26"/>
          <w:szCs w:val="26"/>
        </w:rPr>
        <w:t xml:space="preserve">كانت هناك امرأة في الحشد سمعت كل هذه الأشياء التي كانت تجري؛ </w:t>
      </w:r>
      <w:r xmlns:w="http://schemas.openxmlformats.org/wordprocessingml/2006/main" w:rsidRPr="00526B5D">
        <w:rPr>
          <w:rFonts w:ascii="Calibri" w:eastAsia="Calibri" w:hAnsi="Calibri" w:cs="Calibri"/>
          <w:sz w:val="26"/>
          <w:szCs w:val="26"/>
        </w:rPr>
        <w:t xml:space="preserve">كانت المرأة متحمسة للغاية.</w:t>
      </w:r>
    </w:p>
    <w:p w14:paraId="3AF9FE43" w14:textId="77777777" w:rsidR="000E688F" w:rsidRPr="00526B5D" w:rsidRDefault="000E688F">
      <w:pPr>
        <w:rPr>
          <w:sz w:val="26"/>
          <w:szCs w:val="26"/>
        </w:rPr>
      </w:pPr>
    </w:p>
    <w:p w14:paraId="239C33EC" w14:textId="3C1F314D"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قال: طوبى للبطن الذي حملك والثدي الذي تضجع فيه. لكنه قال: طوبى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للذين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يسمعون كلمة الله ويحفظونها. ليس هذا هو الوقت المناسب للإثارة.</w:t>
      </w:r>
    </w:p>
    <w:p w14:paraId="3A80A792" w14:textId="77777777" w:rsidR="000E688F" w:rsidRPr="00526B5D" w:rsidRDefault="000E688F">
      <w:pPr>
        <w:rPr>
          <w:sz w:val="26"/>
          <w:szCs w:val="26"/>
        </w:rPr>
      </w:pPr>
    </w:p>
    <w:p w14:paraId="74A966C6" w14:textId="57A151A9"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ليس هذا هو الوقت المناسب للحديث عن ما هو حقيقي ومحبب. ولكن حان الوقت للعودة إلى العمل الجاد حول معنى التلمذة الحقيقية. التلمذة الحقيقية لا تتضمن نسب عمل الله إلى أعمال الشياطين.</w:t>
      </w:r>
    </w:p>
    <w:p w14:paraId="21D8B8DC" w14:textId="77777777" w:rsidR="000E688F" w:rsidRPr="00526B5D" w:rsidRDefault="000E688F">
      <w:pPr>
        <w:rPr>
          <w:sz w:val="26"/>
          <w:szCs w:val="26"/>
        </w:rPr>
      </w:pPr>
    </w:p>
    <w:p w14:paraId="12389E60" w14:textId="77777777"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يواصل يسوع الحديث بسرعة عن هذا الجيل ومشكلته. ولأن هذا الجيل مليء بالمشاكل، يقول يسوع: "أنت تفعل هذا، وهم يقولون ذلك".</w:t>
      </w:r>
    </w:p>
    <w:p w14:paraId="2120832C" w14:textId="77777777" w:rsidR="000E688F" w:rsidRPr="00526B5D" w:rsidRDefault="000E688F">
      <w:pPr>
        <w:rPr>
          <w:sz w:val="26"/>
          <w:szCs w:val="26"/>
        </w:rPr>
      </w:pPr>
    </w:p>
    <w:p w14:paraId="7754EE98" w14:textId="4D74FEF8"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إن الأمر الحقيقي يحدث أمام أعينهم، وهم يعزون ذلك إلى شيء آخر. إنهم يطالبون بعلامة لكل شيء. حسنًا، إذا كانوا يريدون علامة، فإن العلامة الوحيدة المناسبة لهم هي علامة يونان.</w:t>
      </w:r>
    </w:p>
    <w:p w14:paraId="10524597" w14:textId="77777777" w:rsidR="000E688F" w:rsidRPr="00526B5D" w:rsidRDefault="000E688F">
      <w:pPr>
        <w:rPr>
          <w:sz w:val="26"/>
          <w:szCs w:val="26"/>
        </w:rPr>
      </w:pPr>
    </w:p>
    <w:p w14:paraId="3F447BCF" w14:textId="155859A2" w:rsidR="000E688F" w:rsidRPr="00526B5D" w:rsidRDefault="00526B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الطريقة التي يصور بها آية يونان لن تكون خبراً ساراً لمسامعهم، من الآية 29. وأنا أقرأ.</w:t>
      </w:r>
    </w:p>
    <w:p w14:paraId="414E98C1" w14:textId="77777777" w:rsidR="000E688F" w:rsidRPr="00526B5D" w:rsidRDefault="000E688F">
      <w:pPr>
        <w:rPr>
          <w:sz w:val="26"/>
          <w:szCs w:val="26"/>
        </w:rPr>
      </w:pPr>
    </w:p>
    <w:p w14:paraId="7F46F4CF" w14:textId="6BD35F83"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ولما كثرت الجموع اجتمعوا حقا، فابتدأ يقول: إن هذا الجيل جيل شرير، يطلب آية، ولكن لا تعطى له آية إلا آية يونان.</w:t>
      </w:r>
    </w:p>
    <w:p w14:paraId="602A9B17" w14:textId="77777777" w:rsidR="000E688F" w:rsidRPr="00526B5D" w:rsidRDefault="000E688F">
      <w:pPr>
        <w:rPr>
          <w:sz w:val="26"/>
          <w:szCs w:val="26"/>
        </w:rPr>
      </w:pPr>
    </w:p>
    <w:p w14:paraId="5D8C9ECA" w14:textId="77777777"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فكما كان يونان آية لأهل نينوى، كذلك تكون آية الإنسان لهذا الجيل. ستقوم ملكة الجنوب في الدينونة مع رجال هذا الجيل وتدينهم. لأنها جاءت من أقاصي الأرض لتسمع حكمة سليمان، وها هوذا أعظم من سليمان ههنا.</w:t>
      </w:r>
    </w:p>
    <w:p w14:paraId="76B498A0" w14:textId="77777777" w:rsidR="000E688F" w:rsidRPr="00526B5D" w:rsidRDefault="000E688F">
      <w:pPr>
        <w:rPr>
          <w:sz w:val="26"/>
          <w:szCs w:val="26"/>
        </w:rPr>
      </w:pPr>
    </w:p>
    <w:p w14:paraId="09502BE3" w14:textId="3E040596"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"إن رجال نينوى سيقومون في يوم الدينونة مع هذا الجيل ويدينونهم، لأنهم تابوا بمناداة يونان، وها هوذا أعظم من يونان ههنا" (آية 33).</w:t>
      </w:r>
    </w:p>
    <w:p w14:paraId="63B05D62" w14:textId="77777777" w:rsidR="000E688F" w:rsidRPr="00526B5D" w:rsidRDefault="000E688F">
      <w:pPr>
        <w:rPr>
          <w:sz w:val="26"/>
          <w:szCs w:val="26"/>
        </w:rPr>
      </w:pPr>
    </w:p>
    <w:p w14:paraId="7FFB6219" w14:textId="194AA295"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لا أحد يوقد سراجاً ثم يضعه في قبو أو تحت سلة بل على منارة </w:t>
      </w:r>
      <w:proofErr xmlns:w="http://schemas.openxmlformats.org/wordprocessingml/2006/main" w:type="spellStart"/>
      <w:r xmlns:w="http://schemas.openxmlformats.org/wordprocessingml/2006/main" w:rsidR="00526B5D">
        <w:rPr>
          <w:rFonts w:ascii="Calibri" w:eastAsia="Calibri" w:hAnsi="Calibri" w:cs="Calibri"/>
          <w:sz w:val="26"/>
          <w:szCs w:val="26"/>
        </w:rPr>
        <w:t xml:space="preserve">لكي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يرى الداخلون النور. عينك هي سراج جسدك. عندما تكون عينك سليمة يكون جسدك كله مليئاً بالنور.</w:t>
      </w:r>
    </w:p>
    <w:p w14:paraId="69EF4FB1" w14:textId="77777777" w:rsidR="000E688F" w:rsidRPr="00526B5D" w:rsidRDefault="000E688F">
      <w:pPr>
        <w:rPr>
          <w:sz w:val="26"/>
          <w:szCs w:val="26"/>
        </w:rPr>
      </w:pPr>
    </w:p>
    <w:p w14:paraId="1CD127D3" w14:textId="77777777"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ولكن عندما يكون الأمر سيئًا، يكون جسدك مظلمًا. لذلك، احترس لئلا يكون النور الذي فيك ظلامًا. فإذا كان جسدك كله مملوءًا بالنور، وليس فيه جزء مظلم، فسيكون كله مضيئًا، كما لو أن سراجًا يضيئك بأشعته.</w:t>
      </w:r>
    </w:p>
    <w:p w14:paraId="1EF17A0F" w14:textId="77777777" w:rsidR="000E688F" w:rsidRPr="00526B5D" w:rsidRDefault="000E688F">
      <w:pPr>
        <w:rPr>
          <w:sz w:val="26"/>
          <w:szCs w:val="26"/>
        </w:rPr>
      </w:pPr>
    </w:p>
    <w:p w14:paraId="30E451F7" w14:textId="35827266"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بعبارة أخرى، إذا كانت رؤيتك جيدة حقًا، فانظر إلى ما يُفترض أن تراه. ولكن ماذا يعني يسوع بآية يونان؟ دعني </w:t>
      </w:r>
      <w:r xmlns:w="http://schemas.openxmlformats.org/wordprocessingml/2006/main" w:rsidR="00526B5D">
        <w:rPr>
          <w:rFonts w:ascii="Calibri" w:eastAsia="Calibri" w:hAnsi="Calibri" w:cs="Calibri"/>
          <w:sz w:val="26"/>
          <w:szCs w:val="26"/>
        </w:rPr>
        <w:t xml:space="preserve">أوضح بسرعة بعض الأشياء من آية يونان هنا. ما يقوله يسوع، في الواقع، في هذا الجدل الكتابي هو هذا.</w:t>
      </w:r>
    </w:p>
    <w:p w14:paraId="42293344" w14:textId="77777777" w:rsidR="000E688F" w:rsidRPr="00526B5D" w:rsidRDefault="000E688F">
      <w:pPr>
        <w:rPr>
          <w:sz w:val="26"/>
          <w:szCs w:val="26"/>
        </w:rPr>
      </w:pPr>
    </w:p>
    <w:p w14:paraId="41A09CEE" w14:textId="020671B5"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وبينما كان يشرح لهم موقف المملكتين، وحين أتى إليه المزيد من الحشود، ذكَّرهم أنهم كجيل لم يكونوا جيدين على الإطلاق. فالأشياء التي أمامهم لا تُرى على حقيقتها. لأن ابن الإنسان يكرز هناك لهذا الجيل كما كرز يونان.</w:t>
      </w:r>
    </w:p>
    <w:p w14:paraId="49B13F83" w14:textId="77777777" w:rsidR="000E688F" w:rsidRPr="00526B5D" w:rsidRDefault="000E688F">
      <w:pPr>
        <w:rPr>
          <w:sz w:val="26"/>
          <w:szCs w:val="26"/>
        </w:rPr>
      </w:pPr>
    </w:p>
    <w:p w14:paraId="2FDE5165" w14:textId="77A7FC5F"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ولكن الجيل فاسد إلى الحد الذي يجعله لا يسمع. ففي يوم من الأيام سوف تقف ملكة سبأ وتدينهم، أو سوف تقف ملكة الجنوب، التي نعرفها باسم ملكة سبأ التي جاءت لتسمع حكمة سليمان، وتدينهم لأن شخصاً أكثر حكمة من الملكة قد جاء في شخص يسوع. وهو يعطي كلمات أكثر حكمة، وهذا الجيل لن يستمع.</w:t>
      </w:r>
    </w:p>
    <w:p w14:paraId="7EE54A22" w14:textId="77777777" w:rsidR="000E688F" w:rsidRPr="00526B5D" w:rsidRDefault="000E688F">
      <w:pPr>
        <w:rPr>
          <w:sz w:val="26"/>
          <w:szCs w:val="26"/>
        </w:rPr>
      </w:pPr>
    </w:p>
    <w:p w14:paraId="3D59EE44" w14:textId="66969662"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إنه أمامهم؛ لن يضطروا إلى السفر إلى أي مكان، ولن يصغوا إلى ما يقوله. لقد تاب رجال نينوى عندما بشر يونان، لكن هذا الجيل لن يتوب. سوف يستمعون إلى ابن الإنسان ومع ذلك يخلقون كل أنواع السيناريوهات حول أعمال ابن الإنسان.</w:t>
      </w:r>
    </w:p>
    <w:p w14:paraId="3E16808B" w14:textId="77777777" w:rsidR="000E688F" w:rsidRPr="00526B5D" w:rsidRDefault="000E688F">
      <w:pPr>
        <w:rPr>
          <w:sz w:val="26"/>
          <w:szCs w:val="26"/>
        </w:rPr>
      </w:pPr>
    </w:p>
    <w:p w14:paraId="004E262C" w14:textId="306BA564"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سيتحداهم يسوع. إن كانوا يبحثون عن علامة، فإن العلامة هي الذي يكرز أمامهم، ويكرز بكلمات الحكمة التي تتطلب التوبة، وهم لا يستمعون. وسيقوم شاهدان ضدهم في الدينونة.</w:t>
      </w:r>
    </w:p>
    <w:p w14:paraId="511B1903" w14:textId="77777777" w:rsidR="000E688F" w:rsidRPr="00526B5D" w:rsidRDefault="000E688F">
      <w:pPr>
        <w:rPr>
          <w:sz w:val="26"/>
          <w:szCs w:val="26"/>
        </w:rPr>
      </w:pPr>
    </w:p>
    <w:p w14:paraId="179B5652" w14:textId="0D7D0742"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إن الشاهد الأول هو ملكة الجنوب، والشاهد الثاني هو رجلا نينوى. وسوف يقوم هذان الشاهدان بتقليد شاهدين أو ثلاثة يقدمون الشهادة الأكثر مصداقية، وسوف يقفان ليحكما عليهما لأنهما سمعا ما يفترض أن يسمعاه وفشلا في فهمه وتبعا نفس النهج. وفي النور والظلام، أو في التباين أو في الصور، يحاول يسوع في الواقع أن يخبرهما أنه إذا كانا قادرين على الرؤية بوضوح، فإنهما يستطيعان رؤية ابن الإنسان وهو يعمل.</w:t>
      </w:r>
    </w:p>
    <w:p w14:paraId="3D4B3B91" w14:textId="77777777" w:rsidR="000E688F" w:rsidRPr="00526B5D" w:rsidRDefault="000E688F">
      <w:pPr>
        <w:rPr>
          <w:sz w:val="26"/>
          <w:szCs w:val="26"/>
        </w:rPr>
      </w:pPr>
    </w:p>
    <w:p w14:paraId="0A38F0DC" w14:textId="255E4788"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إذا كان بوسعهم أن يسمعوا بوضوح، فإنهم يستطيعون أن يسمعوا ابن الإنسان وهو ينطق بكلمات الحكمة، كلمات الله التي تأتي إليهم. ومع ذلك فإن المدة قاسية للغاية، والمدة منحرفة للغاية في تفكيرهم لدرجة أنهم يبدو أنهم يتوقعون شيئًا آخر، وهم دائمًا يطالبون بعلامة أخرى عندما يتم تنفيذ العلامات أمامهم. بعد كل شيء، ما هي القضية هنا؟ لقد تم تنفيذ علامة رئيسية للتو.</w:t>
      </w:r>
    </w:p>
    <w:p w14:paraId="457CF0D4" w14:textId="77777777" w:rsidR="000E688F" w:rsidRPr="00526B5D" w:rsidRDefault="000E688F">
      <w:pPr>
        <w:rPr>
          <w:sz w:val="26"/>
          <w:szCs w:val="26"/>
        </w:rPr>
      </w:pPr>
    </w:p>
    <w:p w14:paraId="652FC4BD" w14:textId="4559F823"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لقد تلقى شخص أخرس الشفاء بينما كان يسوع يمارس التمارين الرياضية. وقبل أن ينضم إليه الآخرون، كان جزء من الحشد قد نسب ما كان يحدث إلى القوة الروحية الشريرة. وهنا يضع يسوع العلامات بوضوح.</w:t>
      </w:r>
    </w:p>
    <w:p w14:paraId="749B6AB0" w14:textId="77777777" w:rsidR="000E688F" w:rsidRPr="00526B5D" w:rsidRDefault="000E688F">
      <w:pPr>
        <w:rPr>
          <w:sz w:val="26"/>
          <w:szCs w:val="26"/>
        </w:rPr>
      </w:pPr>
    </w:p>
    <w:p w14:paraId="0958CE96" w14:textId="60CF8726"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إن الجمهور يستحق هذه الرسالة القاسية، لأن ملكوت الله هنا، وقوة الله هنا. وعندما تكون قوة الله هنا، فلا ينبغي لنا أن </w:t>
      </w: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ننشغل بالأعمال المعجزة. لا، إن النقطة المهمة هي أنه عندما تعمل قوة الله ومملكة الله، وعندما يعمل ملكوت الله، تتغير حياة الناس، ويتلقى المرضى شفاءهم، ويتلقى أولئك الذين يحتاجون إلى التوبة التوبة، ويجد الجيل الذي يتراجع ويحاصره الظلام النور في مملكة يسوع المسيح.</w:t>
      </w:r>
    </w:p>
    <w:p w14:paraId="2EFA12A8" w14:textId="77777777" w:rsidR="000E688F" w:rsidRPr="00526B5D" w:rsidRDefault="000E688F">
      <w:pPr>
        <w:rPr>
          <w:sz w:val="26"/>
          <w:szCs w:val="26"/>
        </w:rPr>
      </w:pPr>
    </w:p>
    <w:p w14:paraId="4AAA796B" w14:textId="02DE3C06"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يدعو يسوع كل من كان يستمع إليه في ذلك الوقت إلى الاستجابة للدعوة والابتعاد عن حيل الجيل الذي يبعد أبناء يهوه عن يهوه بسبب التوقعات الخاطئة. إخوتي وأخواتي الأعزاء في المسيح، لا أعرف أين أنتم وما هي أفكاركم حول هذا الموضوع، لكن كما ترون، ربما يمكنكم سماع صوتي وأنا أقرأ هذا،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بدأت في معالجة مشاعر يسوع وسط شخص ينسب عمله إلى عمل الشيطان ومدى شرعية وحسم رد فعله. لكن هل ترى قوة الله على ما هي قوة الله؟ هل ترى وتسمع كلمة الله على ما هي كلمة الله؟ أم أنك تنتظر علامة مثل علامة يونان؟ كما ترون، في حالة يونان، تاب رجال نينوى.</w:t>
      </w:r>
    </w:p>
    <w:p w14:paraId="0900D52B" w14:textId="77777777" w:rsidR="000E688F" w:rsidRPr="00526B5D" w:rsidRDefault="000E688F">
      <w:pPr>
        <w:rPr>
          <w:sz w:val="26"/>
          <w:szCs w:val="26"/>
        </w:rPr>
      </w:pPr>
    </w:p>
    <w:p w14:paraId="7FFE772F" w14:textId="35443D90"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هل أنت وأنا على استعداد للتوبة عند سماع كلمات يسوع، ملكة الجنوب، التي سافرت من بعيد لتأتي وتسمع الحكمة؟ ومع ذلك، فإن كلمة الله الحي أمامنا مباشرة. هل لدينا آذان للسمع؟ أنا مدان وأنا أقرأ هذا الاختبار. أنا مدان لأنني أحيانًا أعزو عمل الله إلى عمل الإنسان أو إلى عمل وكيل خاطئ.</w:t>
      </w:r>
    </w:p>
    <w:p w14:paraId="602F387D" w14:textId="77777777" w:rsidR="000E688F" w:rsidRPr="00526B5D" w:rsidRDefault="000E688F">
      <w:pPr>
        <w:rPr>
          <w:sz w:val="26"/>
          <w:szCs w:val="26"/>
        </w:rPr>
      </w:pPr>
    </w:p>
    <w:p w14:paraId="0E96FB57" w14:textId="00FDCE92"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وأصلي أن نتقبل أنا وأنت محتوى تعاليم يسوع اليوم حتى نتمكن من النظر إليه كما هو. ونقبل ما يفعله كما هو. ونتقبل كلماته كما هي.</w:t>
      </w:r>
    </w:p>
    <w:p w14:paraId="5134E99C" w14:textId="77777777" w:rsidR="000E688F" w:rsidRPr="00526B5D" w:rsidRDefault="000E688F">
      <w:pPr>
        <w:rPr>
          <w:sz w:val="26"/>
          <w:szCs w:val="26"/>
        </w:rPr>
      </w:pPr>
    </w:p>
    <w:p w14:paraId="75F2D791" w14:textId="5207C2E0"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يمكننا أن نؤمن بوعظه من أجل ما يهدف إلى مشاركته معنا. ويمكننا أن نحتضنه في حياتنا باعتباره الرب والمخلص. وأصلي وأتمنى أنه عندما نفعل ذلك، سنختبر قوة الروح القدس التي تحول الحياة.</w:t>
      </w:r>
    </w:p>
    <w:p w14:paraId="0044C3F9" w14:textId="77777777" w:rsidR="000E688F" w:rsidRPr="00526B5D" w:rsidRDefault="000E688F">
      <w:pPr>
        <w:rPr>
          <w:sz w:val="26"/>
          <w:szCs w:val="26"/>
        </w:rPr>
      </w:pPr>
    </w:p>
    <w:p w14:paraId="691EE951" w14:textId="18C9C3F9"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سنرى عمل الله في حياتنا. سنرى الله يبدد قوى الظلام وسيطرة الهواء حتى لا يكون لروح البؤس، أو أيًا كان الاسم الذي يطلق على تلك الروح، أي </w:t>
      </w:r>
      <w:proofErr xmlns:w="http://schemas.openxmlformats.org/wordprocessingml/2006/main" w:type="spellStart"/>
      <w:r xmlns:w="http://schemas.openxmlformats.org/wordprocessingml/2006/main" w:rsidRPr="00526B5D">
        <w:rPr>
          <w:rFonts w:ascii="Calibri" w:eastAsia="Calibri" w:hAnsi="Calibri" w:cs="Calibri"/>
          <w:sz w:val="26"/>
          <w:szCs w:val="26"/>
        </w:rPr>
        <w:t xml:space="preserve">سلطان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أو سيطرة على حياتنا. لكننا سنرى قوة الله الحي تعمل في كل جانب من جوانب حياتنا.</w:t>
      </w:r>
    </w:p>
    <w:p w14:paraId="61E9BBAA" w14:textId="77777777" w:rsidR="000E688F" w:rsidRPr="00526B5D" w:rsidRDefault="000E688F">
      <w:pPr>
        <w:rPr>
          <w:sz w:val="26"/>
          <w:szCs w:val="26"/>
        </w:rPr>
      </w:pPr>
    </w:p>
    <w:p w14:paraId="5ED15EEB" w14:textId="5739AA42"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ترى عندما يأتي ملكوت الله، فإن الله هو الذي يملك. إنه أمير السلام الذي يعمل وهو النعمة الخلاصية والمحبة للرب يسوع المسيح التي تصبح الخبرة المجسدة لأولئك الذين يؤمنون به ويثقون فيه. شكرًا جزيلاً لك على متابعة المحاضرة حتى الآن.</w:t>
      </w:r>
    </w:p>
    <w:p w14:paraId="2133485F" w14:textId="77777777" w:rsidR="000E688F" w:rsidRPr="00526B5D" w:rsidRDefault="000E688F">
      <w:pPr>
        <w:rPr>
          <w:sz w:val="26"/>
          <w:szCs w:val="26"/>
        </w:rPr>
      </w:pPr>
    </w:p>
    <w:p w14:paraId="476C26AC" w14:textId="6DE096EC"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ولا أعلم إن كنت متحمسًا أكثر من اللازم، ويجب أن أعتذر لك عن حماسي. ولكن كما ترى، فأنا أؤمن بالرب يسوع المسيح ورسالة الإنجيل. وأريد أن أسعى وأختبر قوة الله على حقيقتها.</w:t>
      </w:r>
    </w:p>
    <w:p w14:paraId="1B147D3D" w14:textId="77777777" w:rsidR="000E688F" w:rsidRPr="00526B5D" w:rsidRDefault="000E688F">
      <w:pPr>
        <w:rPr>
          <w:sz w:val="26"/>
          <w:szCs w:val="26"/>
        </w:rPr>
      </w:pPr>
    </w:p>
    <w:p w14:paraId="7C153E16" w14:textId="23BEBC53" w:rsidR="000E688F" w:rsidRPr="00526B5D" w:rsidRDefault="00000000">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وأدعو وأتمنى أن تنضموا إلي في هذا السعي الذي نرفض فيه أن نكون راضين عن أنفسنا بل </w:t>
      </w:r>
      <w:r xmlns:w="http://schemas.openxmlformats.org/wordprocessingml/2006/main" w:rsidR="00C11BB0">
        <w:rPr>
          <w:rFonts w:ascii="Calibri" w:eastAsia="Calibri" w:hAnsi="Calibri" w:cs="Calibri"/>
          <w:sz w:val="26"/>
          <w:szCs w:val="26"/>
        </w:rPr>
        <w:t xml:space="preserve">أن نكون على استعداد للاستسلام لنكون تلاميذًا مخلصين للرب يسوع المسيح. </w:t>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Pr="00526B5D">
        <w:rPr>
          <w:rFonts w:ascii="Calibri" w:eastAsia="Calibri" w:hAnsi="Calibri" w:cs="Calibri"/>
          <w:sz w:val="26"/>
          <w:szCs w:val="26"/>
        </w:rPr>
        <w:t xml:space="preserve">أشكركم وبارككم الله على متابعتكم. شكرًا لكم.</w:t>
      </w:r>
    </w:p>
    <w:p w14:paraId="55FBC348" w14:textId="77777777" w:rsidR="000E688F" w:rsidRPr="00526B5D" w:rsidRDefault="000E688F">
      <w:pPr>
        <w:rPr>
          <w:sz w:val="26"/>
          <w:szCs w:val="26"/>
        </w:rPr>
      </w:pPr>
    </w:p>
    <w:p w14:paraId="34C92EA7" w14:textId="77777777" w:rsidR="00526B5D" w:rsidRPr="00526B5D" w:rsidRDefault="00526B5D" w:rsidP="00526B5D">
      <w:pPr xmlns:w="http://schemas.openxmlformats.org/wordprocessingml/2006/main">
        <w:rPr>
          <w:sz w:val="26"/>
          <w:szCs w:val="26"/>
        </w:rPr>
        <w:bidi/>
      </w:pPr>
      <w:r xmlns:w="http://schemas.openxmlformats.org/wordprocessingml/2006/main" w:rsidRPr="00526B5D">
        <w:rPr>
          <w:rFonts w:ascii="Calibri" w:eastAsia="Calibri" w:hAnsi="Calibri" w:cs="Calibri"/>
          <w:sz w:val="26"/>
          <w:szCs w:val="26"/>
        </w:rPr>
        <w:t xml:space="preserve">هذا هو الدكتور دانييل داركو في تعليمه عن إنجيل لوقا. هذه هي الجلسة 18، جدل بعلزبول. لوقا 11: 14-36.</w:t>
      </w:r>
    </w:p>
    <w:p w14:paraId="47330E3A" w14:textId="10D0C95A" w:rsidR="000E688F" w:rsidRDefault="000E688F" w:rsidP="00526B5D"/>
    <w:sectPr w:rsidR="000E6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50BC" w14:textId="77777777" w:rsidR="0066090E" w:rsidRDefault="0066090E" w:rsidP="00526B5D">
      <w:r>
        <w:separator/>
      </w:r>
    </w:p>
  </w:endnote>
  <w:endnote w:type="continuationSeparator" w:id="0">
    <w:p w14:paraId="4431E40B" w14:textId="77777777" w:rsidR="0066090E" w:rsidRDefault="0066090E" w:rsidP="0052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0C42" w14:textId="77777777" w:rsidR="0066090E" w:rsidRDefault="0066090E" w:rsidP="00526B5D">
      <w:r>
        <w:separator/>
      </w:r>
    </w:p>
  </w:footnote>
  <w:footnote w:type="continuationSeparator" w:id="0">
    <w:p w14:paraId="4F4A2E23" w14:textId="77777777" w:rsidR="0066090E" w:rsidRDefault="0066090E" w:rsidP="0052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5388"/>
      <w:docPartObj>
        <w:docPartGallery w:val="Page Numbers (Top of Page)"/>
        <w:docPartUnique/>
      </w:docPartObj>
    </w:sdtPr>
    <w:sdtEndPr>
      <w:rPr>
        <w:noProof/>
      </w:rPr>
    </w:sdtEndPr>
    <w:sdtContent>
      <w:p w14:paraId="585428FE" w14:textId="6CEECD35" w:rsidR="00526B5D" w:rsidRDefault="00526B5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823C" w14:textId="77777777" w:rsidR="00526B5D" w:rsidRDefault="005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01E1F"/>
    <w:multiLevelType w:val="hybridMultilevel"/>
    <w:tmpl w:val="9D4AB4D6"/>
    <w:lvl w:ilvl="0" w:tplc="FE7ED646">
      <w:start w:val="1"/>
      <w:numFmt w:val="bullet"/>
      <w:lvlText w:val="●"/>
      <w:lvlJc w:val="left"/>
      <w:pPr>
        <w:ind w:left="720" w:hanging="360"/>
      </w:pPr>
    </w:lvl>
    <w:lvl w:ilvl="1" w:tplc="B2BC42A6">
      <w:start w:val="1"/>
      <w:numFmt w:val="bullet"/>
      <w:lvlText w:val="○"/>
      <w:lvlJc w:val="left"/>
      <w:pPr>
        <w:ind w:left="1440" w:hanging="360"/>
      </w:pPr>
    </w:lvl>
    <w:lvl w:ilvl="2" w:tplc="6F36D402">
      <w:start w:val="1"/>
      <w:numFmt w:val="bullet"/>
      <w:lvlText w:val="■"/>
      <w:lvlJc w:val="left"/>
      <w:pPr>
        <w:ind w:left="2160" w:hanging="360"/>
      </w:pPr>
    </w:lvl>
    <w:lvl w:ilvl="3" w:tplc="03F08880">
      <w:start w:val="1"/>
      <w:numFmt w:val="bullet"/>
      <w:lvlText w:val="●"/>
      <w:lvlJc w:val="left"/>
      <w:pPr>
        <w:ind w:left="2880" w:hanging="360"/>
      </w:pPr>
    </w:lvl>
    <w:lvl w:ilvl="4" w:tplc="0EEA8016">
      <w:start w:val="1"/>
      <w:numFmt w:val="bullet"/>
      <w:lvlText w:val="○"/>
      <w:lvlJc w:val="left"/>
      <w:pPr>
        <w:ind w:left="3600" w:hanging="360"/>
      </w:pPr>
    </w:lvl>
    <w:lvl w:ilvl="5" w:tplc="6542EF98">
      <w:start w:val="1"/>
      <w:numFmt w:val="bullet"/>
      <w:lvlText w:val="■"/>
      <w:lvlJc w:val="left"/>
      <w:pPr>
        <w:ind w:left="4320" w:hanging="360"/>
      </w:pPr>
    </w:lvl>
    <w:lvl w:ilvl="6" w:tplc="2EE67B4A">
      <w:start w:val="1"/>
      <w:numFmt w:val="bullet"/>
      <w:lvlText w:val="●"/>
      <w:lvlJc w:val="left"/>
      <w:pPr>
        <w:ind w:left="5040" w:hanging="360"/>
      </w:pPr>
    </w:lvl>
    <w:lvl w:ilvl="7" w:tplc="69DA4040">
      <w:start w:val="1"/>
      <w:numFmt w:val="bullet"/>
      <w:lvlText w:val="●"/>
      <w:lvlJc w:val="left"/>
      <w:pPr>
        <w:ind w:left="5760" w:hanging="360"/>
      </w:pPr>
    </w:lvl>
    <w:lvl w:ilvl="8" w:tplc="5AFCF33A">
      <w:start w:val="1"/>
      <w:numFmt w:val="bullet"/>
      <w:lvlText w:val="●"/>
      <w:lvlJc w:val="left"/>
      <w:pPr>
        <w:ind w:left="6480" w:hanging="360"/>
      </w:pPr>
    </w:lvl>
  </w:abstractNum>
  <w:num w:numId="1" w16cid:durableId="19687739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8F"/>
    <w:rsid w:val="000E688F"/>
    <w:rsid w:val="00432BFD"/>
    <w:rsid w:val="00526B5D"/>
    <w:rsid w:val="0066090E"/>
    <w:rsid w:val="007454B5"/>
    <w:rsid w:val="00C11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841A"/>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B5D"/>
    <w:pPr>
      <w:tabs>
        <w:tab w:val="center" w:pos="4680"/>
        <w:tab w:val="right" w:pos="9360"/>
      </w:tabs>
    </w:pPr>
  </w:style>
  <w:style w:type="character" w:customStyle="1" w:styleId="HeaderChar">
    <w:name w:val="Header Char"/>
    <w:basedOn w:val="DefaultParagraphFont"/>
    <w:link w:val="Header"/>
    <w:uiPriority w:val="99"/>
    <w:rsid w:val="00526B5D"/>
  </w:style>
  <w:style w:type="paragraph" w:styleId="Footer">
    <w:name w:val="footer"/>
    <w:basedOn w:val="Normal"/>
    <w:link w:val="FooterChar"/>
    <w:uiPriority w:val="99"/>
    <w:unhideWhenUsed/>
    <w:rsid w:val="00526B5D"/>
    <w:pPr>
      <w:tabs>
        <w:tab w:val="center" w:pos="4680"/>
        <w:tab w:val="right" w:pos="9360"/>
      </w:tabs>
    </w:pPr>
  </w:style>
  <w:style w:type="character" w:customStyle="1" w:styleId="FooterChar">
    <w:name w:val="Footer Char"/>
    <w:basedOn w:val="DefaultParagraphFont"/>
    <w:link w:val="Footer"/>
    <w:uiPriority w:val="99"/>
    <w:rsid w:val="005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16934</Characters>
  <Application>Microsoft Office Word</Application>
  <DocSecurity>0</DocSecurity>
  <Lines>338</Lines>
  <Paragraphs>89</Paragraphs>
  <ScaleCrop>false</ScaleCrop>
  <HeadingPairs>
    <vt:vector size="2" baseType="variant">
      <vt:variant>
        <vt:lpstr>Title</vt:lpstr>
      </vt:variant>
      <vt:variant>
        <vt:i4>1</vt:i4>
      </vt:variant>
    </vt:vector>
  </HeadingPairs>
  <TitlesOfParts>
    <vt:vector size="1" baseType="lpstr">
      <vt:lpstr>Darko Luke Session18 Beelzebul</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Session18 Beelzebul</dc:title>
  <dc:creator>TurboScribe.ai</dc:creator>
  <cp:lastModifiedBy>Ted Hildebrandt</cp:lastModifiedBy>
  <cp:revision>2</cp:revision>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e0e599049bf30e8ca36fce57abc43f495867e344b4a1889379cb3c61e7a7f7bb</vt:lpwstr>
  </property>
</Properties>
</file>