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23CDB2"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1, </w:t>
      </w:r>
      <w:r w:rsidR="00155361">
        <w:rPr>
          <w:b/>
          <w:bCs/>
          <w:sz w:val="40"/>
          <w:szCs w:val="40"/>
        </w:rPr>
        <w:br/>
      </w:r>
      <w:r w:rsidR="00184CE8">
        <w:rPr>
          <w:b/>
          <w:bCs/>
          <w:sz w:val="40"/>
          <w:szCs w:val="40"/>
        </w:rPr>
        <w:t>Introduction</w:t>
      </w:r>
      <w:r w:rsidR="00155361">
        <w:rPr>
          <w:b/>
          <w:bCs/>
          <w:sz w:val="40"/>
          <w:szCs w:val="40"/>
        </w:rPr>
        <w:t xml:space="preserve">, </w:t>
      </w:r>
      <w:r w:rsidR="005A2B93">
        <w:rPr>
          <w:b/>
          <w:bCs/>
          <w:sz w:val="40"/>
          <w:szCs w:val="40"/>
        </w:rPr>
        <w:t>Inductive versus Deductive Methods</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77777777" w:rsidR="004A3CF6" w:rsidRPr="00D32491" w:rsidRDefault="004A3CF6" w:rsidP="004A3CF6">
      <w:pPr>
        <w:rPr>
          <w:b/>
          <w:bCs/>
        </w:rPr>
      </w:pPr>
    </w:p>
    <w:p w14:paraId="00637202" w14:textId="5F010BD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Pr="00595C2F">
        <w:rPr>
          <w:b/>
          <w:bCs/>
          <w:sz w:val="32"/>
          <w:szCs w:val="32"/>
        </w:rPr>
        <w:t>,</w:t>
      </w:r>
      <w:r w:rsidR="00184CE8">
        <w:rPr>
          <w:b/>
          <w:bCs/>
          <w:sz w:val="32"/>
          <w:szCs w:val="32"/>
        </w:rPr>
        <w:t xml:space="preserve"> Introduction</w:t>
      </w:r>
      <w:r>
        <w:rPr>
          <w:b/>
          <w:bCs/>
          <w:sz w:val="32"/>
          <w:szCs w:val="32"/>
        </w:rPr>
        <w:t>,</w:t>
      </w:r>
      <w:r w:rsidR="00155361">
        <w:rPr>
          <w:b/>
          <w:bCs/>
          <w:sz w:val="32"/>
          <w:szCs w:val="32"/>
        </w:rPr>
        <w:t xml:space="preserve"> </w:t>
      </w:r>
      <w:r w:rsidR="005A2B93">
        <w:rPr>
          <w:b/>
          <w:bCs/>
          <w:sz w:val="32"/>
          <w:szCs w:val="32"/>
        </w:rPr>
        <w:t>Inductive versus Deductive Methods</w:t>
      </w:r>
      <w:r w:rsidR="00155361">
        <w:rPr>
          <w:b/>
          <w:bCs/>
          <w:sz w:val="32"/>
          <w:szCs w:val="32"/>
        </w:rPr>
        <w:t>,</w:t>
      </w:r>
      <w:r>
        <w:rPr>
          <w:b/>
          <w:bCs/>
          <w:sz w:val="32"/>
          <w:szCs w:val="32"/>
        </w:rPr>
        <w:t xml:space="preserve"> Bi</w:t>
      </w:r>
      <w:r w:rsidRPr="00595C2F">
        <w:rPr>
          <w:b/>
          <w:bCs/>
          <w:sz w:val="32"/>
          <w:szCs w:val="32"/>
        </w:rPr>
        <w:t>blicalelearning.org, BeL</w:t>
      </w:r>
    </w:p>
    <w:p w14:paraId="4D0925AC" w14:textId="6F1EDEDC" w:rsidR="00A90E97" w:rsidRPr="00A90E97" w:rsidRDefault="00AA5361" w:rsidP="00AA5361">
      <w:pPr>
        <w:rPr>
          <w:sz w:val="26"/>
          <w:szCs w:val="26"/>
        </w:rPr>
      </w:pPr>
      <w:r w:rsidRPr="00AA5361">
        <w:rPr>
          <w:b/>
          <w:bCs/>
          <w:sz w:val="26"/>
          <w:szCs w:val="26"/>
        </w:rPr>
        <w:t>Dr. David Bauer's lecture</w:t>
      </w:r>
      <w:r w:rsidRPr="00AA5361">
        <w:rPr>
          <w:sz w:val="26"/>
          <w:szCs w:val="26"/>
        </w:rPr>
        <w:t xml:space="preserve"> introduces inductive Bible study, contrasting it with deductive methods. </w:t>
      </w:r>
      <w:r w:rsidRPr="00AA5361">
        <w:rPr>
          <w:b/>
          <w:bCs/>
          <w:sz w:val="26"/>
          <w:szCs w:val="26"/>
        </w:rPr>
        <w:t>He traces its origins</w:t>
      </w:r>
      <w:r w:rsidRPr="00AA5361">
        <w:rPr>
          <w:sz w:val="26"/>
          <w:szCs w:val="26"/>
        </w:rPr>
        <w:t xml:space="preserve"> to William Rainey Harper and Wilbert W. White, emphasizing its rigorous approach despite common misconceptions. </w:t>
      </w:r>
      <w:r w:rsidRPr="00AA5361">
        <w:rPr>
          <w:b/>
          <w:bCs/>
          <w:sz w:val="26"/>
          <w:szCs w:val="26"/>
        </w:rPr>
        <w:t>Bauer highlights key assumptions</w:t>
      </w:r>
      <w:r w:rsidRPr="00AA5361">
        <w:rPr>
          <w:sz w:val="26"/>
          <w:szCs w:val="26"/>
        </w:rPr>
        <w:t xml:space="preserve"> of inductive study, including the centrality of Scripture, the professional role of biblical interpretation in ministry, and the interplay between interpretation, application, and the Bible's historical, literary, and theological nature. </w:t>
      </w:r>
      <w:r w:rsidRPr="00AA5361">
        <w:rPr>
          <w:b/>
          <w:bCs/>
          <w:sz w:val="26"/>
          <w:szCs w:val="26"/>
        </w:rPr>
        <w:t>The lecture emphasizes</w:t>
      </w:r>
      <w:r w:rsidRPr="00AA5361">
        <w:rPr>
          <w:sz w:val="26"/>
          <w:szCs w:val="26"/>
        </w:rPr>
        <w:t xml:space="preserve"> a method that allows the text to speak for itself, avoiding imposition of modern biases while acknowledging the text's historical context and contemporary relevance. </w:t>
      </w:r>
      <w:r w:rsidRPr="00AA5361">
        <w:rPr>
          <w:b/>
          <w:bCs/>
          <w:sz w:val="26"/>
          <w:szCs w:val="26"/>
        </w:rPr>
        <w:t>Ultimately</w:t>
      </w:r>
      <w:r w:rsidRPr="00AA5361">
        <w:rPr>
          <w:sz w:val="26"/>
          <w:szCs w:val="26"/>
        </w:rPr>
        <w:t>, the goal is to understand and apply the Bible's original meaning accurately and thoughtfully.</w:t>
      </w:r>
    </w:p>
    <w:p w14:paraId="262B3B28" w14:textId="3AE2F31F" w:rsidR="004A3CF6" w:rsidRPr="00E955DD" w:rsidRDefault="004A3CF6" w:rsidP="00155361">
      <w:pPr>
        <w:rPr>
          <w:b/>
          <w:bCs/>
          <w:sz w:val="36"/>
          <w:szCs w:val="36"/>
        </w:rPr>
      </w:pPr>
      <w:r>
        <w:rPr>
          <w:b/>
          <w:bCs/>
          <w:sz w:val="36"/>
          <w:szCs w:val="36"/>
        </w:rPr>
        <w:t xml:space="preserve">2.  </w:t>
      </w:r>
      <w:r w:rsidR="007071B5">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63341">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7C1272B7" w:rsidR="004A3CF6" w:rsidRDefault="00AA5361">
      <w:pPr>
        <w:rPr>
          <w:sz w:val="26"/>
          <w:szCs w:val="26"/>
        </w:rPr>
      </w:pPr>
      <w:r>
        <w:rPr>
          <w:sz w:val="26"/>
          <w:szCs w:val="26"/>
        </w:rPr>
        <w:object w:dxaOrig="1541" w:dyaOrig="998" w14:anchorId="611C3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96.75pt" o:ole="">
            <v:imagedata r:id="rId7" o:title=""/>
          </v:shape>
          <o:OLEObject Type="Embed" ProgID="Package" ShapeID="_x0000_i1025" DrawAspect="Icon" ObjectID="_1799887941" r:id="rId8"/>
        </w:object>
      </w:r>
    </w:p>
    <w:p w14:paraId="23802A46" w14:textId="77777777" w:rsidR="002A7829" w:rsidRDefault="002A7829">
      <w:pPr>
        <w:rPr>
          <w:sz w:val="36"/>
          <w:szCs w:val="36"/>
        </w:rPr>
      </w:pPr>
      <w:r>
        <w:rPr>
          <w:sz w:val="36"/>
          <w:szCs w:val="36"/>
        </w:rPr>
        <w:br w:type="page"/>
      </w:r>
    </w:p>
    <w:p w14:paraId="5539B6C5" w14:textId="758C7E4E" w:rsidR="000A2E02" w:rsidRPr="005A2B93" w:rsidRDefault="004A3CF6" w:rsidP="000A2E02">
      <w:pPr>
        <w:rPr>
          <w:b/>
          <w:bCs/>
          <w:sz w:val="36"/>
          <w:szCs w:val="36"/>
        </w:rPr>
      </w:pPr>
      <w:r w:rsidRPr="00D63341">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0A2E02" w:rsidRPr="005A2B93">
        <w:rPr>
          <w:b/>
          <w:bCs/>
          <w:sz w:val="36"/>
          <w:szCs w:val="36"/>
        </w:rPr>
        <w:t xml:space="preserve">, </w:t>
      </w:r>
      <w:r w:rsidR="00A90E97" w:rsidRPr="005A2B93">
        <w:rPr>
          <w:b/>
          <w:bCs/>
          <w:sz w:val="36"/>
          <w:szCs w:val="36"/>
        </w:rPr>
        <w:t>Introduction</w:t>
      </w:r>
      <w:r w:rsidR="00155361" w:rsidRPr="005A2B93">
        <w:rPr>
          <w:b/>
          <w:bCs/>
          <w:sz w:val="36"/>
          <w:szCs w:val="36"/>
        </w:rPr>
        <w:t xml:space="preserve">, </w:t>
      </w:r>
      <w:r w:rsidR="005A2B93" w:rsidRPr="005A2B93">
        <w:rPr>
          <w:b/>
          <w:bCs/>
          <w:sz w:val="36"/>
          <w:szCs w:val="36"/>
        </w:rPr>
        <w:t>Inductive versus Deductive Methods</w:t>
      </w:r>
    </w:p>
    <w:p w14:paraId="2436F435" w14:textId="77777777" w:rsidR="00AA5361" w:rsidRPr="00AA5361" w:rsidRDefault="00AA5361" w:rsidP="00AA5361">
      <w:pPr>
        <w:rPr>
          <w:vanish/>
          <w:sz w:val="26"/>
          <w:szCs w:val="26"/>
        </w:rPr>
      </w:pPr>
      <w:r w:rsidRPr="00AA5361">
        <w:rPr>
          <w:vanish/>
          <w:sz w:val="26"/>
          <w:szCs w:val="26"/>
        </w:rPr>
        <w:t>Top of Form</w:t>
      </w:r>
    </w:p>
    <w:p w14:paraId="6B436C51" w14:textId="77777777" w:rsidR="00AA5361" w:rsidRPr="00AA5361" w:rsidRDefault="00AA5361" w:rsidP="00AA5361">
      <w:pPr>
        <w:rPr>
          <w:sz w:val="26"/>
          <w:szCs w:val="26"/>
        </w:rPr>
      </w:pPr>
      <w:r w:rsidRPr="00AA5361">
        <w:rPr>
          <w:sz w:val="26"/>
          <w:szCs w:val="26"/>
        </w:rPr>
        <w:t>Okay, here is a detailed briefing document summarizing the key themes and ideas from the provided excerpt of Dr. David Bauer's lecture on Inductive Bible Study:</w:t>
      </w:r>
    </w:p>
    <w:p w14:paraId="149F622E" w14:textId="77777777" w:rsidR="00AA5361" w:rsidRPr="00AA5361" w:rsidRDefault="00AA5361" w:rsidP="00AA5361">
      <w:pPr>
        <w:rPr>
          <w:sz w:val="26"/>
          <w:szCs w:val="26"/>
        </w:rPr>
      </w:pPr>
      <w:r w:rsidRPr="00AA5361">
        <w:rPr>
          <w:b/>
          <w:bCs/>
          <w:sz w:val="26"/>
          <w:szCs w:val="26"/>
        </w:rPr>
        <w:t>Briefing Document: Inductive Bible Study - An Introduction (Dr. David Bauer)</w:t>
      </w:r>
    </w:p>
    <w:p w14:paraId="418630D7" w14:textId="77777777" w:rsidR="00AA5361" w:rsidRPr="00AA5361" w:rsidRDefault="00AA5361" w:rsidP="00AA5361">
      <w:pPr>
        <w:rPr>
          <w:sz w:val="26"/>
          <w:szCs w:val="26"/>
          <w:lang w:val="fr-FR"/>
        </w:rPr>
      </w:pPr>
      <w:r w:rsidRPr="00AA5361">
        <w:rPr>
          <w:b/>
          <w:bCs/>
          <w:sz w:val="26"/>
          <w:szCs w:val="26"/>
          <w:lang w:val="fr-FR"/>
        </w:rPr>
        <w:t>Source:</w:t>
      </w:r>
      <w:r w:rsidRPr="00AA5361">
        <w:rPr>
          <w:sz w:val="26"/>
          <w:szCs w:val="26"/>
          <w:lang w:val="fr-FR"/>
        </w:rPr>
        <w:t xml:space="preserve"> Excerpts from "Bauer_IBS_EN_Lecture01.pdf"</w:t>
      </w:r>
    </w:p>
    <w:p w14:paraId="540C6F70" w14:textId="77777777" w:rsidR="00AA5361" w:rsidRPr="00AA5361" w:rsidRDefault="00AA5361" w:rsidP="00AA5361">
      <w:pPr>
        <w:rPr>
          <w:sz w:val="26"/>
          <w:szCs w:val="26"/>
        </w:rPr>
      </w:pPr>
      <w:r w:rsidRPr="00AA5361">
        <w:rPr>
          <w:b/>
          <w:bCs/>
          <w:sz w:val="26"/>
          <w:szCs w:val="26"/>
        </w:rPr>
        <w:t>Date:</w:t>
      </w:r>
      <w:r w:rsidRPr="00AA5361">
        <w:rPr>
          <w:sz w:val="26"/>
          <w:szCs w:val="26"/>
        </w:rPr>
        <w:t xml:space="preserve"> October 18, 2024</w:t>
      </w:r>
    </w:p>
    <w:p w14:paraId="7C1BF287" w14:textId="77777777" w:rsidR="00AA5361" w:rsidRPr="00AA5361" w:rsidRDefault="00AA5361" w:rsidP="00AA5361">
      <w:pPr>
        <w:rPr>
          <w:sz w:val="26"/>
          <w:szCs w:val="26"/>
        </w:rPr>
      </w:pPr>
      <w:r w:rsidRPr="00AA5361">
        <w:rPr>
          <w:b/>
          <w:bCs/>
          <w:sz w:val="26"/>
          <w:szCs w:val="26"/>
        </w:rPr>
        <w:t>Overview:</w:t>
      </w:r>
      <w:r w:rsidRPr="00AA5361">
        <w:rPr>
          <w:sz w:val="26"/>
          <w:szCs w:val="26"/>
        </w:rPr>
        <w:t xml:space="preserve"> This document summarizes the key points from Dr. David Bauer's first lecture on Inductive Bible Study. The lecture provides an introduction to the method, contrasting it with deductive approaches, and outlines the foundational assumptions that underpin inductive study. The lecture also includes a historical overview of the inductive approach. This document highlights the core principles, historical context, and working assumptions of Inductive Bible Study.</w:t>
      </w:r>
    </w:p>
    <w:p w14:paraId="573412E3" w14:textId="77777777" w:rsidR="00AA5361" w:rsidRPr="00AA5361" w:rsidRDefault="00AA5361" w:rsidP="00AA5361">
      <w:pPr>
        <w:rPr>
          <w:sz w:val="26"/>
          <w:szCs w:val="26"/>
        </w:rPr>
      </w:pPr>
      <w:r w:rsidRPr="00AA5361">
        <w:rPr>
          <w:b/>
          <w:bCs/>
          <w:sz w:val="26"/>
          <w:szCs w:val="26"/>
        </w:rPr>
        <w:t>Key Themes and Ideas:</w:t>
      </w:r>
    </w:p>
    <w:p w14:paraId="03C57366" w14:textId="77777777" w:rsidR="00AA5361" w:rsidRPr="00AA5361" w:rsidRDefault="00AA5361" w:rsidP="00AA5361">
      <w:pPr>
        <w:numPr>
          <w:ilvl w:val="0"/>
          <w:numId w:val="53"/>
        </w:numPr>
        <w:rPr>
          <w:sz w:val="26"/>
          <w:szCs w:val="26"/>
        </w:rPr>
      </w:pPr>
      <w:r w:rsidRPr="00AA5361">
        <w:rPr>
          <w:b/>
          <w:bCs/>
          <w:sz w:val="26"/>
          <w:szCs w:val="26"/>
        </w:rPr>
        <w:t>Introduction and Background:</w:t>
      </w:r>
    </w:p>
    <w:p w14:paraId="48E8B6DE" w14:textId="77777777" w:rsidR="00AA5361" w:rsidRPr="00AA5361" w:rsidRDefault="00AA5361" w:rsidP="00AA5361">
      <w:pPr>
        <w:numPr>
          <w:ilvl w:val="0"/>
          <w:numId w:val="54"/>
        </w:numPr>
        <w:rPr>
          <w:sz w:val="26"/>
          <w:szCs w:val="26"/>
        </w:rPr>
      </w:pPr>
      <w:r w:rsidRPr="00AA5361">
        <w:rPr>
          <w:b/>
          <w:bCs/>
          <w:sz w:val="26"/>
          <w:szCs w:val="26"/>
        </w:rPr>
        <w:t>Instructor:</w:t>
      </w:r>
      <w:r w:rsidRPr="00AA5361">
        <w:rPr>
          <w:sz w:val="26"/>
          <w:szCs w:val="26"/>
        </w:rPr>
        <w:t xml:space="preserve"> Dr. David Bauer, a professor at Asbury Theological Seminary with over 30 years of experience teaching Inductive Bible Study.</w:t>
      </w:r>
    </w:p>
    <w:p w14:paraId="22BC3FF0" w14:textId="77777777" w:rsidR="00AA5361" w:rsidRPr="00AA5361" w:rsidRDefault="00AA5361" w:rsidP="00AA5361">
      <w:pPr>
        <w:numPr>
          <w:ilvl w:val="0"/>
          <w:numId w:val="54"/>
        </w:numPr>
        <w:rPr>
          <w:sz w:val="26"/>
          <w:szCs w:val="26"/>
        </w:rPr>
      </w:pPr>
      <w:r w:rsidRPr="00AA5361">
        <w:rPr>
          <w:b/>
          <w:bCs/>
          <w:sz w:val="26"/>
          <w:szCs w:val="26"/>
        </w:rPr>
        <w:t>Focus:</w:t>
      </w:r>
      <w:r w:rsidRPr="00AA5361">
        <w:rPr>
          <w:sz w:val="26"/>
          <w:szCs w:val="26"/>
        </w:rPr>
        <w:t xml:space="preserve"> The lectures will focus on applying inductive principles to the books of James, 1st Peter, and Jude.</w:t>
      </w:r>
    </w:p>
    <w:p w14:paraId="2AED9322" w14:textId="77777777" w:rsidR="00AA5361" w:rsidRPr="00AA5361" w:rsidRDefault="00AA5361" w:rsidP="00AA5361">
      <w:pPr>
        <w:numPr>
          <w:ilvl w:val="0"/>
          <w:numId w:val="54"/>
        </w:numPr>
        <w:rPr>
          <w:sz w:val="26"/>
          <w:szCs w:val="26"/>
        </w:rPr>
      </w:pPr>
      <w:r w:rsidRPr="00AA5361">
        <w:rPr>
          <w:b/>
          <w:bCs/>
          <w:sz w:val="26"/>
          <w:szCs w:val="26"/>
        </w:rPr>
        <w:t>Inductive Study Movement:</w:t>
      </w:r>
      <w:r w:rsidRPr="00AA5361">
        <w:rPr>
          <w:sz w:val="26"/>
          <w:szCs w:val="26"/>
        </w:rPr>
        <w:t xml:space="preserve"> Inductive Bible study emerged at the end of the 19th century, particularly through the work of William Rainey Harper and Wilbert W. White.</w:t>
      </w:r>
    </w:p>
    <w:p w14:paraId="77325AFC" w14:textId="77777777" w:rsidR="00AA5361" w:rsidRPr="00AA5361" w:rsidRDefault="00AA5361" w:rsidP="00AA5361">
      <w:pPr>
        <w:numPr>
          <w:ilvl w:val="0"/>
          <w:numId w:val="54"/>
        </w:numPr>
        <w:rPr>
          <w:sz w:val="26"/>
          <w:szCs w:val="26"/>
        </w:rPr>
      </w:pPr>
      <w:r w:rsidRPr="00AA5361">
        <w:rPr>
          <w:b/>
          <w:bCs/>
          <w:sz w:val="26"/>
          <w:szCs w:val="26"/>
        </w:rPr>
        <w:t>William Rainey Harper:</w:t>
      </w:r>
      <w:r w:rsidRPr="00AA5361">
        <w:rPr>
          <w:sz w:val="26"/>
          <w:szCs w:val="26"/>
        </w:rPr>
        <w:t xml:space="preserve"> An Old Testament scholar concerned that historical criticism was dissecting the Bible and removing it from the Church. He began encouraging students to read the Bible in large sections and whole books for themselves, as a way of direct engagement with the text.</w:t>
      </w:r>
    </w:p>
    <w:p w14:paraId="61D97B5E" w14:textId="77777777" w:rsidR="00AA5361" w:rsidRPr="00AA5361" w:rsidRDefault="00AA5361" w:rsidP="00AA5361">
      <w:pPr>
        <w:numPr>
          <w:ilvl w:val="0"/>
          <w:numId w:val="54"/>
        </w:numPr>
        <w:rPr>
          <w:sz w:val="26"/>
          <w:szCs w:val="26"/>
        </w:rPr>
      </w:pPr>
      <w:r w:rsidRPr="00AA5361">
        <w:rPr>
          <w:b/>
          <w:bCs/>
          <w:sz w:val="26"/>
          <w:szCs w:val="26"/>
        </w:rPr>
        <w:t>Wilbert W. White:</w:t>
      </w:r>
      <w:r w:rsidRPr="00AA5361">
        <w:rPr>
          <w:sz w:val="26"/>
          <w:szCs w:val="26"/>
        </w:rPr>
        <w:t xml:space="preserve"> A student of Harper who focused on studying the Bible in its "final form" as a theological document. He emphasized direct study for personal spiritual formation and for ministry.</w:t>
      </w:r>
    </w:p>
    <w:p w14:paraId="6F5EAEDF" w14:textId="77777777" w:rsidR="00AA5361" w:rsidRPr="00AA5361" w:rsidRDefault="00AA5361" w:rsidP="00AA5361">
      <w:pPr>
        <w:numPr>
          <w:ilvl w:val="0"/>
          <w:numId w:val="54"/>
        </w:numPr>
        <w:rPr>
          <w:sz w:val="26"/>
          <w:szCs w:val="26"/>
        </w:rPr>
      </w:pPr>
      <w:r w:rsidRPr="00AA5361">
        <w:rPr>
          <w:sz w:val="26"/>
          <w:szCs w:val="26"/>
        </w:rPr>
        <w:t>White founded the Biblical Seminary in New York, which became a center for inductive Bible study.</w:t>
      </w:r>
    </w:p>
    <w:p w14:paraId="1E67862B" w14:textId="77777777" w:rsidR="00AA5361" w:rsidRPr="00AA5361" w:rsidRDefault="00AA5361" w:rsidP="00AA5361">
      <w:pPr>
        <w:numPr>
          <w:ilvl w:val="0"/>
          <w:numId w:val="55"/>
        </w:numPr>
        <w:rPr>
          <w:sz w:val="26"/>
          <w:szCs w:val="26"/>
        </w:rPr>
      </w:pPr>
      <w:r w:rsidRPr="00AA5361">
        <w:rPr>
          <w:b/>
          <w:bCs/>
          <w:sz w:val="26"/>
          <w:szCs w:val="26"/>
        </w:rPr>
        <w:lastRenderedPageBreak/>
        <w:t>What is Inductive Bible Study?</w:t>
      </w:r>
    </w:p>
    <w:p w14:paraId="0492DB7E" w14:textId="77777777" w:rsidR="00AA5361" w:rsidRPr="00AA5361" w:rsidRDefault="00AA5361" w:rsidP="00AA5361">
      <w:pPr>
        <w:numPr>
          <w:ilvl w:val="0"/>
          <w:numId w:val="56"/>
        </w:numPr>
        <w:rPr>
          <w:sz w:val="26"/>
          <w:szCs w:val="26"/>
        </w:rPr>
      </w:pPr>
      <w:r w:rsidRPr="00AA5361">
        <w:rPr>
          <w:b/>
          <w:bCs/>
          <w:sz w:val="26"/>
          <w:szCs w:val="26"/>
        </w:rPr>
        <w:t>Methodical Approach:</w:t>
      </w:r>
      <w:r w:rsidRPr="00AA5361">
        <w:rPr>
          <w:sz w:val="26"/>
          <w:szCs w:val="26"/>
        </w:rPr>
        <w:t xml:space="preserve"> Inductive study is a step-by-step procedure designed to discover the original historical meaning of the text (i.e., the meaning intended by the author for the original audience) and apply this meaning to contemporary situations.</w:t>
      </w:r>
    </w:p>
    <w:p w14:paraId="10FB2946" w14:textId="77777777" w:rsidR="00AA5361" w:rsidRPr="00AA5361" w:rsidRDefault="00AA5361" w:rsidP="00AA5361">
      <w:pPr>
        <w:numPr>
          <w:ilvl w:val="0"/>
          <w:numId w:val="56"/>
        </w:numPr>
        <w:rPr>
          <w:sz w:val="26"/>
          <w:szCs w:val="26"/>
        </w:rPr>
      </w:pPr>
      <w:r w:rsidRPr="00AA5361">
        <w:rPr>
          <w:b/>
          <w:bCs/>
          <w:sz w:val="26"/>
          <w:szCs w:val="26"/>
        </w:rPr>
        <w:t>Allowing the Bible to Speak:</w:t>
      </w:r>
      <w:r w:rsidRPr="00AA5361">
        <w:rPr>
          <w:sz w:val="26"/>
          <w:szCs w:val="26"/>
        </w:rPr>
        <w:t xml:space="preserve"> A core emphasis of inductive study is allowing the Bible to speak on its own terms, not imposing external ideas or biases on the text.</w:t>
      </w:r>
    </w:p>
    <w:p w14:paraId="0E6B1443" w14:textId="77777777" w:rsidR="00AA5361" w:rsidRPr="00AA5361" w:rsidRDefault="00AA5361" w:rsidP="00AA5361">
      <w:pPr>
        <w:numPr>
          <w:ilvl w:val="0"/>
          <w:numId w:val="56"/>
        </w:numPr>
        <w:rPr>
          <w:sz w:val="26"/>
          <w:szCs w:val="26"/>
        </w:rPr>
      </w:pPr>
      <w:r w:rsidRPr="00AA5361">
        <w:rPr>
          <w:sz w:val="26"/>
          <w:szCs w:val="26"/>
        </w:rPr>
        <w:t>"Really, a kind of thumbnail definition of inductive Bible study is that it is a comprehensive, holistic approach that is intentional in allowing the Bible to speak on its own terms, resulting in accurate, precise, penetrating interpretation and application."</w:t>
      </w:r>
    </w:p>
    <w:p w14:paraId="3CF4F9CC" w14:textId="77777777" w:rsidR="00AA5361" w:rsidRPr="00AA5361" w:rsidRDefault="00AA5361" w:rsidP="00AA5361">
      <w:pPr>
        <w:numPr>
          <w:ilvl w:val="0"/>
          <w:numId w:val="56"/>
        </w:numPr>
        <w:rPr>
          <w:sz w:val="26"/>
          <w:szCs w:val="26"/>
        </w:rPr>
      </w:pPr>
      <w:r w:rsidRPr="00AA5361">
        <w:rPr>
          <w:b/>
          <w:bCs/>
          <w:sz w:val="26"/>
          <w:szCs w:val="26"/>
        </w:rPr>
        <w:t>Self-Suspicion:</w:t>
      </w:r>
      <w:r w:rsidRPr="00AA5361">
        <w:rPr>
          <w:sz w:val="26"/>
          <w:szCs w:val="26"/>
        </w:rPr>
        <w:t xml:space="preserve"> Instead of being suspicious of the text, inductive study encourages "self-suspicion" - the recognition that interpreters are prone to bringing their own biases and presuppositions to the text.</w:t>
      </w:r>
    </w:p>
    <w:p w14:paraId="1D1FEE70" w14:textId="77777777" w:rsidR="00AA5361" w:rsidRPr="00AA5361" w:rsidRDefault="00AA5361" w:rsidP="00AA5361">
      <w:pPr>
        <w:numPr>
          <w:ilvl w:val="0"/>
          <w:numId w:val="56"/>
        </w:numPr>
        <w:rPr>
          <w:sz w:val="26"/>
          <w:szCs w:val="26"/>
        </w:rPr>
      </w:pPr>
      <w:r w:rsidRPr="00AA5361">
        <w:rPr>
          <w:sz w:val="26"/>
          <w:szCs w:val="26"/>
        </w:rPr>
        <w:t>"We're not so much suspicious of the text as we are suspicious of ourselves...we suspect that when we approach the text, we are inclined to bring our own ideas and our own meanings into the text."</w:t>
      </w:r>
    </w:p>
    <w:p w14:paraId="6D0B04AB" w14:textId="77777777" w:rsidR="00AA5361" w:rsidRPr="00AA5361" w:rsidRDefault="00AA5361" w:rsidP="00AA5361">
      <w:pPr>
        <w:numPr>
          <w:ilvl w:val="0"/>
          <w:numId w:val="56"/>
        </w:numPr>
        <w:rPr>
          <w:sz w:val="26"/>
          <w:szCs w:val="26"/>
        </w:rPr>
      </w:pPr>
      <w:r w:rsidRPr="00AA5361">
        <w:rPr>
          <w:b/>
          <w:bCs/>
          <w:sz w:val="26"/>
          <w:szCs w:val="26"/>
        </w:rPr>
        <w:t>Comprehensive Approach</w:t>
      </w:r>
      <w:r w:rsidRPr="00AA5361">
        <w:rPr>
          <w:sz w:val="26"/>
          <w:szCs w:val="26"/>
        </w:rPr>
        <w:t>: The inductive method is described as being comprehensive and holistic, as it attempts to put together the various aspects of Bible study to form a comprehensive and helpful approach.</w:t>
      </w:r>
    </w:p>
    <w:p w14:paraId="5ABF06FC" w14:textId="77777777" w:rsidR="00AA5361" w:rsidRPr="00AA5361" w:rsidRDefault="00AA5361" w:rsidP="00AA5361">
      <w:pPr>
        <w:numPr>
          <w:ilvl w:val="0"/>
          <w:numId w:val="56"/>
        </w:numPr>
        <w:rPr>
          <w:sz w:val="26"/>
          <w:szCs w:val="26"/>
        </w:rPr>
      </w:pPr>
      <w:r w:rsidRPr="00AA5361">
        <w:rPr>
          <w:b/>
          <w:bCs/>
          <w:sz w:val="26"/>
          <w:szCs w:val="26"/>
        </w:rPr>
        <w:t>Biblical Hermeneutics:</w:t>
      </w:r>
      <w:r w:rsidRPr="00AA5361">
        <w:rPr>
          <w:sz w:val="26"/>
          <w:szCs w:val="26"/>
        </w:rPr>
        <w:t xml:space="preserve"> It is an introduction to biblical hermeneutics and is not qualitatively different from biblical exegesis done around the world. It’s uniqueness lies in its emphasis on methodological rigor and comprehensiveness.</w:t>
      </w:r>
    </w:p>
    <w:p w14:paraId="6D7BDCEB" w14:textId="77777777" w:rsidR="00AA5361" w:rsidRPr="00AA5361" w:rsidRDefault="00AA5361" w:rsidP="00AA5361">
      <w:pPr>
        <w:numPr>
          <w:ilvl w:val="0"/>
          <w:numId w:val="57"/>
        </w:numPr>
        <w:rPr>
          <w:sz w:val="26"/>
          <w:szCs w:val="26"/>
        </w:rPr>
      </w:pPr>
      <w:r w:rsidRPr="00AA5361">
        <w:rPr>
          <w:b/>
          <w:bCs/>
          <w:sz w:val="26"/>
          <w:szCs w:val="26"/>
        </w:rPr>
        <w:t>Inductive Study vs. Deductive Study:</w:t>
      </w:r>
    </w:p>
    <w:p w14:paraId="43D70860" w14:textId="77777777" w:rsidR="00AA5361" w:rsidRPr="00AA5361" w:rsidRDefault="00AA5361" w:rsidP="00AA5361">
      <w:pPr>
        <w:numPr>
          <w:ilvl w:val="0"/>
          <w:numId w:val="58"/>
        </w:numPr>
        <w:rPr>
          <w:sz w:val="26"/>
          <w:szCs w:val="26"/>
        </w:rPr>
      </w:pPr>
      <w:r w:rsidRPr="00AA5361">
        <w:rPr>
          <w:sz w:val="26"/>
          <w:szCs w:val="26"/>
        </w:rPr>
        <w:t>The lecture notes an implied contrast with Deductive Bible study, which involves beginning with a general idea, doctrine or theme, and reading the biblical text through the lens of those things. In contrast, the inductive approach begins with the text.</w:t>
      </w:r>
    </w:p>
    <w:p w14:paraId="2B691F05" w14:textId="77777777" w:rsidR="00AA5361" w:rsidRPr="00AA5361" w:rsidRDefault="00AA5361" w:rsidP="00AA5361">
      <w:pPr>
        <w:numPr>
          <w:ilvl w:val="0"/>
          <w:numId w:val="59"/>
        </w:numPr>
        <w:rPr>
          <w:sz w:val="26"/>
          <w:szCs w:val="26"/>
        </w:rPr>
      </w:pPr>
      <w:r w:rsidRPr="00AA5361">
        <w:rPr>
          <w:b/>
          <w:bCs/>
          <w:sz w:val="26"/>
          <w:szCs w:val="26"/>
        </w:rPr>
        <w:t>Working Assumptions of Inductive Bible Study:</w:t>
      </w:r>
    </w:p>
    <w:p w14:paraId="7AD7DBFA" w14:textId="77777777" w:rsidR="00AA5361" w:rsidRPr="00AA5361" w:rsidRDefault="00AA5361" w:rsidP="00AA5361">
      <w:pPr>
        <w:numPr>
          <w:ilvl w:val="0"/>
          <w:numId w:val="60"/>
        </w:numPr>
        <w:rPr>
          <w:sz w:val="26"/>
          <w:szCs w:val="26"/>
        </w:rPr>
      </w:pPr>
      <w:r w:rsidRPr="00AA5361">
        <w:rPr>
          <w:b/>
          <w:bCs/>
          <w:sz w:val="26"/>
          <w:szCs w:val="26"/>
        </w:rPr>
        <w:t>Centrality of Interpretation:</w:t>
      </w:r>
      <w:r w:rsidRPr="00AA5361">
        <w:rPr>
          <w:sz w:val="26"/>
          <w:szCs w:val="26"/>
        </w:rPr>
        <w:t xml:space="preserve"> The precise interpretation of the Bible is central to Christian ministry and the spiritual nurturing of God's people.</w:t>
      </w:r>
    </w:p>
    <w:p w14:paraId="461F0BDE" w14:textId="77777777" w:rsidR="00AA5361" w:rsidRPr="00AA5361" w:rsidRDefault="00AA5361" w:rsidP="00AA5361">
      <w:pPr>
        <w:numPr>
          <w:ilvl w:val="0"/>
          <w:numId w:val="60"/>
        </w:numPr>
        <w:rPr>
          <w:sz w:val="26"/>
          <w:szCs w:val="26"/>
        </w:rPr>
      </w:pPr>
      <w:r w:rsidRPr="00AA5361">
        <w:rPr>
          <w:sz w:val="26"/>
          <w:szCs w:val="26"/>
        </w:rPr>
        <w:lastRenderedPageBreak/>
        <w:t>"The more cultures drift away from or are at odds with the Bible...the more important it is for the church to embrace its Scriptures as absolutely central and self-defining."</w:t>
      </w:r>
    </w:p>
    <w:p w14:paraId="30171BD7" w14:textId="77777777" w:rsidR="00AA5361" w:rsidRPr="00AA5361" w:rsidRDefault="00AA5361" w:rsidP="00AA5361">
      <w:pPr>
        <w:numPr>
          <w:ilvl w:val="0"/>
          <w:numId w:val="60"/>
        </w:numPr>
        <w:rPr>
          <w:sz w:val="26"/>
          <w:szCs w:val="26"/>
        </w:rPr>
      </w:pPr>
      <w:r w:rsidRPr="00AA5361">
        <w:rPr>
          <w:sz w:val="26"/>
          <w:szCs w:val="26"/>
        </w:rPr>
        <w:t>This is because encountering God comes through the message of scripture behind the words.</w:t>
      </w:r>
    </w:p>
    <w:p w14:paraId="0193D8EE" w14:textId="77777777" w:rsidR="00AA5361" w:rsidRPr="00AA5361" w:rsidRDefault="00AA5361" w:rsidP="00AA5361">
      <w:pPr>
        <w:numPr>
          <w:ilvl w:val="0"/>
          <w:numId w:val="60"/>
        </w:numPr>
        <w:rPr>
          <w:sz w:val="26"/>
          <w:szCs w:val="26"/>
        </w:rPr>
      </w:pPr>
      <w:r w:rsidRPr="00AA5361">
        <w:rPr>
          <w:b/>
          <w:bCs/>
          <w:sz w:val="26"/>
          <w:szCs w:val="26"/>
        </w:rPr>
        <w:t>Ministers as Interpreters:</w:t>
      </w:r>
      <w:r w:rsidRPr="00AA5361">
        <w:rPr>
          <w:sz w:val="26"/>
          <w:szCs w:val="26"/>
        </w:rPr>
        <w:t xml:space="preserve"> All Christian ministers are professional Bible interpreters, regardless of their specific role. It is at the heart of the calling and vocation of a Christian minister.</w:t>
      </w:r>
    </w:p>
    <w:p w14:paraId="1FF5E36D" w14:textId="77777777" w:rsidR="00AA5361" w:rsidRPr="00AA5361" w:rsidRDefault="00AA5361" w:rsidP="00AA5361">
      <w:pPr>
        <w:numPr>
          <w:ilvl w:val="0"/>
          <w:numId w:val="60"/>
        </w:numPr>
        <w:rPr>
          <w:sz w:val="26"/>
          <w:szCs w:val="26"/>
        </w:rPr>
      </w:pPr>
      <w:r w:rsidRPr="00AA5361">
        <w:rPr>
          <w:sz w:val="26"/>
          <w:szCs w:val="26"/>
        </w:rPr>
        <w:t>"God has placed upon you... a responsibility to lead your people in terms of their study of the Bible and their understanding of the Bible."</w:t>
      </w:r>
    </w:p>
    <w:p w14:paraId="37229295" w14:textId="77777777" w:rsidR="00AA5361" w:rsidRPr="00AA5361" w:rsidRDefault="00AA5361" w:rsidP="00AA5361">
      <w:pPr>
        <w:numPr>
          <w:ilvl w:val="0"/>
          <w:numId w:val="60"/>
        </w:numPr>
        <w:rPr>
          <w:sz w:val="26"/>
          <w:szCs w:val="26"/>
        </w:rPr>
      </w:pPr>
      <w:r w:rsidRPr="00AA5361">
        <w:rPr>
          <w:b/>
          <w:bCs/>
          <w:sz w:val="26"/>
          <w:szCs w:val="26"/>
        </w:rPr>
        <w:t>Bible as Foundation:</w:t>
      </w:r>
      <w:r w:rsidRPr="00AA5361">
        <w:rPr>
          <w:sz w:val="26"/>
          <w:szCs w:val="26"/>
        </w:rPr>
        <w:t xml:space="preserve"> Biblical interpretation is foundational for all ministry and theological disciplines.</w:t>
      </w:r>
    </w:p>
    <w:p w14:paraId="445E3622" w14:textId="77777777" w:rsidR="00AA5361" w:rsidRPr="00AA5361" w:rsidRDefault="00AA5361" w:rsidP="00AA5361">
      <w:pPr>
        <w:numPr>
          <w:ilvl w:val="0"/>
          <w:numId w:val="60"/>
        </w:numPr>
        <w:rPr>
          <w:sz w:val="26"/>
          <w:szCs w:val="26"/>
        </w:rPr>
      </w:pPr>
      <w:r w:rsidRPr="00AA5361">
        <w:rPr>
          <w:sz w:val="26"/>
          <w:szCs w:val="26"/>
        </w:rPr>
        <w:t>"All Christian theology really is a matter of trying to understand the Bible to systematize the teaching of the Bible"</w:t>
      </w:r>
    </w:p>
    <w:p w14:paraId="6D4F89F8" w14:textId="77777777" w:rsidR="00AA5361" w:rsidRPr="00AA5361" w:rsidRDefault="00AA5361" w:rsidP="00AA5361">
      <w:pPr>
        <w:numPr>
          <w:ilvl w:val="0"/>
          <w:numId w:val="60"/>
        </w:numPr>
        <w:rPr>
          <w:sz w:val="26"/>
          <w:szCs w:val="26"/>
        </w:rPr>
      </w:pPr>
      <w:r w:rsidRPr="00AA5361">
        <w:rPr>
          <w:sz w:val="26"/>
          <w:szCs w:val="26"/>
        </w:rPr>
        <w:t>Even Christian counseling must be based on the Scriptures.</w:t>
      </w:r>
    </w:p>
    <w:p w14:paraId="1F6CE436" w14:textId="77777777" w:rsidR="00AA5361" w:rsidRPr="00AA5361" w:rsidRDefault="00AA5361" w:rsidP="00AA5361">
      <w:pPr>
        <w:numPr>
          <w:ilvl w:val="0"/>
          <w:numId w:val="60"/>
        </w:numPr>
        <w:rPr>
          <w:sz w:val="26"/>
          <w:szCs w:val="26"/>
        </w:rPr>
      </w:pPr>
      <w:r w:rsidRPr="00AA5361">
        <w:rPr>
          <w:b/>
          <w:bCs/>
          <w:sz w:val="26"/>
          <w:szCs w:val="26"/>
        </w:rPr>
        <w:t>Informed by Experience:</w:t>
      </w:r>
      <w:r w:rsidRPr="00AA5361">
        <w:rPr>
          <w:sz w:val="26"/>
          <w:szCs w:val="26"/>
        </w:rPr>
        <w:t xml:space="preserve"> Biblical interpretation is also enriched by experience and insights from all other true disciplines.</w:t>
      </w:r>
    </w:p>
    <w:p w14:paraId="2F7B9B7F" w14:textId="77777777" w:rsidR="00AA5361" w:rsidRPr="00AA5361" w:rsidRDefault="00AA5361" w:rsidP="00AA5361">
      <w:pPr>
        <w:numPr>
          <w:ilvl w:val="0"/>
          <w:numId w:val="60"/>
        </w:numPr>
        <w:rPr>
          <w:sz w:val="26"/>
          <w:szCs w:val="26"/>
        </w:rPr>
      </w:pPr>
      <w:r w:rsidRPr="00AA5361">
        <w:rPr>
          <w:b/>
          <w:bCs/>
          <w:sz w:val="26"/>
          <w:szCs w:val="26"/>
        </w:rPr>
        <w:t>Authority and Method:</w:t>
      </w:r>
      <w:r w:rsidRPr="00AA5361">
        <w:rPr>
          <w:sz w:val="26"/>
          <w:szCs w:val="26"/>
        </w:rPr>
        <w:t xml:space="preserve"> There's an inextricable link between the authority of the Bible and the proper method of its interpretation. Authority isn't just creedal, but functional.</w:t>
      </w:r>
    </w:p>
    <w:p w14:paraId="34093399" w14:textId="77777777" w:rsidR="00AA5361" w:rsidRPr="00AA5361" w:rsidRDefault="00AA5361" w:rsidP="00AA5361">
      <w:pPr>
        <w:numPr>
          <w:ilvl w:val="0"/>
          <w:numId w:val="60"/>
        </w:numPr>
        <w:rPr>
          <w:sz w:val="26"/>
          <w:szCs w:val="26"/>
        </w:rPr>
      </w:pPr>
      <w:r w:rsidRPr="00AA5361">
        <w:rPr>
          <w:sz w:val="26"/>
          <w:szCs w:val="26"/>
        </w:rPr>
        <w:t>"No, believing in the supreme authority of the Bible means submitting to the message of the text, which implies the importance of ascertaining the message."</w:t>
      </w:r>
    </w:p>
    <w:p w14:paraId="600D53F7" w14:textId="77777777" w:rsidR="00AA5361" w:rsidRPr="00AA5361" w:rsidRDefault="00AA5361" w:rsidP="00AA5361">
      <w:pPr>
        <w:numPr>
          <w:ilvl w:val="0"/>
          <w:numId w:val="60"/>
        </w:numPr>
        <w:rPr>
          <w:sz w:val="26"/>
          <w:szCs w:val="26"/>
        </w:rPr>
      </w:pPr>
      <w:r w:rsidRPr="00AA5361">
        <w:rPr>
          <w:b/>
          <w:bCs/>
          <w:sz w:val="26"/>
          <w:szCs w:val="26"/>
        </w:rPr>
        <w:t>Method and Nature of Bible:</w:t>
      </w:r>
      <w:r w:rsidRPr="00AA5361">
        <w:rPr>
          <w:sz w:val="26"/>
          <w:szCs w:val="26"/>
        </w:rPr>
        <w:t xml:space="preserve"> The method of Bible study must correspond to the very nature of the Bible itself. The Bible is historical, literary, and theological.</w:t>
      </w:r>
    </w:p>
    <w:p w14:paraId="7A5B0D55" w14:textId="77777777" w:rsidR="00AA5361" w:rsidRPr="00AA5361" w:rsidRDefault="00AA5361" w:rsidP="00AA5361">
      <w:pPr>
        <w:numPr>
          <w:ilvl w:val="0"/>
          <w:numId w:val="60"/>
        </w:numPr>
        <w:rPr>
          <w:sz w:val="26"/>
          <w:szCs w:val="26"/>
        </w:rPr>
      </w:pPr>
      <w:r w:rsidRPr="00AA5361">
        <w:rPr>
          <w:b/>
          <w:bCs/>
          <w:sz w:val="26"/>
          <w:szCs w:val="26"/>
        </w:rPr>
        <w:t>Historical:</w:t>
      </w:r>
      <w:r w:rsidRPr="00AA5361">
        <w:rPr>
          <w:sz w:val="26"/>
          <w:szCs w:val="26"/>
        </w:rPr>
        <w:t xml:space="preserve"> The Bible is rooted in a historical mega-narrative that provides a sense of unity to the whole of the biblical canon. It is also historical in that it was written by real people at certain points in history for a specific audience.</w:t>
      </w:r>
    </w:p>
    <w:p w14:paraId="121B7795" w14:textId="77777777" w:rsidR="00AA5361" w:rsidRPr="00AA5361" w:rsidRDefault="00AA5361" w:rsidP="00AA5361">
      <w:pPr>
        <w:numPr>
          <w:ilvl w:val="0"/>
          <w:numId w:val="60"/>
        </w:numPr>
        <w:rPr>
          <w:sz w:val="26"/>
          <w:szCs w:val="26"/>
        </w:rPr>
      </w:pPr>
      <w:r w:rsidRPr="00AA5361">
        <w:rPr>
          <w:b/>
          <w:bCs/>
          <w:sz w:val="26"/>
          <w:szCs w:val="26"/>
        </w:rPr>
        <w:t>Literary:</w:t>
      </w:r>
      <w:r w:rsidRPr="00AA5361">
        <w:rPr>
          <w:sz w:val="26"/>
          <w:szCs w:val="26"/>
        </w:rPr>
        <w:t xml:space="preserve"> The Bible is literary and textual in its primary mode. Therefore, the text should be studied through text-centered methods.</w:t>
      </w:r>
    </w:p>
    <w:p w14:paraId="42C752CA" w14:textId="77777777" w:rsidR="00AA5361" w:rsidRPr="00AA5361" w:rsidRDefault="00AA5361" w:rsidP="00AA5361">
      <w:pPr>
        <w:numPr>
          <w:ilvl w:val="0"/>
          <w:numId w:val="60"/>
        </w:numPr>
        <w:rPr>
          <w:sz w:val="26"/>
          <w:szCs w:val="26"/>
        </w:rPr>
      </w:pPr>
      <w:r w:rsidRPr="00AA5361">
        <w:rPr>
          <w:b/>
          <w:bCs/>
          <w:sz w:val="26"/>
          <w:szCs w:val="26"/>
        </w:rPr>
        <w:t>Theological:</w:t>
      </w:r>
      <w:r w:rsidRPr="00AA5361">
        <w:rPr>
          <w:sz w:val="26"/>
          <w:szCs w:val="26"/>
        </w:rPr>
        <w:t xml:space="preserve"> The primary purpose of the Bible is theological. The primary concern of the Bible is God. "How is God revealing himself to us through these texts?"</w:t>
      </w:r>
    </w:p>
    <w:p w14:paraId="73BFEA0B" w14:textId="77777777" w:rsidR="00AA5361" w:rsidRPr="00AA5361" w:rsidRDefault="00AA5361" w:rsidP="00AA5361">
      <w:pPr>
        <w:numPr>
          <w:ilvl w:val="0"/>
          <w:numId w:val="60"/>
        </w:numPr>
        <w:rPr>
          <w:sz w:val="26"/>
          <w:szCs w:val="26"/>
        </w:rPr>
      </w:pPr>
      <w:r w:rsidRPr="00AA5361">
        <w:rPr>
          <w:b/>
          <w:bCs/>
          <w:sz w:val="26"/>
          <w:szCs w:val="26"/>
        </w:rPr>
        <w:lastRenderedPageBreak/>
        <w:t>Interpretation and Application:</w:t>
      </w:r>
      <w:r w:rsidRPr="00AA5361">
        <w:rPr>
          <w:sz w:val="26"/>
          <w:szCs w:val="26"/>
        </w:rPr>
        <w:t xml:space="preserve"> Bible study involves both interpretation (discovering the original historical meaning) and application (relating it to contemporary situations).</w:t>
      </w:r>
    </w:p>
    <w:p w14:paraId="24829FF5" w14:textId="77777777" w:rsidR="00AA5361" w:rsidRPr="00AA5361" w:rsidRDefault="00AA5361" w:rsidP="00AA5361">
      <w:pPr>
        <w:numPr>
          <w:ilvl w:val="0"/>
          <w:numId w:val="60"/>
        </w:numPr>
        <w:rPr>
          <w:sz w:val="26"/>
          <w:szCs w:val="26"/>
        </w:rPr>
      </w:pPr>
      <w:r w:rsidRPr="00AA5361">
        <w:rPr>
          <w:sz w:val="26"/>
          <w:szCs w:val="26"/>
        </w:rPr>
        <w:t>"The present historical significance must be in continuity with, and ideally should derive from, its past historical significance." Interpretation should precede application.</w:t>
      </w:r>
    </w:p>
    <w:p w14:paraId="423F4C80" w14:textId="77777777" w:rsidR="00AA5361" w:rsidRPr="00AA5361" w:rsidRDefault="00AA5361" w:rsidP="00AA5361">
      <w:pPr>
        <w:numPr>
          <w:ilvl w:val="0"/>
          <w:numId w:val="61"/>
        </w:numPr>
        <w:rPr>
          <w:sz w:val="26"/>
          <w:szCs w:val="26"/>
        </w:rPr>
      </w:pPr>
      <w:r w:rsidRPr="00AA5361">
        <w:rPr>
          <w:b/>
          <w:bCs/>
          <w:sz w:val="26"/>
          <w:szCs w:val="26"/>
        </w:rPr>
        <w:t>Communities of Interpretation:</w:t>
      </w:r>
    </w:p>
    <w:p w14:paraId="1166A3D1" w14:textId="77777777" w:rsidR="00AA5361" w:rsidRPr="00AA5361" w:rsidRDefault="00AA5361" w:rsidP="00AA5361">
      <w:pPr>
        <w:numPr>
          <w:ilvl w:val="0"/>
          <w:numId w:val="62"/>
        </w:numPr>
        <w:rPr>
          <w:sz w:val="26"/>
          <w:szCs w:val="26"/>
        </w:rPr>
      </w:pPr>
      <w:r w:rsidRPr="00AA5361">
        <w:rPr>
          <w:sz w:val="26"/>
          <w:szCs w:val="26"/>
        </w:rPr>
        <w:t>The lecture acknowledges that interpreters come from different interpretive communities that influence their approach and understanding.</w:t>
      </w:r>
    </w:p>
    <w:p w14:paraId="29A7502F" w14:textId="77777777" w:rsidR="00AA5361" w:rsidRPr="00AA5361" w:rsidRDefault="00AA5361" w:rsidP="00AA5361">
      <w:pPr>
        <w:numPr>
          <w:ilvl w:val="0"/>
          <w:numId w:val="62"/>
        </w:numPr>
        <w:rPr>
          <w:sz w:val="26"/>
          <w:szCs w:val="26"/>
        </w:rPr>
      </w:pPr>
      <w:r w:rsidRPr="00AA5361">
        <w:rPr>
          <w:sz w:val="26"/>
          <w:szCs w:val="26"/>
        </w:rPr>
        <w:t>The inductive method, however, comes from the community of the church where the primary focus is theological.</w:t>
      </w:r>
    </w:p>
    <w:p w14:paraId="12BBEAF3" w14:textId="77777777" w:rsidR="00AA5361" w:rsidRPr="00AA5361" w:rsidRDefault="00AA5361" w:rsidP="00AA5361">
      <w:pPr>
        <w:rPr>
          <w:sz w:val="26"/>
          <w:szCs w:val="26"/>
        </w:rPr>
      </w:pPr>
      <w:r w:rsidRPr="00AA5361">
        <w:rPr>
          <w:b/>
          <w:bCs/>
          <w:sz w:val="26"/>
          <w:szCs w:val="26"/>
        </w:rPr>
        <w:t>Implications:</w:t>
      </w:r>
    </w:p>
    <w:p w14:paraId="4E3137E1" w14:textId="77777777" w:rsidR="00AA5361" w:rsidRPr="00AA5361" w:rsidRDefault="00AA5361" w:rsidP="00AA5361">
      <w:pPr>
        <w:numPr>
          <w:ilvl w:val="0"/>
          <w:numId w:val="63"/>
        </w:numPr>
        <w:rPr>
          <w:sz w:val="26"/>
          <w:szCs w:val="26"/>
        </w:rPr>
      </w:pPr>
      <w:r w:rsidRPr="00AA5361">
        <w:rPr>
          <w:sz w:val="26"/>
          <w:szCs w:val="26"/>
        </w:rPr>
        <w:t>Inductive Bible study is presented as a rigorous, academically respectable, and globally influential approach to studying the Bible.</w:t>
      </w:r>
    </w:p>
    <w:p w14:paraId="51399724" w14:textId="77777777" w:rsidR="00AA5361" w:rsidRPr="00AA5361" w:rsidRDefault="00AA5361" w:rsidP="00AA5361">
      <w:pPr>
        <w:numPr>
          <w:ilvl w:val="0"/>
          <w:numId w:val="63"/>
        </w:numPr>
        <w:rPr>
          <w:sz w:val="26"/>
          <w:szCs w:val="26"/>
        </w:rPr>
      </w:pPr>
      <w:r w:rsidRPr="00AA5361">
        <w:rPr>
          <w:sz w:val="26"/>
          <w:szCs w:val="26"/>
        </w:rPr>
        <w:t>It emphasizes a careful, text-centered approach that prioritizes understanding the original meaning of the text before attempting application.</w:t>
      </w:r>
    </w:p>
    <w:p w14:paraId="29682934" w14:textId="77777777" w:rsidR="00AA5361" w:rsidRPr="00AA5361" w:rsidRDefault="00AA5361" w:rsidP="00AA5361">
      <w:pPr>
        <w:numPr>
          <w:ilvl w:val="0"/>
          <w:numId w:val="63"/>
        </w:numPr>
        <w:rPr>
          <w:sz w:val="26"/>
          <w:szCs w:val="26"/>
        </w:rPr>
      </w:pPr>
      <w:r w:rsidRPr="00AA5361">
        <w:rPr>
          <w:sz w:val="26"/>
          <w:szCs w:val="26"/>
        </w:rPr>
        <w:t>The lecture places a strong emphasis on the central role of the Bible in Christian faith and ministry.</w:t>
      </w:r>
    </w:p>
    <w:p w14:paraId="1C0183AA" w14:textId="77777777" w:rsidR="00AA5361" w:rsidRPr="00AA5361" w:rsidRDefault="00AA5361" w:rsidP="00AA5361">
      <w:pPr>
        <w:numPr>
          <w:ilvl w:val="0"/>
          <w:numId w:val="63"/>
        </w:numPr>
        <w:rPr>
          <w:sz w:val="26"/>
          <w:szCs w:val="26"/>
        </w:rPr>
      </w:pPr>
      <w:r w:rsidRPr="00AA5361">
        <w:rPr>
          <w:sz w:val="26"/>
          <w:szCs w:val="26"/>
        </w:rPr>
        <w:t>It advocates for a method that allows the Bible to speak on its own terms, not forcing pre-conceived ideas onto it.</w:t>
      </w:r>
    </w:p>
    <w:p w14:paraId="0124C716" w14:textId="77777777" w:rsidR="00AA5361" w:rsidRPr="00AA5361" w:rsidRDefault="00AA5361" w:rsidP="00AA5361">
      <w:pPr>
        <w:numPr>
          <w:ilvl w:val="0"/>
          <w:numId w:val="63"/>
        </w:numPr>
        <w:rPr>
          <w:sz w:val="26"/>
          <w:szCs w:val="26"/>
        </w:rPr>
      </w:pPr>
      <w:r w:rsidRPr="00AA5361">
        <w:rPr>
          <w:sz w:val="26"/>
          <w:szCs w:val="26"/>
        </w:rPr>
        <w:t>The inductive method insists on the importance of a clear understanding of the Bible's nature as historical, literary and theological.</w:t>
      </w:r>
    </w:p>
    <w:p w14:paraId="7AF63E8D" w14:textId="77777777" w:rsidR="00AA5361" w:rsidRPr="00AA5361" w:rsidRDefault="00AA5361" w:rsidP="00AA5361">
      <w:pPr>
        <w:rPr>
          <w:sz w:val="26"/>
          <w:szCs w:val="26"/>
        </w:rPr>
      </w:pPr>
      <w:r w:rsidRPr="00AA5361">
        <w:rPr>
          <w:b/>
          <w:bCs/>
          <w:sz w:val="26"/>
          <w:szCs w:val="26"/>
        </w:rPr>
        <w:t>Next Steps:</w:t>
      </w:r>
    </w:p>
    <w:p w14:paraId="53CAA3D4" w14:textId="77777777" w:rsidR="00AA5361" w:rsidRPr="00AA5361" w:rsidRDefault="00AA5361" w:rsidP="00AA5361">
      <w:pPr>
        <w:rPr>
          <w:sz w:val="26"/>
          <w:szCs w:val="26"/>
        </w:rPr>
      </w:pPr>
      <w:r w:rsidRPr="00AA5361">
        <w:rPr>
          <w:sz w:val="26"/>
          <w:szCs w:val="26"/>
        </w:rPr>
        <w:t>Dr. Bauer indicates that the next part of the lecture will focus on the specific processes involved in applying the inductive method to the text.</w:t>
      </w:r>
    </w:p>
    <w:p w14:paraId="1FFBE418" w14:textId="77777777" w:rsidR="00AA5361" w:rsidRPr="00AA5361" w:rsidRDefault="00AA5361" w:rsidP="00AA5361">
      <w:pPr>
        <w:rPr>
          <w:sz w:val="26"/>
          <w:szCs w:val="26"/>
        </w:rPr>
      </w:pPr>
      <w:r w:rsidRPr="00AA5361">
        <w:rPr>
          <w:sz w:val="26"/>
          <w:szCs w:val="26"/>
        </w:rPr>
        <w:t>This briefing document provides a comprehensive overview of the key ideas from Dr. Bauer's introductory lecture on Inductive Bible Study. It highlights the historical development of the approach, its core principles, and the foundational assumptions that guide it. It sets the stage for the practical application of the method in subsequent lectures.</w:t>
      </w:r>
    </w:p>
    <w:p w14:paraId="1D6A2BA9" w14:textId="77777777" w:rsidR="00AA5361" w:rsidRPr="00AA5361" w:rsidRDefault="00AA5361" w:rsidP="00AA5361">
      <w:pPr>
        <w:rPr>
          <w:vanish/>
          <w:sz w:val="26"/>
          <w:szCs w:val="26"/>
        </w:rPr>
      </w:pPr>
      <w:r w:rsidRPr="00AA5361">
        <w:rPr>
          <w:vanish/>
          <w:sz w:val="26"/>
          <w:szCs w:val="26"/>
        </w:rPr>
        <w:t>Bottom of Form</w:t>
      </w:r>
    </w:p>
    <w:p w14:paraId="0872D07F" w14:textId="77777777" w:rsidR="00A90E97" w:rsidRPr="005A2B93" w:rsidRDefault="00A90E97" w:rsidP="000A2E02">
      <w:pPr>
        <w:rPr>
          <w:sz w:val="26"/>
          <w:szCs w:val="26"/>
        </w:rPr>
      </w:pP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73610240"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1, </w:t>
      </w:r>
      <w:r w:rsidR="005A2B93">
        <w:rPr>
          <w:b/>
          <w:bCs/>
          <w:sz w:val="36"/>
          <w:szCs w:val="36"/>
        </w:rPr>
        <w:br/>
        <w:t xml:space="preserve">         Introduction, Inductive Versus Deductive Methods</w:t>
      </w:r>
      <w:r w:rsidRPr="00067B4B">
        <w:rPr>
          <w:vanish/>
          <w:sz w:val="26"/>
          <w:szCs w:val="26"/>
        </w:rPr>
        <w:t>Top of Form</w:t>
      </w:r>
    </w:p>
    <w:p w14:paraId="4C82AF20" w14:textId="77777777" w:rsidR="00AA5361" w:rsidRPr="00AA5361" w:rsidRDefault="00AA5361" w:rsidP="00AA5361">
      <w:pPr>
        <w:rPr>
          <w:vanish/>
          <w:sz w:val="26"/>
          <w:szCs w:val="26"/>
        </w:rPr>
      </w:pPr>
      <w:r w:rsidRPr="00AA5361">
        <w:rPr>
          <w:vanish/>
          <w:sz w:val="26"/>
          <w:szCs w:val="26"/>
        </w:rPr>
        <w:t>Top of Form</w:t>
      </w:r>
    </w:p>
    <w:p w14:paraId="4C853637" w14:textId="77777777" w:rsidR="00AA5361" w:rsidRPr="00AA5361" w:rsidRDefault="00AA5361" w:rsidP="00AA5361">
      <w:pPr>
        <w:rPr>
          <w:b/>
          <w:bCs/>
          <w:sz w:val="26"/>
          <w:szCs w:val="26"/>
        </w:rPr>
      </w:pPr>
      <w:r w:rsidRPr="00AA5361">
        <w:rPr>
          <w:b/>
          <w:bCs/>
          <w:sz w:val="26"/>
          <w:szCs w:val="26"/>
        </w:rPr>
        <w:t>Inductive Bible Study: A Review</w:t>
      </w:r>
    </w:p>
    <w:p w14:paraId="2D7DC2C9" w14:textId="77777777" w:rsidR="00AA5361" w:rsidRPr="00AA5361" w:rsidRDefault="00AA5361" w:rsidP="00AA5361">
      <w:pPr>
        <w:rPr>
          <w:b/>
          <w:bCs/>
          <w:sz w:val="26"/>
          <w:szCs w:val="26"/>
        </w:rPr>
      </w:pPr>
      <w:r w:rsidRPr="00AA5361">
        <w:rPr>
          <w:b/>
          <w:bCs/>
          <w:sz w:val="26"/>
          <w:szCs w:val="26"/>
        </w:rPr>
        <w:t>Quiz</w:t>
      </w:r>
    </w:p>
    <w:p w14:paraId="4CA65496" w14:textId="77777777" w:rsidR="00AA5361" w:rsidRPr="00AA5361" w:rsidRDefault="00AA5361" w:rsidP="00AA5361">
      <w:pPr>
        <w:rPr>
          <w:sz w:val="26"/>
          <w:szCs w:val="26"/>
        </w:rPr>
      </w:pPr>
      <w:r w:rsidRPr="00AA5361">
        <w:rPr>
          <w:sz w:val="26"/>
          <w:szCs w:val="26"/>
        </w:rPr>
        <w:t>Answer each question in 2-3 sentences.</w:t>
      </w:r>
    </w:p>
    <w:p w14:paraId="2407E7D8" w14:textId="77777777" w:rsidR="00AA5361" w:rsidRPr="00AA5361" w:rsidRDefault="00AA5361" w:rsidP="00AA5361">
      <w:pPr>
        <w:numPr>
          <w:ilvl w:val="0"/>
          <w:numId w:val="64"/>
        </w:numPr>
        <w:rPr>
          <w:sz w:val="26"/>
          <w:szCs w:val="26"/>
        </w:rPr>
      </w:pPr>
      <w:r w:rsidRPr="00AA5361">
        <w:rPr>
          <w:sz w:val="26"/>
          <w:szCs w:val="26"/>
        </w:rPr>
        <w:t>Who were the primary figures associated with the emergence of Inductive Bible Study in the late 19th century?</w:t>
      </w:r>
    </w:p>
    <w:p w14:paraId="5E560BC7" w14:textId="77777777" w:rsidR="00AA5361" w:rsidRPr="00AA5361" w:rsidRDefault="00AA5361" w:rsidP="00AA5361">
      <w:pPr>
        <w:numPr>
          <w:ilvl w:val="0"/>
          <w:numId w:val="64"/>
        </w:numPr>
        <w:rPr>
          <w:sz w:val="26"/>
          <w:szCs w:val="26"/>
        </w:rPr>
      </w:pPr>
      <w:r w:rsidRPr="00AA5361">
        <w:rPr>
          <w:sz w:val="26"/>
          <w:szCs w:val="26"/>
        </w:rPr>
        <w:t>What was William Rainey Harper's primary concern regarding the historical-critical method of studying the Bible?</w:t>
      </w:r>
    </w:p>
    <w:p w14:paraId="260EC7FB" w14:textId="77777777" w:rsidR="00AA5361" w:rsidRPr="00AA5361" w:rsidRDefault="00AA5361" w:rsidP="00AA5361">
      <w:pPr>
        <w:numPr>
          <w:ilvl w:val="0"/>
          <w:numId w:val="64"/>
        </w:numPr>
        <w:rPr>
          <w:sz w:val="26"/>
          <w:szCs w:val="26"/>
        </w:rPr>
      </w:pPr>
      <w:r w:rsidRPr="00AA5361">
        <w:rPr>
          <w:sz w:val="26"/>
          <w:szCs w:val="26"/>
        </w:rPr>
        <w:t>According to Dr. Bauer, what is the key distinction between a hermeneutic of suspicion in inductive Bible study and in other methods of biblical interpretation?</w:t>
      </w:r>
    </w:p>
    <w:p w14:paraId="201AB73C" w14:textId="77777777" w:rsidR="00AA5361" w:rsidRPr="00AA5361" w:rsidRDefault="00AA5361" w:rsidP="00AA5361">
      <w:pPr>
        <w:numPr>
          <w:ilvl w:val="0"/>
          <w:numId w:val="64"/>
        </w:numPr>
        <w:rPr>
          <w:sz w:val="26"/>
          <w:szCs w:val="26"/>
        </w:rPr>
      </w:pPr>
      <w:r w:rsidRPr="00AA5361">
        <w:rPr>
          <w:sz w:val="26"/>
          <w:szCs w:val="26"/>
        </w:rPr>
        <w:t>What does Dr. Bauer mean by "allowing the Bible to speak on its own terms?"</w:t>
      </w:r>
    </w:p>
    <w:p w14:paraId="3BF4447A" w14:textId="77777777" w:rsidR="00AA5361" w:rsidRPr="00AA5361" w:rsidRDefault="00AA5361" w:rsidP="00AA5361">
      <w:pPr>
        <w:numPr>
          <w:ilvl w:val="0"/>
          <w:numId w:val="64"/>
        </w:numPr>
        <w:rPr>
          <w:sz w:val="26"/>
          <w:szCs w:val="26"/>
        </w:rPr>
      </w:pPr>
      <w:r w:rsidRPr="00AA5361">
        <w:rPr>
          <w:sz w:val="26"/>
          <w:szCs w:val="26"/>
        </w:rPr>
        <w:t>How does Dr. Bauer define "hermeneutics"?</w:t>
      </w:r>
    </w:p>
    <w:p w14:paraId="24F3C155" w14:textId="77777777" w:rsidR="00AA5361" w:rsidRPr="00AA5361" w:rsidRDefault="00AA5361" w:rsidP="00AA5361">
      <w:pPr>
        <w:numPr>
          <w:ilvl w:val="0"/>
          <w:numId w:val="64"/>
        </w:numPr>
        <w:rPr>
          <w:sz w:val="26"/>
          <w:szCs w:val="26"/>
        </w:rPr>
      </w:pPr>
      <w:r w:rsidRPr="00AA5361">
        <w:rPr>
          <w:sz w:val="26"/>
          <w:szCs w:val="26"/>
        </w:rPr>
        <w:t>According to Dr. Bauer, why is the Bible central to Christian faith?</w:t>
      </w:r>
    </w:p>
    <w:p w14:paraId="364C9885" w14:textId="77777777" w:rsidR="00AA5361" w:rsidRPr="00AA5361" w:rsidRDefault="00AA5361" w:rsidP="00AA5361">
      <w:pPr>
        <w:numPr>
          <w:ilvl w:val="0"/>
          <w:numId w:val="64"/>
        </w:numPr>
        <w:rPr>
          <w:sz w:val="26"/>
          <w:szCs w:val="26"/>
        </w:rPr>
      </w:pPr>
      <w:r w:rsidRPr="00AA5361">
        <w:rPr>
          <w:sz w:val="26"/>
          <w:szCs w:val="26"/>
        </w:rPr>
        <w:t>What does Dr. Bauer mean when he states that all Christian ministers are professional Bible interpreters?</w:t>
      </w:r>
    </w:p>
    <w:p w14:paraId="3383FA76" w14:textId="77777777" w:rsidR="00AA5361" w:rsidRPr="00AA5361" w:rsidRDefault="00AA5361" w:rsidP="00AA5361">
      <w:pPr>
        <w:numPr>
          <w:ilvl w:val="0"/>
          <w:numId w:val="64"/>
        </w:numPr>
        <w:rPr>
          <w:sz w:val="26"/>
          <w:szCs w:val="26"/>
        </w:rPr>
      </w:pPr>
      <w:r w:rsidRPr="00AA5361">
        <w:rPr>
          <w:sz w:val="26"/>
          <w:szCs w:val="26"/>
        </w:rPr>
        <w:t>How do the historical, literary, and theological characteristics of the Bible impact how it should be studied?</w:t>
      </w:r>
    </w:p>
    <w:p w14:paraId="692C5A08" w14:textId="77777777" w:rsidR="00AA5361" w:rsidRPr="00AA5361" w:rsidRDefault="00AA5361" w:rsidP="00AA5361">
      <w:pPr>
        <w:numPr>
          <w:ilvl w:val="0"/>
          <w:numId w:val="64"/>
        </w:numPr>
        <w:rPr>
          <w:sz w:val="26"/>
          <w:szCs w:val="26"/>
        </w:rPr>
      </w:pPr>
      <w:r w:rsidRPr="00AA5361">
        <w:rPr>
          <w:sz w:val="26"/>
          <w:szCs w:val="26"/>
        </w:rPr>
        <w:t>What is the relationship between the past historical significance and the present historical significance of the scriptures in inductive study?</w:t>
      </w:r>
    </w:p>
    <w:p w14:paraId="6586C496" w14:textId="77777777" w:rsidR="00AA5361" w:rsidRPr="00AA5361" w:rsidRDefault="00AA5361" w:rsidP="00AA5361">
      <w:pPr>
        <w:numPr>
          <w:ilvl w:val="0"/>
          <w:numId w:val="64"/>
        </w:numPr>
        <w:rPr>
          <w:sz w:val="26"/>
          <w:szCs w:val="26"/>
        </w:rPr>
      </w:pPr>
      <w:r w:rsidRPr="00AA5361">
        <w:rPr>
          <w:sz w:val="26"/>
          <w:szCs w:val="26"/>
        </w:rPr>
        <w:t>What is the basic definition of methodical Bible study according to the inductive approach, as given by Bauer?</w:t>
      </w:r>
    </w:p>
    <w:p w14:paraId="7E30ACF8" w14:textId="77777777" w:rsidR="00AA5361" w:rsidRPr="00AA5361" w:rsidRDefault="00AA5361" w:rsidP="00AA5361">
      <w:pPr>
        <w:rPr>
          <w:b/>
          <w:bCs/>
          <w:sz w:val="26"/>
          <w:szCs w:val="26"/>
        </w:rPr>
      </w:pPr>
      <w:r w:rsidRPr="00AA5361">
        <w:rPr>
          <w:b/>
          <w:bCs/>
          <w:sz w:val="26"/>
          <w:szCs w:val="26"/>
        </w:rPr>
        <w:t>Quiz Answer Key</w:t>
      </w:r>
    </w:p>
    <w:p w14:paraId="2C689750" w14:textId="77777777" w:rsidR="00AA5361" w:rsidRPr="00AA5361" w:rsidRDefault="00AA5361" w:rsidP="00AA5361">
      <w:pPr>
        <w:numPr>
          <w:ilvl w:val="0"/>
          <w:numId w:val="65"/>
        </w:numPr>
        <w:rPr>
          <w:sz w:val="26"/>
          <w:szCs w:val="26"/>
        </w:rPr>
      </w:pPr>
      <w:r w:rsidRPr="00AA5361">
        <w:rPr>
          <w:sz w:val="26"/>
          <w:szCs w:val="26"/>
        </w:rPr>
        <w:t>The primary figures associated with the emergence of Inductive Bible Study were William Rainey Harper, a professor of Hebrew at Yale, and Wilbert W. White, a Presbyterian scholar and student of Harper’s. They both emphasized studying the biblical text in its final form, rather than focusing on reconstructing earlier sources.</w:t>
      </w:r>
    </w:p>
    <w:p w14:paraId="43819D39" w14:textId="77777777" w:rsidR="00AA5361" w:rsidRPr="00AA5361" w:rsidRDefault="00AA5361" w:rsidP="00AA5361">
      <w:pPr>
        <w:numPr>
          <w:ilvl w:val="0"/>
          <w:numId w:val="65"/>
        </w:numPr>
        <w:rPr>
          <w:sz w:val="26"/>
          <w:szCs w:val="26"/>
        </w:rPr>
      </w:pPr>
      <w:r w:rsidRPr="00AA5361">
        <w:rPr>
          <w:sz w:val="26"/>
          <w:szCs w:val="26"/>
        </w:rPr>
        <w:lastRenderedPageBreak/>
        <w:t>William Rainey Harper was concerned that the historical-critical method, with its focus on dissecting the Bible into sources, took the Bible away from the church and did not prepare people for ministry, especially preaching and teaching. He believed it distracted from directly engaging with the text.</w:t>
      </w:r>
    </w:p>
    <w:p w14:paraId="5E796048" w14:textId="77777777" w:rsidR="00AA5361" w:rsidRPr="00AA5361" w:rsidRDefault="00AA5361" w:rsidP="00AA5361">
      <w:pPr>
        <w:numPr>
          <w:ilvl w:val="0"/>
          <w:numId w:val="65"/>
        </w:numPr>
        <w:rPr>
          <w:sz w:val="26"/>
          <w:szCs w:val="26"/>
        </w:rPr>
      </w:pPr>
      <w:r w:rsidRPr="00AA5361">
        <w:rPr>
          <w:sz w:val="26"/>
          <w:szCs w:val="26"/>
        </w:rPr>
        <w:t>In inductive Bible study, the hermeneutic of suspicion is directed inward, toward the interpreter's own biases and presuppositions, rather than toward the biblical text itself. This contrasts with other methods that suspect the text of oppression or injustice.</w:t>
      </w:r>
    </w:p>
    <w:p w14:paraId="716F9C6B" w14:textId="77777777" w:rsidR="00AA5361" w:rsidRPr="00AA5361" w:rsidRDefault="00AA5361" w:rsidP="00AA5361">
      <w:pPr>
        <w:numPr>
          <w:ilvl w:val="0"/>
          <w:numId w:val="65"/>
        </w:numPr>
        <w:rPr>
          <w:sz w:val="26"/>
          <w:szCs w:val="26"/>
        </w:rPr>
      </w:pPr>
      <w:r w:rsidRPr="00AA5361">
        <w:rPr>
          <w:sz w:val="26"/>
          <w:szCs w:val="26"/>
        </w:rPr>
        <w:t>"Allowing the Bible to speak on its own terms" means making an intentional effort to understand the Bible's message according to its original context and intended meaning, rather than imposing one's own preconceived ideas, biases, or agendas onto the text.</w:t>
      </w:r>
    </w:p>
    <w:p w14:paraId="61D0B526" w14:textId="77777777" w:rsidR="00AA5361" w:rsidRPr="00AA5361" w:rsidRDefault="00AA5361" w:rsidP="00AA5361">
      <w:pPr>
        <w:numPr>
          <w:ilvl w:val="0"/>
          <w:numId w:val="65"/>
        </w:numPr>
        <w:rPr>
          <w:sz w:val="26"/>
          <w:szCs w:val="26"/>
        </w:rPr>
      </w:pPr>
      <w:r w:rsidRPr="00AA5361">
        <w:rPr>
          <w:sz w:val="26"/>
          <w:szCs w:val="26"/>
        </w:rPr>
        <w:t>Hermeneutics is the science of meaning, a field of study that explores all the issues involved in deriving meaning from a text, not just the Bible. In the context of biblical study, hermeneutics concerns the task and process of deriving meaning from the biblical text.</w:t>
      </w:r>
    </w:p>
    <w:p w14:paraId="1EC24B72" w14:textId="77777777" w:rsidR="00AA5361" w:rsidRPr="00AA5361" w:rsidRDefault="00AA5361" w:rsidP="00AA5361">
      <w:pPr>
        <w:numPr>
          <w:ilvl w:val="0"/>
          <w:numId w:val="65"/>
        </w:numPr>
        <w:rPr>
          <w:sz w:val="26"/>
          <w:szCs w:val="26"/>
        </w:rPr>
      </w:pPr>
      <w:r w:rsidRPr="00AA5361">
        <w:rPr>
          <w:sz w:val="26"/>
          <w:szCs w:val="26"/>
        </w:rPr>
        <w:t>The Bible is central to Christian faith because it contains God's revelation to his people, providing essential instruction for individual Christians and for the corporate life of the church, teaching what it means to be Christian and live a Christian life.</w:t>
      </w:r>
    </w:p>
    <w:p w14:paraId="1ED529AF" w14:textId="77777777" w:rsidR="00AA5361" w:rsidRPr="00AA5361" w:rsidRDefault="00AA5361" w:rsidP="00AA5361">
      <w:pPr>
        <w:numPr>
          <w:ilvl w:val="0"/>
          <w:numId w:val="65"/>
        </w:numPr>
        <w:rPr>
          <w:sz w:val="26"/>
          <w:szCs w:val="26"/>
        </w:rPr>
      </w:pPr>
      <w:r w:rsidRPr="00AA5361">
        <w:rPr>
          <w:sz w:val="26"/>
          <w:szCs w:val="26"/>
        </w:rPr>
        <w:t>By stating that all Christian ministers are professional Bible interpreters, Dr. Bauer means that interpreting the Bible is central to their calling and vocation. They have the responsibility to lead their people in studying and understanding the Bible, shaping their people in faith and ministry.</w:t>
      </w:r>
    </w:p>
    <w:p w14:paraId="72ACED2C" w14:textId="77777777" w:rsidR="00AA5361" w:rsidRPr="00AA5361" w:rsidRDefault="00AA5361" w:rsidP="00AA5361">
      <w:pPr>
        <w:numPr>
          <w:ilvl w:val="0"/>
          <w:numId w:val="65"/>
        </w:numPr>
        <w:rPr>
          <w:sz w:val="26"/>
          <w:szCs w:val="26"/>
        </w:rPr>
      </w:pPr>
      <w:r w:rsidRPr="00AA5361">
        <w:rPr>
          <w:sz w:val="26"/>
          <w:szCs w:val="26"/>
        </w:rPr>
        <w:t>The Bible’s historical nature means its interpretation requires considering its historical context and the specific times and cultures of its writing; its literary nature requires a text-centered approach that uses all the tools of literary interpretation; and its theological nature dictates that its primary purpose is to reveal God's ways, will, and truth.</w:t>
      </w:r>
    </w:p>
    <w:p w14:paraId="6F139F93" w14:textId="77777777" w:rsidR="00AA5361" w:rsidRPr="00AA5361" w:rsidRDefault="00AA5361" w:rsidP="00AA5361">
      <w:pPr>
        <w:numPr>
          <w:ilvl w:val="0"/>
          <w:numId w:val="65"/>
        </w:numPr>
        <w:rPr>
          <w:sz w:val="26"/>
          <w:szCs w:val="26"/>
        </w:rPr>
      </w:pPr>
      <w:r w:rsidRPr="00AA5361">
        <w:rPr>
          <w:sz w:val="26"/>
          <w:szCs w:val="26"/>
        </w:rPr>
        <w:t>In inductive study, the past historical significance of the scriptures (the original message to the original audience) precedes and determines its present historical significance (its application to contemporary situations). The present interpretation must be in continuity with and ideally derived from the past historical meaning to maintain a unified understanding of the text.</w:t>
      </w:r>
    </w:p>
    <w:p w14:paraId="5EDDCE80" w14:textId="77777777" w:rsidR="00AA5361" w:rsidRPr="00AA5361" w:rsidRDefault="00AA5361" w:rsidP="00AA5361">
      <w:pPr>
        <w:numPr>
          <w:ilvl w:val="0"/>
          <w:numId w:val="65"/>
        </w:numPr>
        <w:rPr>
          <w:sz w:val="26"/>
          <w:szCs w:val="26"/>
        </w:rPr>
      </w:pPr>
      <w:r w:rsidRPr="00AA5361">
        <w:rPr>
          <w:sz w:val="26"/>
          <w:szCs w:val="26"/>
        </w:rPr>
        <w:lastRenderedPageBreak/>
        <w:t>Inductive Bible Study is a step-by-step procedure designed to discover the precise and specific past historical meaning of the biblical text and then to relate this original historical meaning to contemporary situations and problems. It is an approach that allows the Bible to speak on its own terms, resulting in accurate, precise, and penetrating interpretation and application.</w:t>
      </w:r>
    </w:p>
    <w:p w14:paraId="7E47E754" w14:textId="52A2B2B5" w:rsidR="00AA5361" w:rsidRPr="00AA5361" w:rsidRDefault="00AA5361" w:rsidP="00AA5361">
      <w:pPr>
        <w:rPr>
          <w:b/>
          <w:bCs/>
          <w:sz w:val="32"/>
          <w:szCs w:val="32"/>
        </w:rPr>
      </w:pPr>
      <w:r>
        <w:rPr>
          <w:b/>
          <w:bCs/>
          <w:sz w:val="32"/>
          <w:szCs w:val="32"/>
        </w:rPr>
        <w:br/>
      </w:r>
      <w:r w:rsidRPr="00AA5361">
        <w:rPr>
          <w:b/>
          <w:bCs/>
          <w:sz w:val="32"/>
          <w:szCs w:val="32"/>
        </w:rPr>
        <w:t>Essay Questions</w:t>
      </w:r>
    </w:p>
    <w:p w14:paraId="278271C3" w14:textId="77777777" w:rsidR="00AA5361" w:rsidRPr="00AA5361" w:rsidRDefault="00AA5361" w:rsidP="00AA5361">
      <w:pPr>
        <w:numPr>
          <w:ilvl w:val="0"/>
          <w:numId w:val="66"/>
        </w:numPr>
        <w:rPr>
          <w:sz w:val="26"/>
          <w:szCs w:val="26"/>
        </w:rPr>
      </w:pPr>
      <w:r w:rsidRPr="00AA5361">
        <w:rPr>
          <w:sz w:val="26"/>
          <w:szCs w:val="26"/>
        </w:rPr>
        <w:t>Discuss the historical context surrounding the rise of Inductive Bible Study in the late 19th century, including the influence of historical criticism and the reactions against it.</w:t>
      </w:r>
    </w:p>
    <w:p w14:paraId="5252FD36" w14:textId="77777777" w:rsidR="00AA5361" w:rsidRPr="00AA5361" w:rsidRDefault="00AA5361" w:rsidP="00AA5361">
      <w:pPr>
        <w:numPr>
          <w:ilvl w:val="0"/>
          <w:numId w:val="66"/>
        </w:numPr>
        <w:rPr>
          <w:sz w:val="26"/>
          <w:szCs w:val="26"/>
        </w:rPr>
      </w:pPr>
      <w:r w:rsidRPr="00AA5361">
        <w:rPr>
          <w:sz w:val="26"/>
          <w:szCs w:val="26"/>
        </w:rPr>
        <w:t>Explain Dr. Bauer's distinction between a "hermeneutic of suspicion" applied to the text and a "hermeneutic of suspicion" applied to the interpreter in inductive Bible study.</w:t>
      </w:r>
    </w:p>
    <w:p w14:paraId="54C8E35F" w14:textId="77777777" w:rsidR="00AA5361" w:rsidRPr="00AA5361" w:rsidRDefault="00AA5361" w:rsidP="00AA5361">
      <w:pPr>
        <w:numPr>
          <w:ilvl w:val="0"/>
          <w:numId w:val="66"/>
        </w:numPr>
        <w:rPr>
          <w:sz w:val="26"/>
          <w:szCs w:val="26"/>
        </w:rPr>
      </w:pPr>
      <w:r w:rsidRPr="00AA5361">
        <w:rPr>
          <w:sz w:val="26"/>
          <w:szCs w:val="26"/>
        </w:rPr>
        <w:t>Analyze the working assumptions of inductive Bible study, detailing how these assumptions shape its methodology and goals.</w:t>
      </w:r>
    </w:p>
    <w:p w14:paraId="39C79CC9" w14:textId="77777777" w:rsidR="00AA5361" w:rsidRPr="00AA5361" w:rsidRDefault="00AA5361" w:rsidP="00AA5361">
      <w:pPr>
        <w:numPr>
          <w:ilvl w:val="0"/>
          <w:numId w:val="66"/>
        </w:numPr>
        <w:rPr>
          <w:sz w:val="26"/>
          <w:szCs w:val="26"/>
        </w:rPr>
      </w:pPr>
      <w:r w:rsidRPr="00AA5361">
        <w:rPr>
          <w:sz w:val="26"/>
          <w:szCs w:val="26"/>
        </w:rPr>
        <w:t>Compare and contrast the historical, literary, and theological aspects of the Bible, and how each must be taken into account for proper interpretation in inductive study.</w:t>
      </w:r>
    </w:p>
    <w:p w14:paraId="39D6ACBA" w14:textId="77777777" w:rsidR="00AA5361" w:rsidRPr="00AA5361" w:rsidRDefault="00AA5361" w:rsidP="00AA5361">
      <w:pPr>
        <w:numPr>
          <w:ilvl w:val="0"/>
          <w:numId w:val="66"/>
        </w:numPr>
        <w:rPr>
          <w:sz w:val="26"/>
          <w:szCs w:val="26"/>
        </w:rPr>
      </w:pPr>
      <w:r w:rsidRPr="00AA5361">
        <w:rPr>
          <w:sz w:val="26"/>
          <w:szCs w:val="26"/>
        </w:rPr>
        <w:t>Describe the dual task of interpretation and application in inductive Bible study, explaining why interpretation should precede and determine application, and how this process aims to preserve the unity of meaning within the biblical text.</w:t>
      </w:r>
    </w:p>
    <w:p w14:paraId="7BAD3003" w14:textId="004E3061" w:rsidR="00AA5361" w:rsidRPr="00AA5361" w:rsidRDefault="00AA5361" w:rsidP="00AA5361">
      <w:pPr>
        <w:rPr>
          <w:b/>
          <w:bCs/>
          <w:sz w:val="32"/>
          <w:szCs w:val="32"/>
        </w:rPr>
      </w:pPr>
      <w:r>
        <w:rPr>
          <w:b/>
          <w:bCs/>
          <w:sz w:val="32"/>
          <w:szCs w:val="32"/>
        </w:rPr>
        <w:br/>
      </w:r>
      <w:r w:rsidRPr="00AA5361">
        <w:rPr>
          <w:b/>
          <w:bCs/>
          <w:sz w:val="32"/>
          <w:szCs w:val="32"/>
        </w:rPr>
        <w:t>Glossary of Key Terms</w:t>
      </w:r>
    </w:p>
    <w:p w14:paraId="3E17D821" w14:textId="77777777" w:rsidR="00AA5361" w:rsidRPr="00AA5361" w:rsidRDefault="00AA5361" w:rsidP="00AA5361">
      <w:pPr>
        <w:rPr>
          <w:sz w:val="26"/>
          <w:szCs w:val="26"/>
        </w:rPr>
      </w:pPr>
      <w:r w:rsidRPr="00AA5361">
        <w:rPr>
          <w:b/>
          <w:bCs/>
          <w:sz w:val="26"/>
          <w:szCs w:val="26"/>
        </w:rPr>
        <w:t>Inductive Bible Study:</w:t>
      </w:r>
      <w:r w:rsidRPr="00AA5361">
        <w:rPr>
          <w:sz w:val="26"/>
          <w:szCs w:val="26"/>
        </w:rPr>
        <w:t xml:space="preserve"> A method of studying the Bible that emphasizes direct engagement with the text, allowing the text to speak for itself, and carefully examining the historical and literary context to understand the author’s intended meaning.</w:t>
      </w:r>
    </w:p>
    <w:p w14:paraId="33CB3957" w14:textId="77777777" w:rsidR="00AA5361" w:rsidRPr="00AA5361" w:rsidRDefault="00AA5361" w:rsidP="00AA5361">
      <w:pPr>
        <w:rPr>
          <w:sz w:val="26"/>
          <w:szCs w:val="26"/>
        </w:rPr>
      </w:pPr>
      <w:r w:rsidRPr="00AA5361">
        <w:rPr>
          <w:b/>
          <w:bCs/>
          <w:sz w:val="26"/>
          <w:szCs w:val="26"/>
        </w:rPr>
        <w:t>Deductive Bible Study:</w:t>
      </w:r>
      <w:r w:rsidRPr="00AA5361">
        <w:rPr>
          <w:sz w:val="26"/>
          <w:szCs w:val="26"/>
        </w:rPr>
        <w:t xml:space="preserve"> An approach to studying the Bible that starts with pre-existing assumptions, ideas or doctrines and reads those back into the text to confirm what is already believed.</w:t>
      </w:r>
    </w:p>
    <w:p w14:paraId="16637FCC" w14:textId="77777777" w:rsidR="00AA5361" w:rsidRPr="00AA5361" w:rsidRDefault="00AA5361" w:rsidP="00AA5361">
      <w:pPr>
        <w:rPr>
          <w:sz w:val="26"/>
          <w:szCs w:val="26"/>
        </w:rPr>
      </w:pPr>
      <w:r w:rsidRPr="00AA5361">
        <w:rPr>
          <w:b/>
          <w:bCs/>
          <w:sz w:val="26"/>
          <w:szCs w:val="26"/>
        </w:rPr>
        <w:t>Historical-Critical Method:</w:t>
      </w:r>
      <w:r w:rsidRPr="00AA5361">
        <w:rPr>
          <w:sz w:val="26"/>
          <w:szCs w:val="26"/>
        </w:rPr>
        <w:t xml:space="preserve"> A method of studying the Bible that focuses on reconstructing the historical context and literary sources behind the biblical text, sometimes at the expense of the text's final form and theological message.</w:t>
      </w:r>
    </w:p>
    <w:p w14:paraId="022A69A3" w14:textId="77777777" w:rsidR="00AA5361" w:rsidRPr="00AA5361" w:rsidRDefault="00AA5361" w:rsidP="00AA5361">
      <w:pPr>
        <w:rPr>
          <w:sz w:val="26"/>
          <w:szCs w:val="26"/>
        </w:rPr>
      </w:pPr>
      <w:r w:rsidRPr="00AA5361">
        <w:rPr>
          <w:b/>
          <w:bCs/>
          <w:sz w:val="26"/>
          <w:szCs w:val="26"/>
        </w:rPr>
        <w:lastRenderedPageBreak/>
        <w:t>Hermeneutics:</w:t>
      </w:r>
      <w:r w:rsidRPr="00AA5361">
        <w:rPr>
          <w:sz w:val="26"/>
          <w:szCs w:val="26"/>
        </w:rPr>
        <w:t xml:space="preserve"> The science or study of interpretation, especially of the Bible. It explores the principles and methods used to understand and explain texts.</w:t>
      </w:r>
    </w:p>
    <w:p w14:paraId="3023525B" w14:textId="77777777" w:rsidR="00AA5361" w:rsidRPr="00AA5361" w:rsidRDefault="00AA5361" w:rsidP="00AA5361">
      <w:pPr>
        <w:rPr>
          <w:sz w:val="26"/>
          <w:szCs w:val="26"/>
        </w:rPr>
      </w:pPr>
      <w:r w:rsidRPr="00AA5361">
        <w:rPr>
          <w:b/>
          <w:bCs/>
          <w:sz w:val="26"/>
          <w:szCs w:val="26"/>
        </w:rPr>
        <w:t>Hermeneutic of Suspicion:</w:t>
      </w:r>
      <w:r w:rsidRPr="00AA5361">
        <w:rPr>
          <w:sz w:val="26"/>
          <w:szCs w:val="26"/>
        </w:rPr>
        <w:t xml:space="preserve"> An approach to interpretation that questions and challenges the surface meaning of the text, often looking for hidden biases, power dynamics, or oppressive elements. In inductive study, this suspicion is directed towards the interpreter's own biases, rather than towards the biblical text.</w:t>
      </w:r>
    </w:p>
    <w:p w14:paraId="561B331E" w14:textId="77777777" w:rsidR="00AA5361" w:rsidRPr="00AA5361" w:rsidRDefault="00AA5361" w:rsidP="00AA5361">
      <w:pPr>
        <w:rPr>
          <w:sz w:val="26"/>
          <w:szCs w:val="26"/>
        </w:rPr>
      </w:pPr>
      <w:r w:rsidRPr="00AA5361">
        <w:rPr>
          <w:b/>
          <w:bCs/>
          <w:sz w:val="26"/>
          <w:szCs w:val="26"/>
        </w:rPr>
        <w:t>Final Form:</w:t>
      </w:r>
      <w:r w:rsidRPr="00AA5361">
        <w:rPr>
          <w:sz w:val="26"/>
          <w:szCs w:val="26"/>
        </w:rPr>
        <w:t xml:space="preserve"> The text of the Bible as it exists today, as opposed to reconstructed earlier sources. Inductive Bible study emphasizes studying the text in its final form.</w:t>
      </w:r>
    </w:p>
    <w:p w14:paraId="6C84F05F" w14:textId="77777777" w:rsidR="00AA5361" w:rsidRPr="00AA5361" w:rsidRDefault="00AA5361" w:rsidP="00AA5361">
      <w:pPr>
        <w:rPr>
          <w:sz w:val="26"/>
          <w:szCs w:val="26"/>
        </w:rPr>
      </w:pPr>
      <w:r w:rsidRPr="00AA5361">
        <w:rPr>
          <w:b/>
          <w:bCs/>
          <w:sz w:val="26"/>
          <w:szCs w:val="26"/>
        </w:rPr>
        <w:t>Exegesis:</w:t>
      </w:r>
      <w:r w:rsidRPr="00AA5361">
        <w:rPr>
          <w:sz w:val="26"/>
          <w:szCs w:val="26"/>
        </w:rPr>
        <w:t xml:space="preserve"> The critical interpretation and explanation of a text, especially of scripture.</w:t>
      </w:r>
    </w:p>
    <w:p w14:paraId="43064A9F" w14:textId="77777777" w:rsidR="00AA5361" w:rsidRPr="00AA5361" w:rsidRDefault="00AA5361" w:rsidP="00AA5361">
      <w:pPr>
        <w:rPr>
          <w:sz w:val="26"/>
          <w:szCs w:val="26"/>
        </w:rPr>
      </w:pPr>
      <w:r w:rsidRPr="00AA5361">
        <w:rPr>
          <w:b/>
          <w:bCs/>
          <w:sz w:val="26"/>
          <w:szCs w:val="26"/>
        </w:rPr>
        <w:t>Bibliocracy:</w:t>
      </w:r>
      <w:r w:rsidRPr="00AA5361">
        <w:rPr>
          <w:sz w:val="26"/>
          <w:szCs w:val="26"/>
        </w:rPr>
        <w:t xml:space="preserve"> A term used by P.T. Forsyth to describe the Christian ministry, implying that it should be centered on the Bible and its interpretation.</w:t>
      </w:r>
    </w:p>
    <w:p w14:paraId="636994FE" w14:textId="77777777" w:rsidR="00AA5361" w:rsidRPr="00AA5361" w:rsidRDefault="00AA5361" w:rsidP="00AA5361">
      <w:pPr>
        <w:rPr>
          <w:sz w:val="26"/>
          <w:szCs w:val="26"/>
        </w:rPr>
      </w:pPr>
      <w:r w:rsidRPr="00AA5361">
        <w:rPr>
          <w:b/>
          <w:bCs/>
          <w:sz w:val="26"/>
          <w:szCs w:val="26"/>
        </w:rPr>
        <w:t>Bibliocentric:</w:t>
      </w:r>
      <w:r w:rsidRPr="00AA5361">
        <w:rPr>
          <w:sz w:val="26"/>
          <w:szCs w:val="26"/>
        </w:rPr>
        <w:t xml:space="preserve"> Centered on the Bible. In the context of ministry, it means that Christian ministers should make the Bible central to their work and focus their efforts on understanding and teaching the scriptures.</w:t>
      </w:r>
    </w:p>
    <w:p w14:paraId="6485CF4E" w14:textId="77777777" w:rsidR="00AA5361" w:rsidRPr="00AA5361" w:rsidRDefault="00AA5361" w:rsidP="00AA5361">
      <w:pPr>
        <w:rPr>
          <w:sz w:val="26"/>
          <w:szCs w:val="26"/>
        </w:rPr>
      </w:pPr>
      <w:r w:rsidRPr="00AA5361">
        <w:rPr>
          <w:b/>
          <w:bCs/>
          <w:sz w:val="26"/>
          <w:szCs w:val="26"/>
        </w:rPr>
        <w:t>Meta-narrative/Mega-narrative:</w:t>
      </w:r>
      <w:r w:rsidRPr="00AA5361">
        <w:rPr>
          <w:sz w:val="26"/>
          <w:szCs w:val="26"/>
        </w:rPr>
        <w:t xml:space="preserve"> A grand, overarching story or narrative that provides a framework for understanding a larger context. In the Bible, this refers to the historical story of God's dealings with his people throughout history.</w:t>
      </w:r>
    </w:p>
    <w:p w14:paraId="7C6EC6EA" w14:textId="77777777" w:rsidR="00AA5361" w:rsidRPr="00AA5361" w:rsidRDefault="00AA5361" w:rsidP="00AA5361">
      <w:pPr>
        <w:rPr>
          <w:sz w:val="26"/>
          <w:szCs w:val="26"/>
        </w:rPr>
      </w:pPr>
      <w:r w:rsidRPr="00AA5361">
        <w:rPr>
          <w:b/>
          <w:bCs/>
          <w:sz w:val="26"/>
          <w:szCs w:val="26"/>
        </w:rPr>
        <w:t>Text-Centered:</w:t>
      </w:r>
      <w:r w:rsidRPr="00AA5361">
        <w:rPr>
          <w:sz w:val="26"/>
          <w:szCs w:val="26"/>
        </w:rPr>
        <w:t xml:space="preserve"> An approach to biblical interpretation that emphasizes the importance of the text itself, allowing the text to be the primary focus of study and letting the text speak on its own terms.</w:t>
      </w:r>
    </w:p>
    <w:p w14:paraId="40D1E835" w14:textId="77777777" w:rsidR="00AA5361" w:rsidRPr="00AA5361" w:rsidRDefault="00AA5361" w:rsidP="00AA5361">
      <w:pPr>
        <w:rPr>
          <w:sz w:val="26"/>
          <w:szCs w:val="26"/>
        </w:rPr>
      </w:pPr>
      <w:r w:rsidRPr="00AA5361">
        <w:rPr>
          <w:b/>
          <w:bCs/>
          <w:sz w:val="26"/>
          <w:szCs w:val="26"/>
        </w:rPr>
        <w:t>Communities of Interpreters:</w:t>
      </w:r>
      <w:r w:rsidRPr="00AA5361">
        <w:rPr>
          <w:sz w:val="26"/>
          <w:szCs w:val="26"/>
        </w:rPr>
        <w:t xml:space="preserve"> The idea that one's background, culture, and social context shape the way that individual's interpret the Bible. Different communities have different presuppositions that influence how they interpret scripture.</w:t>
      </w:r>
    </w:p>
    <w:p w14:paraId="4FC613FE" w14:textId="77777777" w:rsidR="00AA5361" w:rsidRPr="00AA5361" w:rsidRDefault="00AA5361" w:rsidP="00AA5361">
      <w:pPr>
        <w:rPr>
          <w:sz w:val="26"/>
          <w:szCs w:val="26"/>
        </w:rPr>
      </w:pPr>
      <w:r w:rsidRPr="00AA5361">
        <w:rPr>
          <w:b/>
          <w:bCs/>
          <w:sz w:val="26"/>
          <w:szCs w:val="26"/>
        </w:rPr>
        <w:t>Interpretation:</w:t>
      </w:r>
      <w:r w:rsidRPr="00AA5361">
        <w:rPr>
          <w:sz w:val="26"/>
          <w:szCs w:val="26"/>
        </w:rPr>
        <w:t xml:space="preserve"> The process of explaining the meaning of a text, especially the original meaning that the author intended to convey.</w:t>
      </w:r>
    </w:p>
    <w:p w14:paraId="7CF9CFD6" w14:textId="77777777" w:rsidR="00AA5361" w:rsidRPr="00AA5361" w:rsidRDefault="00AA5361" w:rsidP="00AA5361">
      <w:pPr>
        <w:rPr>
          <w:sz w:val="26"/>
          <w:szCs w:val="26"/>
        </w:rPr>
      </w:pPr>
      <w:r w:rsidRPr="00AA5361">
        <w:rPr>
          <w:b/>
          <w:bCs/>
          <w:sz w:val="26"/>
          <w:szCs w:val="26"/>
        </w:rPr>
        <w:t>Application:</w:t>
      </w:r>
      <w:r w:rsidRPr="00AA5361">
        <w:rPr>
          <w:sz w:val="26"/>
          <w:szCs w:val="26"/>
        </w:rPr>
        <w:t xml:space="preserve"> The process of relating the meaning of a text to one’s own contemporary life, circumstances, and context. In inductive study, it follows and is based on the interpretation of the original text.</w:t>
      </w:r>
    </w:p>
    <w:p w14:paraId="16A73969" w14:textId="77777777" w:rsidR="00AA5361" w:rsidRPr="00AA5361" w:rsidRDefault="00AA5361" w:rsidP="00AA5361">
      <w:pPr>
        <w:rPr>
          <w:vanish/>
          <w:sz w:val="26"/>
          <w:szCs w:val="26"/>
        </w:rPr>
      </w:pPr>
      <w:r w:rsidRPr="00AA5361">
        <w:rPr>
          <w:vanish/>
          <w:sz w:val="26"/>
          <w:szCs w:val="26"/>
        </w:rPr>
        <w:t>Bottom of Form</w:t>
      </w:r>
    </w:p>
    <w:p w14:paraId="7C55D4DC" w14:textId="77777777" w:rsidR="00AA5361" w:rsidRDefault="00AA5361">
      <w:pPr>
        <w:rPr>
          <w:vanish/>
          <w:sz w:val="26"/>
          <w:szCs w:val="26"/>
        </w:rPr>
      </w:pPr>
      <w:r>
        <w:rPr>
          <w:vanish/>
          <w:sz w:val="26"/>
          <w:szCs w:val="26"/>
        </w:rPr>
        <w:br w:type="page"/>
      </w:r>
    </w:p>
    <w:p w14:paraId="784814AD" w14:textId="77777777" w:rsidR="00AA5361" w:rsidRDefault="00AA5361">
      <w:pPr>
        <w:rPr>
          <w:sz w:val="26"/>
          <w:szCs w:val="26"/>
        </w:rPr>
      </w:pPr>
      <w:r>
        <w:rPr>
          <w:sz w:val="26"/>
          <w:szCs w:val="26"/>
        </w:rPr>
        <w:br w:type="page"/>
      </w:r>
    </w:p>
    <w:p w14:paraId="023FC4B2" w14:textId="03D4081E" w:rsidR="00FA1D7D" w:rsidRPr="00FA1D7D" w:rsidRDefault="00FA1D7D" w:rsidP="00FA1D7D">
      <w:pPr>
        <w:rPr>
          <w:vanish/>
          <w:sz w:val="26"/>
          <w:szCs w:val="26"/>
        </w:rPr>
      </w:pPr>
      <w:r w:rsidRPr="00FA1D7D">
        <w:rPr>
          <w:vanish/>
          <w:sz w:val="26"/>
          <w:szCs w:val="26"/>
        </w:rPr>
        <w:lastRenderedPageBreak/>
        <w:t>Top of Form</w:t>
      </w:r>
    </w:p>
    <w:p w14:paraId="6A394CAA" w14:textId="77777777" w:rsidR="00AA5361" w:rsidRPr="00AA5361" w:rsidRDefault="004A3CF6" w:rsidP="00AA5361">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BA694E">
        <w:rPr>
          <w:b/>
          <w:bCs/>
          <w:sz w:val="36"/>
          <w:szCs w:val="36"/>
        </w:rPr>
        <w:t xml:space="preserve">, </w:t>
      </w:r>
      <w:r w:rsidR="00A90E97">
        <w:rPr>
          <w:b/>
          <w:bCs/>
          <w:sz w:val="36"/>
          <w:szCs w:val="36"/>
        </w:rPr>
        <w:t>Introduction</w:t>
      </w:r>
      <w:r w:rsidR="00D82CA7">
        <w:rPr>
          <w:b/>
          <w:bCs/>
          <w:sz w:val="36"/>
          <w:szCs w:val="36"/>
        </w:rPr>
        <w:t>,</w:t>
      </w:r>
      <w:r w:rsidR="00155361">
        <w:rPr>
          <w:b/>
          <w:bCs/>
          <w:sz w:val="36"/>
          <w:szCs w:val="36"/>
        </w:rPr>
        <w:t xml:space="preserve"> </w:t>
      </w:r>
      <w:r w:rsidR="005A2B93">
        <w:rPr>
          <w:b/>
          <w:bCs/>
          <w:sz w:val="36"/>
          <w:szCs w:val="36"/>
        </w:rPr>
        <w:t>Inductive Versus Deductive Methods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A5361">
        <w:rPr>
          <w:sz w:val="26"/>
          <w:szCs w:val="26"/>
        </w:rPr>
        <w:br/>
      </w:r>
      <w:r w:rsidR="00AA5361" w:rsidRPr="00AA5361">
        <w:rPr>
          <w:vanish/>
          <w:sz w:val="26"/>
          <w:szCs w:val="26"/>
        </w:rPr>
        <w:t>Top of Form</w:t>
      </w:r>
    </w:p>
    <w:p w14:paraId="333F0B2C" w14:textId="77777777" w:rsidR="00AA5361" w:rsidRPr="00AA5361" w:rsidRDefault="00AA5361" w:rsidP="00AA5361">
      <w:pPr>
        <w:rPr>
          <w:b/>
          <w:bCs/>
          <w:sz w:val="26"/>
          <w:szCs w:val="26"/>
        </w:rPr>
      </w:pPr>
      <w:r w:rsidRPr="00AA5361">
        <w:rPr>
          <w:b/>
          <w:bCs/>
          <w:sz w:val="26"/>
          <w:szCs w:val="26"/>
        </w:rPr>
        <w:t>FAQ: Inductive Bible Study</w:t>
      </w:r>
    </w:p>
    <w:p w14:paraId="149C62AA" w14:textId="77777777" w:rsidR="00AA5361" w:rsidRPr="00AA5361" w:rsidRDefault="00AA5361" w:rsidP="00AA5361">
      <w:pPr>
        <w:numPr>
          <w:ilvl w:val="0"/>
          <w:numId w:val="67"/>
        </w:numPr>
        <w:rPr>
          <w:sz w:val="26"/>
          <w:szCs w:val="26"/>
        </w:rPr>
      </w:pPr>
      <w:r w:rsidRPr="00AA5361">
        <w:rPr>
          <w:b/>
          <w:bCs/>
          <w:sz w:val="26"/>
          <w:szCs w:val="26"/>
        </w:rPr>
        <w:t>What is Inductive Bible Study, and how did it originate?</w:t>
      </w:r>
      <w:r w:rsidRPr="00AA5361">
        <w:rPr>
          <w:sz w:val="26"/>
          <w:szCs w:val="26"/>
        </w:rPr>
        <w:t xml:space="preserve"> Inductive Bible Study is an approach to biblical interpretation that emphasizes the direct study of the text in its final form, as a theological document, rather than focusing primarily on identifying and reconstructing the sources behind the text. This method emerged in the late 19th century, primarily through the work of William Rainey Harper, a Hebrew professor at Yale and founding president of the University of Chicago, and his student Wilbert W. White. Harper, concerned that historical-critical methods were distancing the Bible from the church, encouraged his students to engage directly with the text. White went on to found the Biblical Seminary in New York, which became a center for inductive Bible study.</w:t>
      </w:r>
    </w:p>
    <w:p w14:paraId="4E81D8C4" w14:textId="77777777" w:rsidR="00AA5361" w:rsidRPr="00AA5361" w:rsidRDefault="00AA5361" w:rsidP="00AA5361">
      <w:pPr>
        <w:numPr>
          <w:ilvl w:val="0"/>
          <w:numId w:val="67"/>
        </w:numPr>
        <w:rPr>
          <w:sz w:val="26"/>
          <w:szCs w:val="26"/>
        </w:rPr>
      </w:pPr>
      <w:r w:rsidRPr="00AA5361">
        <w:rPr>
          <w:b/>
          <w:bCs/>
          <w:sz w:val="26"/>
          <w:szCs w:val="26"/>
        </w:rPr>
        <w:t>How does Inductive Bible Study differ from other approaches to studying the Bible, such as historical-critical methods?</w:t>
      </w:r>
      <w:r w:rsidRPr="00AA5361">
        <w:rPr>
          <w:sz w:val="26"/>
          <w:szCs w:val="26"/>
        </w:rPr>
        <w:t xml:space="preserve"> Unlike historical-critical methods, which often prioritize identifying the sources and historical contexts behind the text and sometimes dissect the text into earlier sources, inductive Bible study focuses on the Bible as it is, as a unified theological document. While historical and contextual understanding is important, the emphasis in inductive study is on engaging directly with the final text itself to understand the author's message, how it applies to the original audience, and its relevance today. It seeks to allow the Bible to speak on its own terms, not on the interpreter's preconceptions.</w:t>
      </w:r>
    </w:p>
    <w:p w14:paraId="6665BC34" w14:textId="77777777" w:rsidR="00AA5361" w:rsidRPr="00AA5361" w:rsidRDefault="00AA5361" w:rsidP="00AA5361">
      <w:pPr>
        <w:numPr>
          <w:ilvl w:val="0"/>
          <w:numId w:val="67"/>
        </w:numPr>
        <w:rPr>
          <w:sz w:val="26"/>
          <w:szCs w:val="26"/>
        </w:rPr>
      </w:pPr>
      <w:r w:rsidRPr="00AA5361">
        <w:rPr>
          <w:b/>
          <w:bCs/>
          <w:sz w:val="26"/>
          <w:szCs w:val="26"/>
        </w:rPr>
        <w:t>Is Inductive Bible Study just for lay people, or is it academically rigorous?</w:t>
      </w:r>
      <w:r w:rsidRPr="00AA5361">
        <w:rPr>
          <w:sz w:val="26"/>
          <w:szCs w:val="26"/>
        </w:rPr>
        <w:t xml:space="preserve"> While Inductive Bible Study is often associated with lay engagement with scripture, it is also a rigorous and academically respectable method. It emphasizes methodical reflection, comprehensiveness, and careful attention to the text. Its principles have influenced numerous scholars globally and have been taught at major theological seminaries. The method is designed to be accessible to lay readers while also providing a robust framework for in-depth scholarly analysis.</w:t>
      </w:r>
    </w:p>
    <w:p w14:paraId="72B26652" w14:textId="77777777" w:rsidR="00AA5361" w:rsidRDefault="00AA5361">
      <w:pPr>
        <w:rPr>
          <w:b/>
          <w:bCs/>
          <w:sz w:val="26"/>
          <w:szCs w:val="26"/>
        </w:rPr>
      </w:pPr>
      <w:r>
        <w:rPr>
          <w:b/>
          <w:bCs/>
          <w:sz w:val="26"/>
          <w:szCs w:val="26"/>
        </w:rPr>
        <w:br w:type="page"/>
      </w:r>
    </w:p>
    <w:p w14:paraId="67F21165" w14:textId="40A7714D" w:rsidR="00AA5361" w:rsidRPr="00AA5361" w:rsidRDefault="00AA5361" w:rsidP="00AA5361">
      <w:pPr>
        <w:numPr>
          <w:ilvl w:val="0"/>
          <w:numId w:val="67"/>
        </w:numPr>
        <w:rPr>
          <w:sz w:val="26"/>
          <w:szCs w:val="26"/>
        </w:rPr>
      </w:pPr>
      <w:r w:rsidRPr="00AA5361">
        <w:rPr>
          <w:b/>
          <w:bCs/>
          <w:sz w:val="26"/>
          <w:szCs w:val="26"/>
        </w:rPr>
        <w:lastRenderedPageBreak/>
        <w:t>What does it mean to "allow the Bible to speak on its own terms" in Inductive Bible Study?</w:t>
      </w:r>
      <w:r w:rsidRPr="00AA5361">
        <w:rPr>
          <w:sz w:val="26"/>
          <w:szCs w:val="26"/>
        </w:rPr>
        <w:t xml:space="preserve"> This core principle of inductive study involves a hermeneutic of self-suspicion. Rather than approaching the text with suspicion about its message being oppressive or unjust, the interpreter is suspicious of their own biases and preconceived notions that they might read into the text. It emphasizes letting the text reveal its intended meaning, free from the interpreter's own agenda or prejudices, to avoid ventriloquism where the text is used to speak the reader's ideas. The aim is to genuinely encounter God through the message within the words of the text.</w:t>
      </w:r>
    </w:p>
    <w:p w14:paraId="4C924F38" w14:textId="77777777" w:rsidR="00AA5361" w:rsidRPr="00AA5361" w:rsidRDefault="00AA5361" w:rsidP="00AA5361">
      <w:pPr>
        <w:numPr>
          <w:ilvl w:val="0"/>
          <w:numId w:val="67"/>
        </w:numPr>
        <w:rPr>
          <w:sz w:val="26"/>
          <w:szCs w:val="26"/>
        </w:rPr>
      </w:pPr>
      <w:r w:rsidRPr="00AA5361">
        <w:rPr>
          <w:b/>
          <w:bCs/>
          <w:sz w:val="26"/>
          <w:szCs w:val="26"/>
        </w:rPr>
        <w:t>What are the working assumptions of Inductive Bible Study?</w:t>
      </w:r>
      <w:r w:rsidRPr="00AA5361">
        <w:rPr>
          <w:sz w:val="26"/>
          <w:szCs w:val="26"/>
        </w:rPr>
        <w:t xml:space="preserve"> Key working assumptions include: * The Bible is central to Christian faith, ministry, and the nurturing of God's people. * All Christian ministers are, or should be, professional Bible interpreters. * Biblical interpretation is foundational for all ministry and theological disciplines. * Biblical interpretation is enriched by experience and insights from various disciplines. * There's a necessary link between the Bible's authority and the method of its interpretation. * Bible study methods should be consistent with the historical, literary, and theological nature of the Bible. * Interpretation should precede application and inform its present historical significance.</w:t>
      </w:r>
    </w:p>
    <w:p w14:paraId="23F5F707" w14:textId="77777777" w:rsidR="00AA5361" w:rsidRPr="00AA5361" w:rsidRDefault="00AA5361" w:rsidP="00AA5361">
      <w:pPr>
        <w:numPr>
          <w:ilvl w:val="0"/>
          <w:numId w:val="67"/>
        </w:numPr>
        <w:rPr>
          <w:sz w:val="26"/>
          <w:szCs w:val="26"/>
        </w:rPr>
      </w:pPr>
      <w:r w:rsidRPr="00AA5361">
        <w:rPr>
          <w:b/>
          <w:bCs/>
          <w:sz w:val="26"/>
          <w:szCs w:val="26"/>
        </w:rPr>
        <w:t>How does Inductive Bible Study account for the historical, literary, and theological nature of the Bible?</w:t>
      </w:r>
      <w:r w:rsidRPr="00AA5361">
        <w:rPr>
          <w:sz w:val="26"/>
          <w:szCs w:val="26"/>
        </w:rPr>
        <w:t xml:space="preserve"> Inductive study recognizes the Bible's multifaceted nature. It acknowledges the Bible's historical basis and the need to understand its past context. It values the Bible's literary nature, taking seriously the text-centeredness of the Bible, requiring analysis of literary forms and techniques. Finally, it underscores that the primary purpose of the Bible is theological; it focuses on understanding how God is revealed through its texts and God's message to the church.</w:t>
      </w:r>
    </w:p>
    <w:p w14:paraId="2E129FA9" w14:textId="77777777" w:rsidR="00AA5361" w:rsidRPr="00AA5361" w:rsidRDefault="00AA5361" w:rsidP="00AA5361">
      <w:pPr>
        <w:numPr>
          <w:ilvl w:val="0"/>
          <w:numId w:val="67"/>
        </w:numPr>
        <w:rPr>
          <w:sz w:val="26"/>
          <w:szCs w:val="26"/>
        </w:rPr>
      </w:pPr>
      <w:r w:rsidRPr="00AA5361">
        <w:rPr>
          <w:b/>
          <w:bCs/>
          <w:sz w:val="26"/>
          <w:szCs w:val="26"/>
        </w:rPr>
        <w:t>How does Inductive Bible Study understand the relationship between the original meaning of the biblical text and its contemporary application?</w:t>
      </w:r>
      <w:r w:rsidRPr="00AA5361">
        <w:rPr>
          <w:sz w:val="26"/>
          <w:szCs w:val="26"/>
        </w:rPr>
        <w:t xml:space="preserve"> Inductive Bible Study distinguishes between the past historical meaning of the text (what the original author intended to communicate to their audience) and its present historical meaning or application (how the text is relevant to contemporary situations and problems). Interpretation should always precede application, and the application should be directly derived from the original meaning. The goal is to maintain a continuity of meaning so that the present message is not separate from, and potentially contradicts, the original intent.</w:t>
      </w:r>
    </w:p>
    <w:p w14:paraId="1B83E140" w14:textId="4429BD72" w:rsidR="00AA5361" w:rsidRPr="00AA5361" w:rsidRDefault="00AA5361" w:rsidP="00AA5361">
      <w:pPr>
        <w:numPr>
          <w:ilvl w:val="0"/>
          <w:numId w:val="67"/>
        </w:numPr>
        <w:rPr>
          <w:sz w:val="26"/>
          <w:szCs w:val="26"/>
        </w:rPr>
      </w:pPr>
      <w:r w:rsidRPr="00AA5361">
        <w:rPr>
          <w:b/>
          <w:bCs/>
          <w:sz w:val="26"/>
          <w:szCs w:val="26"/>
        </w:rPr>
        <w:lastRenderedPageBreak/>
        <w:t>What is the role of the church community in Inductive Bible Study, and how does it relate to other interpretive communities?</w:t>
      </w:r>
      <w:r w:rsidRPr="00AA5361">
        <w:rPr>
          <w:sz w:val="26"/>
          <w:szCs w:val="26"/>
        </w:rPr>
        <w:t xml:space="preserve"> Inductive Bible study is approached with the understanding that the interpreter belongs to a community of interpretation, specifically the church. This community's focus is theological, seeking to understand how God reveals Himself through the text. The church's perspective is viewed as aligning more closely with the very nature and purpose of the Bible compared to other communities that may prioritize different approaches (e.g., historical reconstruction or a focus on the religious nature of humanity).</w:t>
      </w:r>
    </w:p>
    <w:p w14:paraId="2D651956" w14:textId="77777777" w:rsidR="00AA5361" w:rsidRPr="00AA5361" w:rsidRDefault="00AA5361" w:rsidP="00AA5361">
      <w:pPr>
        <w:rPr>
          <w:vanish/>
          <w:sz w:val="26"/>
          <w:szCs w:val="26"/>
        </w:rPr>
      </w:pPr>
      <w:r w:rsidRPr="00AA5361">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3A992" w14:textId="77777777" w:rsidR="00964831" w:rsidRDefault="00964831" w:rsidP="004A3CF6">
      <w:pPr>
        <w:spacing w:after="0" w:line="240" w:lineRule="auto"/>
      </w:pPr>
      <w:r>
        <w:separator/>
      </w:r>
    </w:p>
  </w:endnote>
  <w:endnote w:type="continuationSeparator" w:id="0">
    <w:p w14:paraId="1EC58D22" w14:textId="77777777" w:rsidR="00964831" w:rsidRDefault="0096483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B82E6" w14:textId="77777777" w:rsidR="00964831" w:rsidRDefault="00964831" w:rsidP="004A3CF6">
      <w:pPr>
        <w:spacing w:after="0" w:line="240" w:lineRule="auto"/>
      </w:pPr>
      <w:r>
        <w:separator/>
      </w:r>
    </w:p>
  </w:footnote>
  <w:footnote w:type="continuationSeparator" w:id="0">
    <w:p w14:paraId="214080DF" w14:textId="77777777" w:rsidR="00964831" w:rsidRDefault="0096483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83050"/>
    <w:multiLevelType w:val="multilevel"/>
    <w:tmpl w:val="32D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A1628"/>
    <w:multiLevelType w:val="multilevel"/>
    <w:tmpl w:val="429C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E2070"/>
    <w:multiLevelType w:val="multilevel"/>
    <w:tmpl w:val="531A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2A50B3"/>
    <w:multiLevelType w:val="multilevel"/>
    <w:tmpl w:val="6CFA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D57EC"/>
    <w:multiLevelType w:val="multilevel"/>
    <w:tmpl w:val="93CE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FD6FB2"/>
    <w:multiLevelType w:val="multilevel"/>
    <w:tmpl w:val="9626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EB0EFA"/>
    <w:multiLevelType w:val="multilevel"/>
    <w:tmpl w:val="6B66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7E44E4"/>
    <w:multiLevelType w:val="multilevel"/>
    <w:tmpl w:val="384A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05030A"/>
    <w:multiLevelType w:val="multilevel"/>
    <w:tmpl w:val="81E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993773"/>
    <w:multiLevelType w:val="multilevel"/>
    <w:tmpl w:val="EA08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414D7B"/>
    <w:multiLevelType w:val="multilevel"/>
    <w:tmpl w:val="642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754DC8"/>
    <w:multiLevelType w:val="multilevel"/>
    <w:tmpl w:val="5EA2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6250A1"/>
    <w:multiLevelType w:val="multilevel"/>
    <w:tmpl w:val="E41A7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4E5BB3"/>
    <w:multiLevelType w:val="multilevel"/>
    <w:tmpl w:val="54CE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BC527E"/>
    <w:multiLevelType w:val="multilevel"/>
    <w:tmpl w:val="D65A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39"/>
  </w:num>
  <w:num w:numId="2" w16cid:durableId="1789280051">
    <w:abstractNumId w:val="36"/>
  </w:num>
  <w:num w:numId="3" w16cid:durableId="136916994">
    <w:abstractNumId w:val="32"/>
  </w:num>
  <w:num w:numId="4" w16cid:durableId="1898322524">
    <w:abstractNumId w:val="11"/>
  </w:num>
  <w:num w:numId="5" w16cid:durableId="773480203">
    <w:abstractNumId w:val="52"/>
  </w:num>
  <w:num w:numId="6" w16cid:durableId="1893998325">
    <w:abstractNumId w:val="59"/>
  </w:num>
  <w:num w:numId="7" w16cid:durableId="31730490">
    <w:abstractNumId w:val="37"/>
  </w:num>
  <w:num w:numId="8" w16cid:durableId="1285886388">
    <w:abstractNumId w:val="48"/>
  </w:num>
  <w:num w:numId="9" w16cid:durableId="76753685">
    <w:abstractNumId w:val="45"/>
  </w:num>
  <w:num w:numId="10" w16cid:durableId="326565901">
    <w:abstractNumId w:val="60"/>
  </w:num>
  <w:num w:numId="11" w16cid:durableId="779370909">
    <w:abstractNumId w:val="30"/>
  </w:num>
  <w:num w:numId="12" w16cid:durableId="1312295266">
    <w:abstractNumId w:val="54"/>
  </w:num>
  <w:num w:numId="13" w16cid:durableId="1055739409">
    <w:abstractNumId w:val="17"/>
  </w:num>
  <w:num w:numId="14" w16cid:durableId="63724915">
    <w:abstractNumId w:val="25"/>
  </w:num>
  <w:num w:numId="15" w16cid:durableId="490407507">
    <w:abstractNumId w:val="10"/>
  </w:num>
  <w:num w:numId="16" w16cid:durableId="1614560072">
    <w:abstractNumId w:val="47"/>
  </w:num>
  <w:num w:numId="17" w16cid:durableId="2094693205">
    <w:abstractNumId w:val="0"/>
  </w:num>
  <w:num w:numId="18" w16cid:durableId="56977669">
    <w:abstractNumId w:val="12"/>
  </w:num>
  <w:num w:numId="19" w16cid:durableId="678507180">
    <w:abstractNumId w:val="31"/>
  </w:num>
  <w:num w:numId="20" w16cid:durableId="167142098">
    <w:abstractNumId w:val="23"/>
  </w:num>
  <w:num w:numId="21" w16cid:durableId="1364483391">
    <w:abstractNumId w:val="49"/>
  </w:num>
  <w:num w:numId="22" w16cid:durableId="1720008846">
    <w:abstractNumId w:val="1"/>
  </w:num>
  <w:num w:numId="23" w16cid:durableId="1502499616">
    <w:abstractNumId w:val="55"/>
  </w:num>
  <w:num w:numId="24" w16cid:durableId="1281451561">
    <w:abstractNumId w:val="20"/>
  </w:num>
  <w:num w:numId="25" w16cid:durableId="252013863">
    <w:abstractNumId w:val="56"/>
  </w:num>
  <w:num w:numId="26" w16cid:durableId="1259752002">
    <w:abstractNumId w:val="35"/>
  </w:num>
  <w:num w:numId="27" w16cid:durableId="431554895">
    <w:abstractNumId w:val="7"/>
  </w:num>
  <w:num w:numId="28" w16cid:durableId="1824001649">
    <w:abstractNumId w:val="2"/>
  </w:num>
  <w:num w:numId="29" w16cid:durableId="856888086">
    <w:abstractNumId w:val="34"/>
  </w:num>
  <w:num w:numId="30" w16cid:durableId="441263313">
    <w:abstractNumId w:val="43"/>
  </w:num>
  <w:num w:numId="31" w16cid:durableId="1274242068">
    <w:abstractNumId w:val="15"/>
  </w:num>
  <w:num w:numId="32" w16cid:durableId="1001665799">
    <w:abstractNumId w:val="6"/>
  </w:num>
  <w:num w:numId="33" w16cid:durableId="31734210">
    <w:abstractNumId w:val="9"/>
  </w:num>
  <w:num w:numId="34" w16cid:durableId="1421758230">
    <w:abstractNumId w:val="8"/>
  </w:num>
  <w:num w:numId="35" w16cid:durableId="1091586441">
    <w:abstractNumId w:val="40"/>
  </w:num>
  <w:num w:numId="36" w16cid:durableId="2099793127">
    <w:abstractNumId w:val="46"/>
  </w:num>
  <w:num w:numId="37" w16cid:durableId="568617512">
    <w:abstractNumId w:val="65"/>
  </w:num>
  <w:num w:numId="38" w16cid:durableId="1375040380">
    <w:abstractNumId w:val="41"/>
  </w:num>
  <w:num w:numId="39" w16cid:durableId="613176251">
    <w:abstractNumId w:val="13"/>
  </w:num>
  <w:num w:numId="40" w16cid:durableId="2026899789">
    <w:abstractNumId w:val="53"/>
  </w:num>
  <w:num w:numId="41" w16cid:durableId="1636520091">
    <w:abstractNumId w:val="5"/>
  </w:num>
  <w:num w:numId="42" w16cid:durableId="185678054">
    <w:abstractNumId w:val="14"/>
  </w:num>
  <w:num w:numId="43" w16cid:durableId="396516492">
    <w:abstractNumId w:val="4"/>
  </w:num>
  <w:num w:numId="44" w16cid:durableId="1844202009">
    <w:abstractNumId w:val="16"/>
  </w:num>
  <w:num w:numId="45" w16cid:durableId="1647972809">
    <w:abstractNumId w:val="44"/>
  </w:num>
  <w:num w:numId="46" w16cid:durableId="1261791569">
    <w:abstractNumId w:val="63"/>
  </w:num>
  <w:num w:numId="47" w16cid:durableId="1875193489">
    <w:abstractNumId w:val="19"/>
  </w:num>
  <w:num w:numId="48" w16cid:durableId="1172067006">
    <w:abstractNumId w:val="22"/>
  </w:num>
  <w:num w:numId="49" w16cid:durableId="1162700637">
    <w:abstractNumId w:val="62"/>
  </w:num>
  <w:num w:numId="50" w16cid:durableId="1229656482">
    <w:abstractNumId w:val="18"/>
  </w:num>
  <w:num w:numId="51" w16cid:durableId="1144544300">
    <w:abstractNumId w:val="50"/>
  </w:num>
  <w:num w:numId="52" w16cid:durableId="1471634383">
    <w:abstractNumId w:val="29"/>
  </w:num>
  <w:num w:numId="53" w16cid:durableId="703748813">
    <w:abstractNumId w:val="66"/>
  </w:num>
  <w:num w:numId="54" w16cid:durableId="931935867">
    <w:abstractNumId w:val="21"/>
  </w:num>
  <w:num w:numId="55" w16cid:durableId="407117482">
    <w:abstractNumId w:val="27"/>
  </w:num>
  <w:num w:numId="56" w16cid:durableId="327369298">
    <w:abstractNumId w:val="3"/>
  </w:num>
  <w:num w:numId="57" w16cid:durableId="796992022">
    <w:abstractNumId w:val="64"/>
  </w:num>
  <w:num w:numId="58" w16cid:durableId="1824354094">
    <w:abstractNumId w:val="51"/>
  </w:num>
  <w:num w:numId="59" w16cid:durableId="1320116196">
    <w:abstractNumId w:val="61"/>
  </w:num>
  <w:num w:numId="60" w16cid:durableId="468590868">
    <w:abstractNumId w:val="57"/>
  </w:num>
  <w:num w:numId="61" w16cid:durableId="2136636835">
    <w:abstractNumId w:val="28"/>
  </w:num>
  <w:num w:numId="62" w16cid:durableId="1651976890">
    <w:abstractNumId w:val="26"/>
  </w:num>
  <w:num w:numId="63" w16cid:durableId="1084181479">
    <w:abstractNumId w:val="42"/>
  </w:num>
  <w:num w:numId="64" w16cid:durableId="1063024322">
    <w:abstractNumId w:val="33"/>
  </w:num>
  <w:num w:numId="65" w16cid:durableId="396707860">
    <w:abstractNumId w:val="38"/>
  </w:num>
  <w:num w:numId="66" w16cid:durableId="1632243255">
    <w:abstractNumId w:val="58"/>
  </w:num>
  <w:num w:numId="67" w16cid:durableId="2425738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81683"/>
    <w:rsid w:val="002A7829"/>
    <w:rsid w:val="002E2547"/>
    <w:rsid w:val="00330642"/>
    <w:rsid w:val="00357629"/>
    <w:rsid w:val="003B02D1"/>
    <w:rsid w:val="003C32F9"/>
    <w:rsid w:val="00474A3C"/>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A2D88"/>
    <w:rsid w:val="008C41C9"/>
    <w:rsid w:val="00901F9B"/>
    <w:rsid w:val="00922E62"/>
    <w:rsid w:val="00925E72"/>
    <w:rsid w:val="00942311"/>
    <w:rsid w:val="00964831"/>
    <w:rsid w:val="009B058A"/>
    <w:rsid w:val="00A0003E"/>
    <w:rsid w:val="00A545CE"/>
    <w:rsid w:val="00A90E97"/>
    <w:rsid w:val="00AA374A"/>
    <w:rsid w:val="00AA5361"/>
    <w:rsid w:val="00BA694E"/>
    <w:rsid w:val="00BB5608"/>
    <w:rsid w:val="00BD1BC4"/>
    <w:rsid w:val="00BE2691"/>
    <w:rsid w:val="00BE2F3A"/>
    <w:rsid w:val="00BF5DDC"/>
    <w:rsid w:val="00C56F5B"/>
    <w:rsid w:val="00C900AE"/>
    <w:rsid w:val="00CD2816"/>
    <w:rsid w:val="00CF5C5A"/>
    <w:rsid w:val="00D44936"/>
    <w:rsid w:val="00D63341"/>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AA536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A5361"/>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387434">
      <w:bodyDiv w:val="1"/>
      <w:marLeft w:val="0"/>
      <w:marRight w:val="0"/>
      <w:marTop w:val="0"/>
      <w:marBottom w:val="0"/>
      <w:divBdr>
        <w:top w:val="none" w:sz="0" w:space="0" w:color="auto"/>
        <w:left w:val="none" w:sz="0" w:space="0" w:color="auto"/>
        <w:bottom w:val="none" w:sz="0" w:space="0" w:color="auto"/>
        <w:right w:val="none" w:sz="0" w:space="0" w:color="auto"/>
      </w:divBdr>
      <w:divsChild>
        <w:div w:id="1835535661">
          <w:marLeft w:val="0"/>
          <w:marRight w:val="0"/>
          <w:marTop w:val="0"/>
          <w:marBottom w:val="0"/>
          <w:divBdr>
            <w:top w:val="none" w:sz="0" w:space="0" w:color="auto"/>
            <w:left w:val="none" w:sz="0" w:space="0" w:color="auto"/>
            <w:bottom w:val="none" w:sz="0" w:space="0" w:color="auto"/>
            <w:right w:val="none" w:sz="0" w:space="0" w:color="auto"/>
          </w:divBdr>
          <w:divsChild>
            <w:div w:id="319818469">
              <w:marLeft w:val="0"/>
              <w:marRight w:val="0"/>
              <w:marTop w:val="0"/>
              <w:marBottom w:val="0"/>
              <w:divBdr>
                <w:top w:val="none" w:sz="0" w:space="0" w:color="auto"/>
                <w:left w:val="none" w:sz="0" w:space="0" w:color="auto"/>
                <w:bottom w:val="none" w:sz="0" w:space="0" w:color="auto"/>
                <w:right w:val="none" w:sz="0" w:space="0" w:color="auto"/>
              </w:divBdr>
              <w:divsChild>
                <w:div w:id="668871073">
                  <w:marLeft w:val="0"/>
                  <w:marRight w:val="0"/>
                  <w:marTop w:val="0"/>
                  <w:marBottom w:val="0"/>
                  <w:divBdr>
                    <w:top w:val="none" w:sz="0" w:space="0" w:color="auto"/>
                    <w:left w:val="none" w:sz="0" w:space="0" w:color="auto"/>
                    <w:bottom w:val="none" w:sz="0" w:space="0" w:color="auto"/>
                    <w:right w:val="none" w:sz="0" w:space="0" w:color="auto"/>
                  </w:divBdr>
                  <w:divsChild>
                    <w:div w:id="191693969">
                      <w:marLeft w:val="0"/>
                      <w:marRight w:val="0"/>
                      <w:marTop w:val="0"/>
                      <w:marBottom w:val="0"/>
                      <w:divBdr>
                        <w:top w:val="none" w:sz="0" w:space="0" w:color="auto"/>
                        <w:left w:val="single" w:sz="6" w:space="0" w:color="CCCCCC"/>
                        <w:bottom w:val="single" w:sz="6" w:space="0" w:color="CCCCCC"/>
                        <w:right w:val="single" w:sz="6" w:space="0" w:color="CCCCCC"/>
                      </w:divBdr>
                      <w:divsChild>
                        <w:div w:id="1374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37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684704">
      <w:bodyDiv w:val="1"/>
      <w:marLeft w:val="0"/>
      <w:marRight w:val="0"/>
      <w:marTop w:val="0"/>
      <w:marBottom w:val="0"/>
      <w:divBdr>
        <w:top w:val="none" w:sz="0" w:space="0" w:color="auto"/>
        <w:left w:val="none" w:sz="0" w:space="0" w:color="auto"/>
        <w:bottom w:val="none" w:sz="0" w:space="0" w:color="auto"/>
        <w:right w:val="none" w:sz="0" w:space="0" w:color="auto"/>
      </w:divBdr>
      <w:divsChild>
        <w:div w:id="533999123">
          <w:marLeft w:val="0"/>
          <w:marRight w:val="0"/>
          <w:marTop w:val="0"/>
          <w:marBottom w:val="0"/>
          <w:divBdr>
            <w:top w:val="none" w:sz="0" w:space="0" w:color="auto"/>
            <w:left w:val="none" w:sz="0" w:space="0" w:color="auto"/>
            <w:bottom w:val="none" w:sz="0" w:space="0" w:color="auto"/>
            <w:right w:val="none" w:sz="0" w:space="0" w:color="auto"/>
          </w:divBdr>
          <w:divsChild>
            <w:div w:id="681668268">
              <w:marLeft w:val="0"/>
              <w:marRight w:val="0"/>
              <w:marTop w:val="0"/>
              <w:marBottom w:val="0"/>
              <w:divBdr>
                <w:top w:val="none" w:sz="0" w:space="0" w:color="auto"/>
                <w:left w:val="none" w:sz="0" w:space="0" w:color="auto"/>
                <w:bottom w:val="none" w:sz="0" w:space="0" w:color="auto"/>
                <w:right w:val="none" w:sz="0" w:space="0" w:color="auto"/>
              </w:divBdr>
              <w:divsChild>
                <w:div w:id="2008046146">
                  <w:marLeft w:val="0"/>
                  <w:marRight w:val="0"/>
                  <w:marTop w:val="0"/>
                  <w:marBottom w:val="0"/>
                  <w:divBdr>
                    <w:top w:val="none" w:sz="0" w:space="0" w:color="auto"/>
                    <w:left w:val="none" w:sz="0" w:space="0" w:color="auto"/>
                    <w:bottom w:val="none" w:sz="0" w:space="0" w:color="auto"/>
                    <w:right w:val="none" w:sz="0" w:space="0" w:color="auto"/>
                  </w:divBdr>
                  <w:divsChild>
                    <w:div w:id="1578711711">
                      <w:marLeft w:val="0"/>
                      <w:marRight w:val="0"/>
                      <w:marTop w:val="0"/>
                      <w:marBottom w:val="0"/>
                      <w:divBdr>
                        <w:top w:val="none" w:sz="0" w:space="0" w:color="auto"/>
                        <w:left w:val="single" w:sz="6" w:space="0" w:color="CCCCCC"/>
                        <w:bottom w:val="single" w:sz="6" w:space="0" w:color="CCCCCC"/>
                        <w:right w:val="single" w:sz="6" w:space="0" w:color="CCCCCC"/>
                      </w:divBdr>
                      <w:divsChild>
                        <w:div w:id="514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4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433495">
      <w:bodyDiv w:val="1"/>
      <w:marLeft w:val="0"/>
      <w:marRight w:val="0"/>
      <w:marTop w:val="0"/>
      <w:marBottom w:val="0"/>
      <w:divBdr>
        <w:top w:val="none" w:sz="0" w:space="0" w:color="auto"/>
        <w:left w:val="none" w:sz="0" w:space="0" w:color="auto"/>
        <w:bottom w:val="none" w:sz="0" w:space="0" w:color="auto"/>
        <w:right w:val="none" w:sz="0" w:space="0" w:color="auto"/>
      </w:divBdr>
      <w:divsChild>
        <w:div w:id="876623049">
          <w:marLeft w:val="0"/>
          <w:marRight w:val="0"/>
          <w:marTop w:val="0"/>
          <w:marBottom w:val="0"/>
          <w:divBdr>
            <w:top w:val="none" w:sz="0" w:space="0" w:color="auto"/>
            <w:left w:val="none" w:sz="0" w:space="0" w:color="auto"/>
            <w:bottom w:val="none" w:sz="0" w:space="0" w:color="auto"/>
            <w:right w:val="none" w:sz="0" w:space="0" w:color="auto"/>
          </w:divBdr>
          <w:divsChild>
            <w:div w:id="1178930682">
              <w:marLeft w:val="0"/>
              <w:marRight w:val="0"/>
              <w:marTop w:val="0"/>
              <w:marBottom w:val="0"/>
              <w:divBdr>
                <w:top w:val="none" w:sz="0" w:space="0" w:color="auto"/>
                <w:left w:val="none" w:sz="0" w:space="0" w:color="auto"/>
                <w:bottom w:val="none" w:sz="0" w:space="0" w:color="auto"/>
                <w:right w:val="none" w:sz="0" w:space="0" w:color="auto"/>
              </w:divBdr>
              <w:divsChild>
                <w:div w:id="194658914">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single" w:sz="6" w:space="0" w:color="CCCCCC"/>
                        <w:bottom w:val="single" w:sz="6" w:space="0" w:color="CCCCCC"/>
                        <w:right w:val="single" w:sz="6" w:space="0" w:color="CCCCCC"/>
                      </w:divBdr>
                      <w:divsChild>
                        <w:div w:id="5028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99727201">
      <w:bodyDiv w:val="1"/>
      <w:marLeft w:val="0"/>
      <w:marRight w:val="0"/>
      <w:marTop w:val="0"/>
      <w:marBottom w:val="0"/>
      <w:divBdr>
        <w:top w:val="none" w:sz="0" w:space="0" w:color="auto"/>
        <w:left w:val="none" w:sz="0" w:space="0" w:color="auto"/>
        <w:bottom w:val="none" w:sz="0" w:space="0" w:color="auto"/>
        <w:right w:val="none" w:sz="0" w:space="0" w:color="auto"/>
      </w:divBdr>
    </w:div>
    <w:div w:id="615605541">
      <w:bodyDiv w:val="1"/>
      <w:marLeft w:val="0"/>
      <w:marRight w:val="0"/>
      <w:marTop w:val="0"/>
      <w:marBottom w:val="0"/>
      <w:divBdr>
        <w:top w:val="none" w:sz="0" w:space="0" w:color="auto"/>
        <w:left w:val="none" w:sz="0" w:space="0" w:color="auto"/>
        <w:bottom w:val="none" w:sz="0" w:space="0" w:color="auto"/>
        <w:right w:val="none" w:sz="0" w:space="0" w:color="auto"/>
      </w:divBdr>
      <w:divsChild>
        <w:div w:id="1144539412">
          <w:marLeft w:val="0"/>
          <w:marRight w:val="0"/>
          <w:marTop w:val="0"/>
          <w:marBottom w:val="0"/>
          <w:divBdr>
            <w:top w:val="none" w:sz="0" w:space="0" w:color="auto"/>
            <w:left w:val="none" w:sz="0" w:space="0" w:color="auto"/>
            <w:bottom w:val="none" w:sz="0" w:space="0" w:color="auto"/>
            <w:right w:val="none" w:sz="0" w:space="0" w:color="auto"/>
          </w:divBdr>
          <w:divsChild>
            <w:div w:id="1959602197">
              <w:marLeft w:val="0"/>
              <w:marRight w:val="0"/>
              <w:marTop w:val="0"/>
              <w:marBottom w:val="0"/>
              <w:divBdr>
                <w:top w:val="none" w:sz="0" w:space="0" w:color="auto"/>
                <w:left w:val="none" w:sz="0" w:space="0" w:color="auto"/>
                <w:bottom w:val="none" w:sz="0" w:space="0" w:color="auto"/>
                <w:right w:val="none" w:sz="0" w:space="0" w:color="auto"/>
              </w:divBdr>
              <w:divsChild>
                <w:div w:id="1150251906">
                  <w:marLeft w:val="0"/>
                  <w:marRight w:val="0"/>
                  <w:marTop w:val="0"/>
                  <w:marBottom w:val="0"/>
                  <w:divBdr>
                    <w:top w:val="none" w:sz="0" w:space="0" w:color="auto"/>
                    <w:left w:val="none" w:sz="0" w:space="0" w:color="auto"/>
                    <w:bottom w:val="none" w:sz="0" w:space="0" w:color="auto"/>
                    <w:right w:val="none" w:sz="0" w:space="0" w:color="auto"/>
                  </w:divBdr>
                  <w:divsChild>
                    <w:div w:id="1026250249">
                      <w:marLeft w:val="0"/>
                      <w:marRight w:val="0"/>
                      <w:marTop w:val="0"/>
                      <w:marBottom w:val="0"/>
                      <w:divBdr>
                        <w:top w:val="none" w:sz="0" w:space="0" w:color="auto"/>
                        <w:left w:val="single" w:sz="6" w:space="0" w:color="CCCCCC"/>
                        <w:bottom w:val="single" w:sz="6" w:space="0" w:color="CCCCCC"/>
                        <w:right w:val="single" w:sz="6" w:space="0" w:color="CCCCCC"/>
                      </w:divBdr>
                      <w:divsChild>
                        <w:div w:id="14347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0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96322">
      <w:bodyDiv w:val="1"/>
      <w:marLeft w:val="0"/>
      <w:marRight w:val="0"/>
      <w:marTop w:val="0"/>
      <w:marBottom w:val="0"/>
      <w:divBdr>
        <w:top w:val="none" w:sz="0" w:space="0" w:color="auto"/>
        <w:left w:val="none" w:sz="0" w:space="0" w:color="auto"/>
        <w:bottom w:val="none" w:sz="0" w:space="0" w:color="auto"/>
        <w:right w:val="none" w:sz="0" w:space="0" w:color="auto"/>
      </w:divBdr>
      <w:divsChild>
        <w:div w:id="158233109">
          <w:marLeft w:val="0"/>
          <w:marRight w:val="0"/>
          <w:marTop w:val="0"/>
          <w:marBottom w:val="0"/>
          <w:divBdr>
            <w:top w:val="none" w:sz="0" w:space="0" w:color="auto"/>
            <w:left w:val="none" w:sz="0" w:space="0" w:color="auto"/>
            <w:bottom w:val="none" w:sz="0" w:space="0" w:color="auto"/>
            <w:right w:val="none" w:sz="0" w:space="0" w:color="auto"/>
          </w:divBdr>
          <w:divsChild>
            <w:div w:id="241532149">
              <w:marLeft w:val="0"/>
              <w:marRight w:val="0"/>
              <w:marTop w:val="0"/>
              <w:marBottom w:val="0"/>
              <w:divBdr>
                <w:top w:val="none" w:sz="0" w:space="0" w:color="auto"/>
                <w:left w:val="none" w:sz="0" w:space="0" w:color="auto"/>
                <w:bottom w:val="none" w:sz="0" w:space="0" w:color="auto"/>
                <w:right w:val="none" w:sz="0" w:space="0" w:color="auto"/>
              </w:divBdr>
              <w:divsChild>
                <w:div w:id="130683872">
                  <w:marLeft w:val="0"/>
                  <w:marRight w:val="0"/>
                  <w:marTop w:val="0"/>
                  <w:marBottom w:val="0"/>
                  <w:divBdr>
                    <w:top w:val="none" w:sz="0" w:space="0" w:color="auto"/>
                    <w:left w:val="none" w:sz="0" w:space="0" w:color="auto"/>
                    <w:bottom w:val="none" w:sz="0" w:space="0" w:color="auto"/>
                    <w:right w:val="none" w:sz="0" w:space="0" w:color="auto"/>
                  </w:divBdr>
                  <w:divsChild>
                    <w:div w:id="145359665">
                      <w:marLeft w:val="0"/>
                      <w:marRight w:val="0"/>
                      <w:marTop w:val="0"/>
                      <w:marBottom w:val="0"/>
                      <w:divBdr>
                        <w:top w:val="none" w:sz="0" w:space="0" w:color="auto"/>
                        <w:left w:val="single" w:sz="6" w:space="0" w:color="CCCCCC"/>
                        <w:bottom w:val="single" w:sz="6" w:space="0" w:color="CCCCCC"/>
                        <w:right w:val="single" w:sz="6" w:space="0" w:color="CCCCCC"/>
                      </w:divBdr>
                      <w:divsChild>
                        <w:div w:id="4742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77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27095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6034722">
      <w:bodyDiv w:val="1"/>
      <w:marLeft w:val="0"/>
      <w:marRight w:val="0"/>
      <w:marTop w:val="0"/>
      <w:marBottom w:val="0"/>
      <w:divBdr>
        <w:top w:val="none" w:sz="0" w:space="0" w:color="auto"/>
        <w:left w:val="none" w:sz="0" w:space="0" w:color="auto"/>
        <w:bottom w:val="none" w:sz="0" w:space="0" w:color="auto"/>
        <w:right w:val="none" w:sz="0" w:space="0" w:color="auto"/>
      </w:divBdr>
      <w:divsChild>
        <w:div w:id="535191395">
          <w:marLeft w:val="0"/>
          <w:marRight w:val="0"/>
          <w:marTop w:val="0"/>
          <w:marBottom w:val="0"/>
          <w:divBdr>
            <w:top w:val="none" w:sz="0" w:space="0" w:color="auto"/>
            <w:left w:val="none" w:sz="0" w:space="0" w:color="auto"/>
            <w:bottom w:val="none" w:sz="0" w:space="0" w:color="auto"/>
            <w:right w:val="none" w:sz="0" w:space="0" w:color="auto"/>
          </w:divBdr>
          <w:divsChild>
            <w:div w:id="224147569">
              <w:marLeft w:val="0"/>
              <w:marRight w:val="0"/>
              <w:marTop w:val="0"/>
              <w:marBottom w:val="0"/>
              <w:divBdr>
                <w:top w:val="none" w:sz="0" w:space="0" w:color="auto"/>
                <w:left w:val="none" w:sz="0" w:space="0" w:color="auto"/>
                <w:bottom w:val="none" w:sz="0" w:space="0" w:color="auto"/>
                <w:right w:val="none" w:sz="0" w:space="0" w:color="auto"/>
              </w:divBdr>
              <w:divsChild>
                <w:div w:id="904221248">
                  <w:marLeft w:val="0"/>
                  <w:marRight w:val="0"/>
                  <w:marTop w:val="0"/>
                  <w:marBottom w:val="0"/>
                  <w:divBdr>
                    <w:top w:val="none" w:sz="0" w:space="0" w:color="auto"/>
                    <w:left w:val="none" w:sz="0" w:space="0" w:color="auto"/>
                    <w:bottom w:val="none" w:sz="0" w:space="0" w:color="auto"/>
                    <w:right w:val="none" w:sz="0" w:space="0" w:color="auto"/>
                  </w:divBdr>
                  <w:divsChild>
                    <w:div w:id="429200924">
                      <w:marLeft w:val="0"/>
                      <w:marRight w:val="0"/>
                      <w:marTop w:val="0"/>
                      <w:marBottom w:val="0"/>
                      <w:divBdr>
                        <w:top w:val="none" w:sz="0" w:space="0" w:color="auto"/>
                        <w:left w:val="single" w:sz="6" w:space="0" w:color="CCCCCC"/>
                        <w:bottom w:val="single" w:sz="6" w:space="0" w:color="CCCCCC"/>
                        <w:right w:val="single" w:sz="6" w:space="0" w:color="CCCCCC"/>
                      </w:divBdr>
                      <w:divsChild>
                        <w:div w:id="40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60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3465</Words>
  <Characters>19549</Characters>
  <Application>Microsoft Office Word</Application>
  <DocSecurity>0</DocSecurity>
  <Lines>355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2025-01-31T11:55:00Z</dcterms:created>
  <dcterms:modified xsi:type="dcterms:W3CDTF">2025-02-01T09:05:00Z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