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14AF" w14:textId="2D24BE0C" w:rsidR="00683CE6" w:rsidRPr="00AB1BD5" w:rsidRDefault="00AB1BD5" w:rsidP="00AB1BD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t xml:space="preserve">Д-р Дэвид Бауэр, Индуктивное изучение Библии, лекция 25, </w:t>
      </w: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b/>
          <w:bCs/>
          <w:sz w:val="40"/>
          <w:szCs w:val="40"/>
        </w:rPr>
        <w:t xml:space="preserve">Иакова 3:13-18.</w:t>
      </w:r>
    </w:p>
    <w:p w14:paraId="6B250C01" w14:textId="431A34A6" w:rsidR="00AB1BD5" w:rsidRPr="00AB1BD5" w:rsidRDefault="00AB1BD5" w:rsidP="00AB1BD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2024 Дэвид Бауэр и Тед Хильдебрандт</w:t>
      </w:r>
    </w:p>
    <w:p w14:paraId="63517A85" w14:textId="77777777" w:rsidR="00AB1BD5" w:rsidRPr="00AB1BD5" w:rsidRDefault="00AB1BD5" w:rsidP="00AB1BD5">
      <w:pPr>
        <w:jc w:val="center"/>
        <w:rPr>
          <w:sz w:val="26"/>
          <w:szCs w:val="26"/>
        </w:rPr>
      </w:pPr>
    </w:p>
    <w:p w14:paraId="6657733E" w14:textId="77777777" w:rsidR="00AB1BD5" w:rsidRPr="00AB1BD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доктор Дэвид Бауэр и его учение об индуктивном изучении Библии. Это сеанс 25, </w:t>
      </w:r>
      <w:r xmlns:w="http://schemas.openxmlformats.org/wordprocessingml/2006/main" w:rsidR="00AB1BD5" w:rsidRPr="00AB1B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Иакова 3:13-18.</w:t>
      </w:r>
    </w:p>
    <w:p w14:paraId="78A87FEC" w14:textId="77777777" w:rsidR="00AB1BD5" w:rsidRPr="00AB1BD5" w:rsidRDefault="00AB1BD5">
      <w:pPr>
        <w:rPr>
          <w:rFonts w:ascii="Calibri" w:eastAsia="Calibri" w:hAnsi="Calibri" w:cs="Calibri"/>
          <w:sz w:val="26"/>
          <w:szCs w:val="26"/>
        </w:rPr>
      </w:pPr>
    </w:p>
    <w:p w14:paraId="17B85AB6" w14:textId="188BBA2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Как мы уже упоминали, возможно, в центре этого отрывка, с 3:1 по 4:12, находятся 3:13–18, обсуждение контраста между небесной мудростью и мудростью снизу.</w:t>
      </w:r>
    </w:p>
    <w:p w14:paraId="167CC97E" w14:textId="77777777" w:rsidR="00683CE6" w:rsidRPr="00AB1BD5" w:rsidRDefault="00683CE6">
      <w:pPr>
        <w:rPr>
          <w:sz w:val="26"/>
          <w:szCs w:val="26"/>
        </w:rPr>
      </w:pPr>
    </w:p>
    <w:p w14:paraId="4C4AA44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Итак, что на самом деле мы имеем здесь, так это противопоставление увещеваний в стихах с 13 по 14 обоснованию этих увещеваний в стихах с 15 по 18. И на самом деле, вы заметите, что это структурировано в соответствии с хиазмом. Итак, он начинает с того, в увещевании, начинает с положительного, кто среди вас мудр и разумен, доброй жизнью своей да покажет дела свои, дела мудрости, дела свои в кротости мудрости.</w:t>
      </w:r>
    </w:p>
    <w:p w14:paraId="668D8997" w14:textId="77777777" w:rsidR="00683CE6" w:rsidRPr="00AB1BD5" w:rsidRDefault="00683CE6">
      <w:pPr>
        <w:rPr>
          <w:sz w:val="26"/>
          <w:szCs w:val="26"/>
        </w:rPr>
      </w:pPr>
    </w:p>
    <w:p w14:paraId="5EE45679" w14:textId="20A2FD7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Но, напротив, если у вас есть горькая зависть и эгоистическое честолюбие, не будьте высокомерны и не хвалитесь, не будьте, не будьте, не хвалитесь и не будьте лживы по отношению к истине. И затем, когда дело доходит до обоснования, как мы увидим, он начинает обоснование с описания этой негативной мудрости снизу, которая включает в себя горькую зависть и эгоистические амбиции. И тогда, наконец, вернемся к позитиву в описании мудрости свыше, этой АББА.</w:t>
      </w:r>
    </w:p>
    <w:p w14:paraId="78D63A05" w14:textId="77777777" w:rsidR="00683CE6" w:rsidRPr="00AB1BD5" w:rsidRDefault="00683CE6">
      <w:pPr>
        <w:rPr>
          <w:sz w:val="26"/>
          <w:szCs w:val="26"/>
        </w:rPr>
      </w:pPr>
    </w:p>
    <w:p w14:paraId="4D7CB86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снова он хочет привить мудрость свыше. Вот почему он этим начинает и кончает. Это очень важно.</w:t>
      </w:r>
    </w:p>
    <w:p w14:paraId="44BAC7CB" w14:textId="77777777" w:rsidR="00683CE6" w:rsidRPr="00AB1BD5" w:rsidRDefault="00683CE6">
      <w:pPr>
        <w:rPr>
          <w:sz w:val="26"/>
          <w:szCs w:val="26"/>
        </w:rPr>
      </w:pPr>
    </w:p>
    <w:p w14:paraId="4C8F8D10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затем, в качестве контраста и довольно второстепенным образом, он говорит о мудрости, которая идет снизу. Но, конечно, помимо использования языка, еще одной характеристикой учения является мудрость. Язык – формальный инструмент обучения.</w:t>
      </w:r>
    </w:p>
    <w:p w14:paraId="3A23823E" w14:textId="77777777" w:rsidR="00683CE6" w:rsidRPr="00AB1BD5" w:rsidRDefault="00683CE6">
      <w:pPr>
        <w:rPr>
          <w:sz w:val="26"/>
          <w:szCs w:val="26"/>
        </w:rPr>
      </w:pPr>
    </w:p>
    <w:p w14:paraId="7F485FC8" w14:textId="52516EF4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Мудрость предполагает материальное содержание учения. Итак, опять же, хотя он имеет в виду другие вопросы, гораздо более общие, чем обучение, это понятие обучения, которое было введено в Увещевании 3.1, продолжает присутствовать и как бы витает над тем, что он говорит во всем этом отрывке. По-видимому, некоторые учителя, а возможно, и другие члены церкви, заявляли, или, по крайней мере, Иаков думал, что они могут быть склонны утверждать, что они мудры и понимающи.</w:t>
      </w:r>
    </w:p>
    <w:p w14:paraId="168F8501" w14:textId="77777777" w:rsidR="00683CE6" w:rsidRPr="00AB1BD5" w:rsidRDefault="00683CE6">
      <w:pPr>
        <w:rPr>
          <w:sz w:val="26"/>
          <w:szCs w:val="26"/>
        </w:rPr>
      </w:pPr>
    </w:p>
    <w:p w14:paraId="1AEE28E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Кто из вас мудрый и понимающий? Это, конечно, подразумевало бы хвастовство, хвастовство, связанное с завистью и эгоистичными амбициями. На самом деле, это выражение зависти и эгоистических амбиций, которые, в свою очередь, привели к беспорядку, хаосу и разного рода злам. По иронии судьбы, в самом процессе заявления о своей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мудрости они показали, что не понимают истинного характера мудрости, а именно кротости.</w:t>
      </w:r>
    </w:p>
    <w:p w14:paraId="3DA38F24" w14:textId="77777777" w:rsidR="00683CE6" w:rsidRPr="00AB1BD5" w:rsidRDefault="00683CE6">
      <w:pPr>
        <w:rPr>
          <w:sz w:val="26"/>
          <w:szCs w:val="26"/>
        </w:rPr>
      </w:pPr>
    </w:p>
    <w:p w14:paraId="46B72986" w14:textId="191A6D5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Кто из вас мудрый и понимающий? Своей доброй жизнью пусть покажет дела свои в кротости и мудрости. Но если в вашем сердце есть горькая зависть и корыстное честолюбие, то не хвалитесь и не лгите истине. Конечно, мудрость связана с знанием истины и действиями в соответствии с ней.</w:t>
      </w:r>
    </w:p>
    <w:p w14:paraId="7BC0E486" w14:textId="77777777" w:rsidR="00683CE6" w:rsidRPr="00AB1BD5" w:rsidRDefault="00683CE6">
      <w:pPr>
        <w:rPr>
          <w:sz w:val="26"/>
          <w:szCs w:val="26"/>
        </w:rPr>
      </w:pPr>
    </w:p>
    <w:p w14:paraId="320BE9A2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указывает на то, что такая мудрость вовсе не является мудростью. Это относится не к истине, а к лжи. Итак, у вас, конечно, есть некоторые основные моменты, которые здесь сделаны относительно мудрости, которая приходит сверху, и мудрости, которая приходит снизу.</w:t>
      </w:r>
    </w:p>
    <w:p w14:paraId="0E0EB68F" w14:textId="77777777" w:rsidR="00683CE6" w:rsidRPr="00AB1BD5" w:rsidRDefault="00683CE6">
      <w:pPr>
        <w:rPr>
          <w:sz w:val="26"/>
          <w:szCs w:val="26"/>
        </w:rPr>
      </w:pPr>
    </w:p>
    <w:p w14:paraId="657E4318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Первое, что мы можем отметить, это то, что мудрость, сходящая свыше, активна. Оно включает в себя дела, тогда как мудрость, исходящая снизу, является просто словесной. Это, как я уже сказал, первый контраст, который он здесь развивает.</w:t>
      </w:r>
    </w:p>
    <w:p w14:paraId="37E0E3EF" w14:textId="77777777" w:rsidR="00683CE6" w:rsidRPr="00AB1BD5" w:rsidRDefault="00683CE6">
      <w:pPr>
        <w:rPr>
          <w:sz w:val="26"/>
          <w:szCs w:val="26"/>
        </w:rPr>
      </w:pPr>
    </w:p>
    <w:p w14:paraId="4995171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Мудрость свыше и мудрость снизу, истинная мудрость против своего рода ложной мудрости. Впрочем, он говорит здесь даже о фальши. Но первое отличие состоит в том, что мудрость, сходящая свыше, активна.</w:t>
      </w:r>
    </w:p>
    <w:p w14:paraId="77A3FAA9" w14:textId="77777777" w:rsidR="00683CE6" w:rsidRPr="00AB1BD5" w:rsidRDefault="00683CE6">
      <w:pPr>
        <w:rPr>
          <w:sz w:val="26"/>
          <w:szCs w:val="26"/>
        </w:rPr>
      </w:pPr>
    </w:p>
    <w:p w14:paraId="68D42AC4" w14:textId="25E28A1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Оно включает в себя дела, говорит он, тогда как то, что снизу, — это просто речь. Как вера без дел мертва, так и мудрость без дел мертва. Итак, говорит здесь в стихе 13: «благой жизнью своей пусть покажет дела свои в кротости и мудрости».</w:t>
      </w:r>
    </w:p>
    <w:p w14:paraId="2E798755" w14:textId="77777777" w:rsidR="00683CE6" w:rsidRPr="00AB1BD5" w:rsidRDefault="00683CE6">
      <w:pPr>
        <w:rPr>
          <w:sz w:val="26"/>
          <w:szCs w:val="26"/>
        </w:rPr>
      </w:pPr>
    </w:p>
    <w:p w14:paraId="07499176" w14:textId="6CF08ED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явный намек, подразумевающий явную связь с версией 2.18. Но кто-то скажет: ты имеешь веру, а я имею дела; покажи мне веру твою помимо дел твоих, и я делами моими покажу тебе веру мою. Как претензия на веру без дел указывает на неискреннюю веру, так и претензия на мудрость без дел указывает на неистинную мудрость. Это опровергает любые претензии на подлинную мудрость.</w:t>
      </w:r>
    </w:p>
    <w:p w14:paraId="2C5E1D95" w14:textId="77777777" w:rsidR="00683CE6" w:rsidRPr="00AB1BD5" w:rsidRDefault="00683CE6">
      <w:pPr>
        <w:rPr>
          <w:sz w:val="26"/>
          <w:szCs w:val="26"/>
        </w:rPr>
      </w:pPr>
    </w:p>
    <w:p w14:paraId="31A19C12" w14:textId="78AC85A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Опять же, контраст заключается между только речью и действием. И кстати, здесь речь действительно идет о пустом хвастовстве. Не хвались и не лги; верный истине.</w:t>
      </w:r>
    </w:p>
    <w:p w14:paraId="1FED2832" w14:textId="77777777" w:rsidR="00683CE6" w:rsidRPr="00AB1BD5" w:rsidRDefault="00683CE6">
      <w:pPr>
        <w:rPr>
          <w:sz w:val="26"/>
          <w:szCs w:val="26"/>
        </w:rPr>
      </w:pPr>
    </w:p>
    <w:p w14:paraId="682BCED8" w14:textId="76C1CA1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Кроме того, мудрость, сходящая свыше, отличается кротостью. Оно кроткое, prauteti, скорее противостоит мудрости, идущей снизу, которая характеризуется гордостью, эгоцентричным хвастовством. Доброй жизнью, говорит, пусть покажет дела свои в кротости и мудрости.</w:t>
      </w:r>
    </w:p>
    <w:p w14:paraId="73AB15A6" w14:textId="77777777" w:rsidR="00683CE6" w:rsidRPr="00AB1BD5" w:rsidRDefault="00683CE6">
      <w:pPr>
        <w:rPr>
          <w:sz w:val="26"/>
          <w:szCs w:val="26"/>
        </w:rPr>
      </w:pPr>
    </w:p>
    <w:p w14:paraId="056A71B3" w14:textId="4C1169C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если в вашем сердце есть горькая зависть и корыстное честолюбие, то не хвалитесь и не лгите истине. Истинная мудрость предполагает проявление дел в кротости, prauteti. Итак, кротость действительно здесь важна, чтобы закрепить, конечно, ключевые термины.</w:t>
      </w:r>
    </w:p>
    <w:p w14:paraId="5F98A52F" w14:textId="77777777" w:rsidR="00683CE6" w:rsidRPr="00AB1BD5" w:rsidRDefault="00683CE6">
      <w:pPr>
        <w:rPr>
          <w:sz w:val="26"/>
          <w:szCs w:val="26"/>
        </w:rPr>
      </w:pPr>
    </w:p>
    <w:p w14:paraId="7E05EF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Кротость связана, прежде всего, с отношением к самому себе. Кротость в библейской традиции предполагает истинное и точное восприятие самого себя, особенно в отношении ограничений. Ограничения как по отношению к Богу, так и по отношению к другим людям.</w:t>
      </w:r>
    </w:p>
    <w:p w14:paraId="44AF385B" w14:textId="77777777" w:rsidR="00683CE6" w:rsidRPr="00AB1BD5" w:rsidRDefault="00683CE6">
      <w:pPr>
        <w:rPr>
          <w:sz w:val="26"/>
          <w:szCs w:val="26"/>
        </w:rPr>
      </w:pPr>
    </w:p>
    <w:p w14:paraId="1111D50D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 самом деле это предполагает отказ выдвигать собственные претензии перед лицом признания трансцендентности и предельности Бога, а также уникальной адекватности Бога. Отказ выдвигать собственные претензии, устанавливать или укреплять свою репутацию, делать себе имя, хвастаться, захватывать или получать что-то для себя. Получение, схватывание.</w:t>
      </w:r>
    </w:p>
    <w:p w14:paraId="74270CF7" w14:textId="77777777" w:rsidR="00683CE6" w:rsidRPr="00AB1BD5" w:rsidRDefault="00683CE6">
      <w:pPr>
        <w:rPr>
          <w:sz w:val="26"/>
          <w:szCs w:val="26"/>
        </w:rPr>
      </w:pPr>
    </w:p>
    <w:p w14:paraId="1929573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Он выступает против независимости и самостоятельности. На самом деле об этом речь пойдет в главе 4, стихе 7. Итак, покоритесь Богу, как он там говорит. И еще в стихе 10 смиритесь пред Господом, и Он возвысит вас.</w:t>
      </w:r>
    </w:p>
    <w:p w14:paraId="6204B492" w14:textId="77777777" w:rsidR="00683CE6" w:rsidRPr="00AB1BD5" w:rsidRDefault="00683CE6">
      <w:pPr>
        <w:rPr>
          <w:sz w:val="26"/>
          <w:szCs w:val="26"/>
        </w:rPr>
      </w:pPr>
    </w:p>
    <w:p w14:paraId="69903714" w14:textId="6ADB07B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также истинное и точное восприятие себя не только в плане отказа от выдвижения собственных претензий, но и; кротость имеет значение для истинного и точного восприятия себя по отношению к Богу. В отношении к Богу или к Богу оно проявляется в подчинении Богу и доверии Богу. Опять же, как мы уже упоминали, против некоторой независимости или самостоятельности.</w:t>
      </w:r>
    </w:p>
    <w:p w14:paraId="5C9DE5A3" w14:textId="77777777" w:rsidR="00683CE6" w:rsidRPr="00AB1BD5" w:rsidRDefault="00683CE6">
      <w:pPr>
        <w:rPr>
          <w:sz w:val="26"/>
          <w:szCs w:val="26"/>
        </w:rPr>
      </w:pPr>
    </w:p>
    <w:p w14:paraId="307F8338" w14:textId="4D43082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Одна из причин, почему я упоминаю об этом только что, в главе 4, стихи с 7 по 10, заключается в убеждении, что то, что он говорит здесь о мудрости свыше в 3:13–18, он идет дальше и конкретизирует стихи, в главе 4 — стихи, особенно стихи с 7 по 10. Так что кротость здесь, кротость мудрости выражается в покорности Богу, смиренной покорности Богу и смиренном уповании на Бога, отказе от самостоятельности и самостоятельность. Но также и по отношению к другим, то есть истинное и точное восприятие себя, особенно его ограничений по отношению к другим, так, чтобы оно приводило к миролюбию и мягкости, а не к жестокой, резкой напористости.</w:t>
      </w:r>
    </w:p>
    <w:p w14:paraId="26D9CF7D" w14:textId="77777777" w:rsidR="00683CE6" w:rsidRPr="00AB1BD5" w:rsidRDefault="00683CE6">
      <w:pPr>
        <w:rPr>
          <w:sz w:val="26"/>
          <w:szCs w:val="26"/>
        </w:rPr>
      </w:pPr>
    </w:p>
    <w:p w14:paraId="0CF9C794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Так что, на самом деле, мудрость снизу конкретизируется, я думаю, в 4.1–5. Что вызывает войны? Что вызывает ссоры среди вас? Не ваши ли страсти воюют в ваших членах? Желаешь и не имеешь, поэтому убиваешь. Вы жаждете и не можете получить, поэтому сражаетесь и ведете войну. Опять же, эта кротость предполагает отказ от цепляния за себя.</w:t>
      </w:r>
    </w:p>
    <w:p w14:paraId="656A3215" w14:textId="77777777" w:rsidR="00683CE6" w:rsidRPr="00AB1BD5" w:rsidRDefault="00683CE6">
      <w:pPr>
        <w:rPr>
          <w:sz w:val="26"/>
          <w:szCs w:val="26"/>
        </w:rPr>
      </w:pPr>
    </w:p>
    <w:p w14:paraId="36104E1C" w14:textId="1F9D977E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Вы жаждете и не можете получить, поэтому сражаетесь и ведете войну. У вас нет, потому что вы не просите. Просите и не получаете, потому что неправильно просите потратить на свои страсти и тому подобное.</w:t>
      </w:r>
    </w:p>
    <w:p w14:paraId="2A915307" w14:textId="77777777" w:rsidR="00683CE6" w:rsidRPr="00AB1BD5" w:rsidRDefault="00683CE6">
      <w:pPr>
        <w:rPr>
          <w:sz w:val="26"/>
          <w:szCs w:val="26"/>
        </w:rPr>
      </w:pPr>
    </w:p>
    <w:p w14:paraId="242AF8A1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 самом деле, кротость предполагает относиться к другим более серьезно, чем к себе. Теперь, кстати, здесь опять вводит понятие языка, говорит, говорит о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мудрости снизу, как выражающейся в пустом хвастовстве. Таким образом, речь идет не только о простой речи, но и о неправильной речи.</w:t>
      </w:r>
    </w:p>
    <w:p w14:paraId="1F90FE19" w14:textId="77777777" w:rsidR="00683CE6" w:rsidRPr="00AB1BD5" w:rsidRDefault="00683CE6">
      <w:pPr>
        <w:rPr>
          <w:sz w:val="26"/>
          <w:szCs w:val="26"/>
        </w:rPr>
      </w:pPr>
    </w:p>
    <w:p w14:paraId="1870D51C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один из грехов языка. Теперь, на самом деле, это гордость хвастовства, поскольку он опишет это здесь, и здесь мы можем перейти к следующему слайду. У вас есть обоснование этих увещеваний, так что он говорит о характере земной мудрости, а затем, в качестве контраста, это в 15 и 16 стихах, а затем в качестве контраста в стихах с 17 по 18, о характере небесной мудрости. .</w:t>
      </w:r>
    </w:p>
    <w:p w14:paraId="3BAC4659" w14:textId="77777777" w:rsidR="00683CE6" w:rsidRPr="00AB1BD5" w:rsidRDefault="00683CE6">
      <w:pPr>
        <w:rPr>
          <w:sz w:val="26"/>
          <w:szCs w:val="26"/>
        </w:rPr>
      </w:pPr>
    </w:p>
    <w:p w14:paraId="5B13A07E" w14:textId="07C7670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относительно характера земной мудрости он говорит в 15 и 16 гл., что, конечно, тогда обосноват, что она не свыше. Это не божественно; скорее, оно земное, бездуховное и даже бесовское. Итак, здесь он говорит, что прежде всего он говорит о том, что для него характерна ревность. В 14 стихе вы на самом деле находите это уже в 14 стихе, но если вы имеете в сердце горькую зависть и корыстное честолюбие, то не хвалитесь и не лживайте истине.</w:t>
      </w:r>
    </w:p>
    <w:p w14:paraId="1B00EBA6" w14:textId="77777777" w:rsidR="00683CE6" w:rsidRPr="00AB1BD5" w:rsidRDefault="00683CE6">
      <w:pPr>
        <w:rPr>
          <w:sz w:val="26"/>
          <w:szCs w:val="26"/>
        </w:rPr>
      </w:pPr>
    </w:p>
    <w:p w14:paraId="0D5D0C0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Эта мудрость не такая, которая нисходит свыше, а земная, бездуховная, дьявольская. Ибо там, где существует зависть и эгоистическое честолюбие, у вас есть рецидив ревности и эгоистического честолюбия, действительно связанный с этим свидетельством снизу. Ибо там, где есть зависть и корыстное честолюбие, там будет беспорядок во всяком гнусном деле.</w:t>
      </w:r>
    </w:p>
    <w:p w14:paraId="45A368BF" w14:textId="77777777" w:rsidR="00683CE6" w:rsidRPr="00AB1BD5" w:rsidRDefault="00683CE6">
      <w:pPr>
        <w:rPr>
          <w:sz w:val="26"/>
          <w:szCs w:val="26"/>
        </w:rPr>
      </w:pPr>
    </w:p>
    <w:p w14:paraId="28F6390F" w14:textId="6921FE5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Слово «ревность», конечно же, — зелос. На самом деле наше слово зависть или ревность — это скорее транслитерация, чем перевод греческого zelos, которым здесь обозначается ревность. Зелос на самом деле имеет отношение к рвению, а ревность включает в себя эгоцентрическое рвение, рвение к себе, озабоченность собой и прерогативами себя.</w:t>
      </w:r>
    </w:p>
    <w:p w14:paraId="08F7CDD8" w14:textId="77777777" w:rsidR="00683CE6" w:rsidRPr="00AB1BD5" w:rsidRDefault="00683CE6">
      <w:pPr>
        <w:rPr>
          <w:sz w:val="26"/>
          <w:szCs w:val="26"/>
        </w:rPr>
      </w:pPr>
    </w:p>
    <w:p w14:paraId="25A07F55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Проблемы, которые разделяют, когда дело касается ревности, рвения, вопросы, которые разделяют, связаны с личностями. На самом деле, причина их разделения в том, что они связаны с личностями. Следовательно, оно обязательно предполагает соперничество, рвение к собственным заботам и интересам.</w:t>
      </w:r>
    </w:p>
    <w:p w14:paraId="1941ABA2" w14:textId="77777777" w:rsidR="00683CE6" w:rsidRPr="00AB1BD5" w:rsidRDefault="00683CE6">
      <w:pPr>
        <w:rPr>
          <w:sz w:val="26"/>
          <w:szCs w:val="26"/>
        </w:rPr>
      </w:pPr>
    </w:p>
    <w:p w14:paraId="076231D5" w14:textId="2D19690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Теперь он пойдет дальше и разовьет это, особенно в том, что касается выражения в общественных отношениях в 4.1–4. Но это, конечно, включает в себя иронию, потому что этот вид ревности предполагает рвение продвигать все время утверждая, что это запредельная божественная мудрость. Кроме того, оно включает в себя эгоистические амбиции, eritheia, которые в действительности подразумевают приобретение для себя. Он движется от рвения к себе к приобретению себя, движимый желанием продвинуться вперед как с точки зрения репутации или статуса, так и с точки зрения имущества.</w:t>
      </w:r>
    </w:p>
    <w:p w14:paraId="5D1E72E5" w14:textId="77777777" w:rsidR="00683CE6" w:rsidRPr="00AB1BD5" w:rsidRDefault="00683CE6">
      <w:pPr>
        <w:rPr>
          <w:sz w:val="26"/>
          <w:szCs w:val="26"/>
        </w:rPr>
      </w:pPr>
    </w:p>
    <w:p w14:paraId="742AB612" w14:textId="587DDBA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снова, он внесет изменения в обе эти вещи, особенно в собственность, вы знаете, где он связывает это эгоистичное честолюбие с алчностью в 4:1-4. сердца, это радикальная проблема. Это проблема сердца, которая, конечно же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, связана с местом воли, мышления и эмоций, поскольку он говорит о сердце. Это радикальная, глубоко укоренившаяся проблема, нуждающаяся в радикальном решении.</w:t>
      </w:r>
    </w:p>
    <w:p w14:paraId="2597CC8C" w14:textId="77777777" w:rsidR="00683CE6" w:rsidRPr="00AB1BD5" w:rsidRDefault="00683CE6">
      <w:pPr>
        <w:rPr>
          <w:sz w:val="26"/>
          <w:szCs w:val="26"/>
        </w:rPr>
      </w:pPr>
    </w:p>
    <w:p w14:paraId="4B8EE2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Проблема, в конечном счете, не в языке. Как он говорил в пунктах с 3.1 по 12, проблема, в конечном счете, не в языке. Это с сердцем.</w:t>
      </w:r>
    </w:p>
    <w:p w14:paraId="43816E0C" w14:textId="77777777" w:rsidR="00683CE6" w:rsidRPr="00AB1BD5" w:rsidRDefault="00683CE6">
      <w:pPr>
        <w:rPr>
          <w:sz w:val="26"/>
          <w:szCs w:val="26"/>
        </w:rPr>
      </w:pPr>
    </w:p>
    <w:p w14:paraId="57679DD9" w14:textId="03635B26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Такая ситуация требует покаяния, глава 4, стихи с 7 по 10. Таким образом, мудрость – это вопрос существенной воли. Это не просто факт; в каком-то смысле это даже не по существу когнитивный вопрос.</w:t>
      </w:r>
    </w:p>
    <w:p w14:paraId="3D1F5F5B" w14:textId="77777777" w:rsidR="00683CE6" w:rsidRPr="00AB1BD5" w:rsidRDefault="00683CE6">
      <w:pPr>
        <w:rPr>
          <w:sz w:val="26"/>
          <w:szCs w:val="26"/>
        </w:rPr>
      </w:pPr>
    </w:p>
    <w:p w14:paraId="7799F182" w14:textId="15AC774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Конечно, это не исключительно когнитивная материя, но на самом деле она связана с мышлением, эмоциями и волей, связанными воедино, с этим комплексом, который в библейской антропологии называется сердцем. Мудрость – это вопрос, особенно в том виде, в котором он представлен здесь, в этом отрывке, это вопрос существенной воли. Требуется изменение характера, изменение воли.</w:t>
      </w:r>
    </w:p>
    <w:p w14:paraId="67D3050E" w14:textId="77777777" w:rsidR="00683CE6" w:rsidRPr="00AB1BD5" w:rsidRDefault="00683CE6">
      <w:pPr>
        <w:rPr>
          <w:sz w:val="26"/>
          <w:szCs w:val="26"/>
        </w:rPr>
      </w:pPr>
    </w:p>
    <w:p w14:paraId="2575DB9B" w14:textId="10CD8D0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Итак, у вас есть призыв: перестаньте хвастаться, перестаньте заявлять, что вас вдохновила Божья мудрость. И вот, он также описывает эту мудрость снизу как земную, в отличие от правильной мудрости, нисходящей свыше, которая является небесной. Он говорит: эта мудрость не нисходящая свыше, но земная.</w:t>
      </w:r>
    </w:p>
    <w:p w14:paraId="357683E7" w14:textId="77777777" w:rsidR="00683CE6" w:rsidRPr="00AB1BD5" w:rsidRDefault="00683CE6">
      <w:pPr>
        <w:rPr>
          <w:sz w:val="26"/>
          <w:szCs w:val="26"/>
        </w:rPr>
      </w:pPr>
    </w:p>
    <w:p w14:paraId="1EAF1068" w14:textId="3452EFE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Итак, частью заявления о мудрости, по крайней мере, в тех кругах, в которых вращался Джеймс, было утверждение о обладании трансцендентной божественной мудростью. Другими словами, христианское сообщество, в котором путешествует и работает Джеймс, действительно понимает мудрость как божественную реальность, трансцендентную реальность. И это хвастовство на самом деле включало в себя хвастовство мудростью, которая была божественной или трансцендентной реальностью, но не имела в себе ни одного из признаков божественного.</w:t>
      </w:r>
    </w:p>
    <w:p w14:paraId="3D15374E" w14:textId="77777777" w:rsidR="00683CE6" w:rsidRPr="00AB1BD5" w:rsidRDefault="00683CE6">
      <w:pPr>
        <w:rPr>
          <w:sz w:val="26"/>
          <w:szCs w:val="26"/>
        </w:rPr>
      </w:pPr>
    </w:p>
    <w:p w14:paraId="71F776C9" w14:textId="05288D9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Никаких признаков трансцендентности. Оно не нисходит свыше, как, по крайней мере, неявно утверждалось, а является земным. Иаков указывает, что оно никоим образом не исходит от Бога. Такая мудрость никоим образом не исходит от Бога.</w:t>
      </w:r>
    </w:p>
    <w:p w14:paraId="3D94F9DA" w14:textId="77777777" w:rsidR="00683CE6" w:rsidRPr="00AB1BD5" w:rsidRDefault="00683CE6">
      <w:pPr>
        <w:rPr>
          <w:sz w:val="26"/>
          <w:szCs w:val="26"/>
        </w:rPr>
      </w:pPr>
    </w:p>
    <w:p w14:paraId="1741EB5A" w14:textId="7FCDCED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всего лишь копия истинной небесной мудрости, и притом плохая. Тот, который совершенно неправильно понимает истинную сущность мудрости, гротескная попытка скопировать мудрость, исходящую от Бога, и, по его словам, помимо этого, бездуховна. Психика, бездуховное против духовного.</w:t>
      </w:r>
    </w:p>
    <w:p w14:paraId="56EE964A" w14:textId="77777777" w:rsidR="00683CE6" w:rsidRPr="00AB1BD5" w:rsidRDefault="00683CE6">
      <w:pPr>
        <w:rPr>
          <w:sz w:val="26"/>
          <w:szCs w:val="26"/>
        </w:rPr>
      </w:pPr>
    </w:p>
    <w:p w14:paraId="1A08705F" w14:textId="17AB0070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То есть, хотя здесь используется маленькая буква «s», и это, вероятно, правильно, в контексте раннего христианства и Нового Завета, когда у вас есть такой язык, который, скажем так, бездуховен, это действительно несет в себе мысль о том, что в данном случае, как я говорю, это слово псукике, что оно не от Святого Духа. Причина, по которой эта мудрость настолько гротескна, заключается в том, что она исходит от людей, с упором на падственность и тщетность людей. Опять 3:2, ибо все мы много спотыкаемся.</w:t>
      </w:r>
    </w:p>
    <w:p w14:paraId="50CBBE08" w14:textId="77777777" w:rsidR="00683CE6" w:rsidRPr="00AB1BD5" w:rsidRDefault="00683CE6">
      <w:pPr>
        <w:rPr>
          <w:sz w:val="26"/>
          <w:szCs w:val="26"/>
        </w:rPr>
      </w:pPr>
    </w:p>
    <w:p w14:paraId="33462AB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Он пытается достичь этой мудрости на основе человеческой силы. Я упомянул Пола Риса всего несколько минут назад. Вот что здесь говорит Пол Рис об этом слове «бездуховный», описывая мудрость, которая приходит не сверху, а снизу.</w:t>
      </w:r>
    </w:p>
    <w:p w14:paraId="25E1D1AD" w14:textId="77777777" w:rsidR="00683CE6" w:rsidRPr="00AB1BD5" w:rsidRDefault="00683CE6">
      <w:pPr>
        <w:rPr>
          <w:sz w:val="26"/>
          <w:szCs w:val="26"/>
        </w:rPr>
      </w:pPr>
    </w:p>
    <w:p w14:paraId="6335A4D9" w14:textId="66CD320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Он говорит, что говорит так: вами управляют психические процессы необращенного человека, более или менее утонченные инстинктивные импульсы, а не разум и дух Христа. Вами управляет психическое, psukikos, это слово, от которого мы получили наше английское слово, psychic, вами управляют психические процессы необращенного человека, более или менее утонченные импульсы инстинкта, а не разума. и дух Христов. Но затем он идет дальше и говорит: «Наконец-то» и говорит «здесь», и это, я думаю, кульминация этого списка, это определенно демоническое явление.</w:t>
      </w:r>
    </w:p>
    <w:p w14:paraId="1C021238" w14:textId="77777777" w:rsidR="00683CE6" w:rsidRPr="00AB1BD5" w:rsidRDefault="00683CE6">
      <w:pPr>
        <w:rPr>
          <w:sz w:val="26"/>
          <w:szCs w:val="26"/>
        </w:rPr>
      </w:pPr>
    </w:p>
    <w:p w14:paraId="1681ABB6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слово, которое он использует здесь, в стихе 15. Оно дьявольское, стих 16. На самом деле, я должен сказать стих 15, в самом конце стиха 15.</w:t>
      </w:r>
    </w:p>
    <w:p w14:paraId="07A535E5" w14:textId="77777777" w:rsidR="00683CE6" w:rsidRPr="00AB1BD5" w:rsidRDefault="00683CE6">
      <w:pPr>
        <w:rPr>
          <w:sz w:val="26"/>
          <w:szCs w:val="26"/>
        </w:rPr>
      </w:pPr>
    </w:p>
    <w:p w14:paraId="68113E52" w14:textId="690566FF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Другими словами, как он сказал относительно языка, так и относительно этого рода мудрости он говорит: она трансцендентна. В нем действует коварная личная сила тьмы. Теперь Иаков не мог сделать ничего большего, чем он сделал, чтобы указать на разрушительную силу жизни и языка, движимого эгоистическими интересами.</w:t>
      </w:r>
    </w:p>
    <w:p w14:paraId="7890CF77" w14:textId="77777777" w:rsidR="00683CE6" w:rsidRPr="00AB1BD5" w:rsidRDefault="00683CE6">
      <w:pPr>
        <w:rPr>
          <w:sz w:val="26"/>
          <w:szCs w:val="26"/>
        </w:rPr>
      </w:pPr>
    </w:p>
    <w:p w14:paraId="6673F5D9" w14:textId="6F3EF45E" w:rsidR="00683CE6" w:rsidRPr="00AB1BD5" w:rsidRDefault="0034289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Результат этого он излагает в стихе 16. Ибо там, где есть зависть и корыстолюбие, там будет беспорядок, и обратите внимание на обобщение, всякое гнусное дело. Беспорядок и всякая гнусная практика.</w:t>
      </w:r>
    </w:p>
    <w:p w14:paraId="09AB7C26" w14:textId="77777777" w:rsidR="00683CE6" w:rsidRPr="00AB1BD5" w:rsidRDefault="00683CE6">
      <w:pPr>
        <w:rPr>
          <w:sz w:val="26"/>
          <w:szCs w:val="26"/>
        </w:rPr>
      </w:pPr>
    </w:p>
    <w:p w14:paraId="12C66A04" w14:textId="0A51F42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Опять же, он использует здесь существительное акатастасия, хаос. Это предполагает, что Бог — это Бог порядка и Бог праведности. Все, что имеет подобные последствия, должно быть демоническим.</w:t>
      </w:r>
    </w:p>
    <w:p w14:paraId="60DDD55F" w14:textId="77777777" w:rsidR="00683CE6" w:rsidRPr="00AB1BD5" w:rsidRDefault="00683CE6">
      <w:pPr>
        <w:rPr>
          <w:sz w:val="26"/>
          <w:szCs w:val="26"/>
        </w:rPr>
      </w:pPr>
    </w:p>
    <w:p w14:paraId="394F870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снова, что касается Иакова, добро, а благость Божия характеризуется простотой, целостностью и связностью. Противоположность Божьей благости, сущность зла заключается в беспорядке, в хаосе. Будет беспорядок, как общественный, так и личный, отсутствие мира и всякая гнусность.</w:t>
      </w:r>
    </w:p>
    <w:p w14:paraId="3AFB4E57" w14:textId="77777777" w:rsidR="00683CE6" w:rsidRPr="00AB1BD5" w:rsidRDefault="00683CE6">
      <w:pPr>
        <w:rPr>
          <w:sz w:val="26"/>
          <w:szCs w:val="26"/>
        </w:rPr>
      </w:pPr>
    </w:p>
    <w:p w14:paraId="55F927AF" w14:textId="2441A2E2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Итак, это одна из причин, тот факт, что он таким образом описывает эту мудрость снизу, каждую гнусную практику, является одной из причин, почему я думаю, что здесь с 3:13 по 16, я бы сказал, с 3:13 по 18. Я бы сказал, носит общий характер, а затем конкретизируется, а также является причиной конкретных гнусных действий, которые он описывает как в 3:1-12, и он продолжит обсуждать это в 4:1-6, а также в 4:11 и 12. Но подлинная мудрость предполагает, и это он, конечно, продолжает описывать в стихах 17 и 18, мудрость свыше сначала чиста, очень интересна, сначала чиста, затем мирна, нежна, открыта для разум, полный милосердия и добрых плодов, без неуверенности и неискренности, и тогда он также говорит, движется, как он это сделал по поводу описания мудрости снизу, и теперь параллельно тому, как он это делает, он будет делать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с мудростью, свое описание мудрости свыше, он переходит от разговоров о характеристиках к действию, далеко от и в отличие от беспорядка во всяком гнусном деле, говорит он в стихе 18, относительно мудрости, которая исходит от наверху, и жатва праведности сеется в мире заключающими мир. Главной характеристикой этой мудрости, сходящей свыше, является чистота.</w:t>
      </w:r>
    </w:p>
    <w:p w14:paraId="52745ABC" w14:textId="77777777" w:rsidR="00683CE6" w:rsidRPr="00AB1BD5" w:rsidRDefault="00683CE6">
      <w:pPr>
        <w:rPr>
          <w:sz w:val="26"/>
          <w:szCs w:val="26"/>
        </w:rPr>
      </w:pPr>
    </w:p>
    <w:p w14:paraId="54C9C94B" w14:textId="22FF876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Он хочет прояснить это и не довольствуется предположением, что чистота находится в центре всего этого просто в порядке приоритета. На самом деле он прямо говорит: «Сначала чистый». Все остальное проистекает из этого и представляет собой особенности чистоты. Итак, когда он говорит о чистоте, что именно он имеет в виду, когда говорит, что это чисто? Ну, во-первых, он, кажется, в контексте предполагает, что имеет в виду чистоту мотивов.</w:t>
      </w:r>
    </w:p>
    <w:p w14:paraId="5C3C2AC5" w14:textId="77777777" w:rsidR="00683CE6" w:rsidRPr="00AB1BD5" w:rsidRDefault="00683CE6">
      <w:pPr>
        <w:rPr>
          <w:sz w:val="26"/>
          <w:szCs w:val="26"/>
        </w:rPr>
      </w:pPr>
    </w:p>
    <w:p w14:paraId="0B41B052" w14:textId="32AB081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Я говорю это потому, что чистота такого рода мудрости, исходящей свыше, отражает чистый характер Бога, поскольку Иаков описывает Бога как чистого в другом месте книги. Бог описывается как имеющий чистоту мотивов. Например, в 1:5 пусть попросит Бога, дающего всем щедро и без упреков, и будет ему дано.</w:t>
      </w:r>
    </w:p>
    <w:p w14:paraId="7215EAB7" w14:textId="77777777" w:rsidR="00683CE6" w:rsidRPr="00AB1BD5" w:rsidRDefault="00683CE6">
      <w:pPr>
        <w:rPr>
          <w:sz w:val="26"/>
          <w:szCs w:val="26"/>
        </w:rPr>
      </w:pPr>
    </w:p>
    <w:p w14:paraId="4DDA5FC6" w14:textId="6E73F2D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снова в 1:17 всякое доброе дарование и всякий совершенный дар нисходит свыше, от Отца светов, у Которого нет изменения или тени для изменения. Поскольку Бог полностью отдает Себя нам, Он чист в этом смысле. Мы полностью отдаем себя ему и другим.</w:t>
      </w:r>
    </w:p>
    <w:p w14:paraId="4D98FAFB" w14:textId="77777777" w:rsidR="00683CE6" w:rsidRPr="00AB1BD5" w:rsidRDefault="00683CE6">
      <w:pPr>
        <w:rPr>
          <w:sz w:val="26"/>
          <w:szCs w:val="26"/>
        </w:rPr>
      </w:pPr>
    </w:p>
    <w:p w14:paraId="00E1570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Эта мудрость свыше чиста в нас в этом смысле. Поскольку чистота в случае с Богом предполагает, что Бог отдает и отдает даже себя полностью нам, мы отдаем. Мы полностью отдаем себя ему и другим.</w:t>
      </w:r>
    </w:p>
    <w:p w14:paraId="5FD4C4AA" w14:textId="77777777" w:rsidR="00683CE6" w:rsidRPr="00AB1BD5" w:rsidRDefault="00683CE6">
      <w:pPr>
        <w:rPr>
          <w:sz w:val="26"/>
          <w:szCs w:val="26"/>
        </w:rPr>
      </w:pPr>
    </w:p>
    <w:p w14:paraId="0089AA25" w14:textId="76375D2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 самом деле это включает в себя желание следовать воле Бога, не смешанное с каким-либо другим желанием. Теперь, говорит он, тогда мирно. Очевидно, что это требует контекста, потому что мы будем идти вперед и развивать это, особенно в стихе 18, который предполагает в контексте действия, способствующие миру и примирению.</w:t>
      </w:r>
    </w:p>
    <w:p w14:paraId="3C50FA19" w14:textId="77777777" w:rsidR="00683CE6" w:rsidRPr="00AB1BD5" w:rsidRDefault="00683CE6">
      <w:pPr>
        <w:rPr>
          <w:sz w:val="26"/>
          <w:szCs w:val="26"/>
        </w:rPr>
      </w:pPr>
    </w:p>
    <w:p w14:paraId="099774D1" w14:textId="667A158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Слово «мир» в Библии очень интересное. Конечно, в Ветхом Завете есть слово шалом. Новый Завет, Эйрин.</w:t>
      </w:r>
    </w:p>
    <w:p w14:paraId="12692BCD" w14:textId="77777777" w:rsidR="00683CE6" w:rsidRPr="00AB1BD5" w:rsidRDefault="00683CE6">
      <w:pPr>
        <w:rPr>
          <w:sz w:val="26"/>
          <w:szCs w:val="26"/>
        </w:rPr>
      </w:pPr>
    </w:p>
    <w:p w14:paraId="67C221F3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на использование слова «эйрен» в Новом Завете во многом повлияло использование слова «шалом» в Ветхом Завете, которое в Септуагинте было переведено как «эйрен». На самом деле, как часто отмечают, это связано не только с межличностным согласием. Это связано с целостным благополучием.</w:t>
      </w:r>
    </w:p>
    <w:p w14:paraId="1D9D5640" w14:textId="77777777" w:rsidR="00683CE6" w:rsidRPr="00AB1BD5" w:rsidRDefault="00683CE6">
      <w:pPr>
        <w:rPr>
          <w:sz w:val="26"/>
          <w:szCs w:val="26"/>
        </w:rPr>
      </w:pPr>
    </w:p>
    <w:p w14:paraId="3802891A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мне пришло в голову это, и на самом деле это имеет оба этих значения. Речь идет о целостном благополучии, а точнее, довольно часто, точнее о межличностном согласии. Я думаю, что вполне возможно, что понятие шалом, которое должно было иметь отношение, изначально имело отношение к межличностному согласию, а затем стало относиться к целостному благополучию.</w:t>
      </w:r>
    </w:p>
    <w:p w14:paraId="54527898" w14:textId="77777777" w:rsidR="00683CE6" w:rsidRPr="00AB1BD5" w:rsidRDefault="00683CE6">
      <w:pPr>
        <w:rPr>
          <w:sz w:val="26"/>
          <w:szCs w:val="26"/>
        </w:rPr>
      </w:pPr>
    </w:p>
    <w:p w14:paraId="7AE94A5D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Если это действительно так, то это отражает глубоко укоренившееся в еврейском сознании убеждение, что благополучие или его отсутствие переживаются преимущественно в отношениях. Что сутью благополучия или, по крайней мере, основой благополучия вообще является миролюбие. То есть межличностное согласие.</w:t>
      </w:r>
    </w:p>
    <w:p w14:paraId="62D6C83F" w14:textId="77777777" w:rsidR="00683CE6" w:rsidRPr="00AB1BD5" w:rsidRDefault="00683CE6">
      <w:pPr>
        <w:rPr>
          <w:sz w:val="26"/>
          <w:szCs w:val="26"/>
        </w:rPr>
      </w:pPr>
    </w:p>
    <w:p w14:paraId="64CCF978" w14:textId="0FE6755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Межличностное благополучие лежит в основе целостного благополучия. И, знаете, действительно, такое двойное чувство мира часто проявляется в употреблении этого слова в Новом Завете, и я думаю, что здесь вы имеете именно это. В контексте он явно так и сделал, потому что он собирается пойти дальше и развивать это с точки зрения своей противоположности, то есть войн и борьбы внутри сообщества в главах с 1 по 6. Итак, он определенно имеет в виду здесь или в менее всего имеет в виду мир как миролюбие или миролюбие с точки зрения межличностного согласия.</w:t>
      </w:r>
    </w:p>
    <w:p w14:paraId="268B4F9B" w14:textId="77777777" w:rsidR="00683CE6" w:rsidRPr="00AB1BD5" w:rsidRDefault="00683CE6">
      <w:pPr>
        <w:rPr>
          <w:sz w:val="26"/>
          <w:szCs w:val="26"/>
        </w:rPr>
      </w:pPr>
    </w:p>
    <w:p w14:paraId="4979AD13" w14:textId="3248CC1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есть основания полагать, что он имеет в виду и целостное благополучие, включающее, кстати, и мир внутри себя. Обратите внимание, что в остальной части книги Иакова он говорит о пути безумия, противопоставленном пути мудрости. Джеймс будет говорить об этом с точки зрения споров, разделенного человека, разделенного человека, двоедушного человека.</w:t>
      </w:r>
    </w:p>
    <w:p w14:paraId="5BF17B7B" w14:textId="77777777" w:rsidR="00683CE6" w:rsidRPr="00AB1BD5" w:rsidRDefault="00683CE6">
      <w:pPr>
        <w:rPr>
          <w:sz w:val="26"/>
          <w:szCs w:val="26"/>
        </w:rPr>
      </w:pPr>
    </w:p>
    <w:p w14:paraId="5A1B05C2" w14:textId="2E6154E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Конечно, он это уже сделал в 1.6, точнее в 1.7. Ибо такой человек не должен думать, что человек двоедушный, неустойчивый во всех своих путях, получит что-нибудь от Господа. И снова поднимет его тем же словом в 8-м стихе 4-й главы. Очистите руки ваши, грешники, и очистите сердца ваши, люди двоедушные, чтобы мир заключал и в себе некий мир внутри нас самих. против такого рода существования, личного существования, которое включает в себя своего рода гражданскую войну внутри нас самих. Теперь он идет дальше и говорит, что этот вид мудрости также мягок, что, конечно, еще раз укрепляет идею о том, что, по крайней мере, часть того, что связано с миролюбием, - это согласие между или между людьми, нежными, эпиейками, чувствительными к нуждам, чувства и эмоции других, чувствительный, активно чувствительный к потребностям, чувствам и эмоциям других, не воинственный, против гнева, воинственность, своего рода склонность к нападению по провокации.</w:t>
      </w:r>
    </w:p>
    <w:p w14:paraId="59B8C8C7" w14:textId="77777777" w:rsidR="00683CE6" w:rsidRPr="00AB1BD5" w:rsidRDefault="00683CE6">
      <w:pPr>
        <w:rPr>
          <w:sz w:val="26"/>
          <w:szCs w:val="26"/>
        </w:rPr>
      </w:pPr>
    </w:p>
    <w:p w14:paraId="20FB6A50" w14:textId="10AAFCD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он несет, он продолжает характеристики этой мудрости, которая исходит свыше, называя ее непредубежденной. Он переводит это как открытость разуму, эвпитес. Буквально это означает хорошо верить или хорошо верить.</w:t>
      </w:r>
    </w:p>
    <w:p w14:paraId="682A47BE" w14:textId="77777777" w:rsidR="00683CE6" w:rsidRPr="00AB1BD5" w:rsidRDefault="00683CE6">
      <w:pPr>
        <w:rPr>
          <w:sz w:val="26"/>
          <w:szCs w:val="26"/>
        </w:rPr>
      </w:pPr>
    </w:p>
    <w:p w14:paraId="390F2535" w14:textId="4183F15E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То есть, легко уговариваемый или доверчивый. Теперь, я думаю, совершенно ясно, как на основе более широкого книжного контекста, так и на основе Нового Завета в целом библейского свидетельства, что, когда он говорит об, использует эвпиты с точки зрения хорошей веры или доброй веры, легко убеждаемого Доверчивый, он не имеет в виду чувство доверчивости или неосторожного поддакивания. На самом деле, все послание Иакова — это аргумент против веры в то, что не так, и принятия реальности, что подразумевает очень тщательную оценку реальности и доверие только тем вещам, которые заслуживают нашего доверия.</w:t>
      </w:r>
    </w:p>
    <w:p w14:paraId="15132C49" w14:textId="77777777" w:rsidR="00683CE6" w:rsidRPr="00AB1BD5" w:rsidRDefault="00683CE6">
      <w:pPr>
        <w:rPr>
          <w:sz w:val="26"/>
          <w:szCs w:val="26"/>
        </w:rPr>
      </w:pPr>
    </w:p>
    <w:p w14:paraId="1B96B1A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Так что не в смысле доверчивости или неосторожного поддакивания, кому вопросы не важны. Но он говорит о человеке, который слушает то, что говорят. Опять же, возвращаясь назад, интерпретируя это в свете более широкого контекста книги, возвращаясь к 119, пусть каждый человек будет готов услышать.</w:t>
      </w:r>
    </w:p>
    <w:p w14:paraId="7F2B2CC9" w14:textId="77777777" w:rsidR="00683CE6" w:rsidRPr="00AB1BD5" w:rsidRDefault="00683CE6">
      <w:pPr>
        <w:rPr>
          <w:sz w:val="26"/>
          <w:szCs w:val="26"/>
        </w:rPr>
      </w:pPr>
    </w:p>
    <w:p w14:paraId="36620D49" w14:textId="1B4B6F79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Тот, кто слушает сказанное, принимая во внимание ценность точки зрения другого человека, говорящего, и делает из этого справедливые и разумные выводы. Итак, Джеймс предполагает здесь иррационализм и ограниченность взглядов, позицию, которая говорит: «Я принял решение». Не путайте меня фактами. Иррационализм и ограниченность взглядов являются результатом эгоистических амбиций и зависти, своего рода эгоцентризма.</w:t>
      </w:r>
    </w:p>
    <w:p w14:paraId="6AA48382" w14:textId="77777777" w:rsidR="00683CE6" w:rsidRPr="00AB1BD5" w:rsidRDefault="00683CE6">
      <w:pPr>
        <w:rPr>
          <w:sz w:val="26"/>
          <w:szCs w:val="26"/>
        </w:rPr>
      </w:pPr>
    </w:p>
    <w:p w14:paraId="4455F1D6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Я принял решение. Я пришел к удобным выводам. Не путайте меня фактами.</w:t>
      </w:r>
    </w:p>
    <w:p w14:paraId="302B6FE4" w14:textId="77777777" w:rsidR="00683CE6" w:rsidRPr="00AB1BD5" w:rsidRDefault="00683CE6">
      <w:pPr>
        <w:rPr>
          <w:sz w:val="26"/>
          <w:szCs w:val="26"/>
        </w:rPr>
      </w:pPr>
    </w:p>
    <w:p w14:paraId="0D704CCE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Я знаю лучше всех. Мне не нужно слышать, что ты хочешь сказать. И мне, конечно, не нужно серьезно относиться к тому, что вы говорите.</w:t>
      </w:r>
    </w:p>
    <w:p w14:paraId="283F3F8C" w14:textId="77777777" w:rsidR="00683CE6" w:rsidRPr="00AB1BD5" w:rsidRDefault="00683CE6">
      <w:pPr>
        <w:rPr>
          <w:sz w:val="26"/>
          <w:szCs w:val="26"/>
        </w:rPr>
      </w:pPr>
    </w:p>
    <w:p w14:paraId="1D75A6FE" w14:textId="38003D43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Теперь он продолжает описывать это также как полное милосердия и добрых плодов. Теперь, конечно, когда Джеймс говорит о милосердии, на основании, особенно второй главы, становится ясно, что он не думает о приятных, теплых чувствах к людям. Милосердие понимается не с точки зрения чувств, а с точки зрения действия.</w:t>
      </w:r>
    </w:p>
    <w:p w14:paraId="45941C8A" w14:textId="77777777" w:rsidR="00683CE6" w:rsidRPr="00AB1BD5" w:rsidRDefault="00683CE6">
      <w:pPr>
        <w:rPr>
          <w:sz w:val="26"/>
          <w:szCs w:val="26"/>
        </w:rPr>
      </w:pPr>
    </w:p>
    <w:p w14:paraId="5E17B1CC" w14:textId="1C88B0DC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Дела милосердия, подобные вещам, которые он описал в 2:14–16, полные милосердия и добрых плодов, практическое милосердие, практическая забота о бедных и страждущих, в отличие от накопительства и без неопределенности. По крайней мере, так это переводит RSV. Без неопределенности, слово здесь на самом деле адиакритос, без сомнения.</w:t>
      </w:r>
    </w:p>
    <w:p w14:paraId="4E0CCCE1" w14:textId="77777777" w:rsidR="00683CE6" w:rsidRPr="00AB1BD5" w:rsidRDefault="00683CE6">
      <w:pPr>
        <w:rPr>
          <w:sz w:val="26"/>
          <w:szCs w:val="26"/>
        </w:rPr>
      </w:pPr>
    </w:p>
    <w:p w14:paraId="5C1CB18C" w14:textId="62D8EF6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 самом деле, форма этого слова использовалась в 1.6, но пусть он просит с верой, без сомнений. И на самом деле в 2:4 использовалась другая форма этого слова. Не сделали ли вы между собой различий и не стали ли судьями с злыми помыслами? Проводите различия между собой. Итак, ранее в книге форма этого слова использовалась для обозначения сомнения и пристрастности.</w:t>
      </w:r>
    </w:p>
    <w:p w14:paraId="53D43195" w14:textId="77777777" w:rsidR="00683CE6" w:rsidRPr="00AB1BD5" w:rsidRDefault="00683CE6">
      <w:pPr>
        <w:rPr>
          <w:sz w:val="26"/>
          <w:szCs w:val="26"/>
        </w:rPr>
      </w:pPr>
    </w:p>
    <w:p w14:paraId="0E7F064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Вот почему некоторые утверждают, что лучший способ перевода этого слова здесь является беспристрастным, и некоторые переводы действительно передают его так. Тогда с точки зрения контекста может показаться, что он предлагает своего рода истинную веру, своего рода истинную веру, которая выражается в одинаковом отношении ко всем людям, независимо от положения, статуса, богатства или его отсутствия. Вид веры, который выражается в равном беспристрастном отношении ко всем людям, особенно в отказе презирать или унижать бедных.</w:t>
      </w:r>
    </w:p>
    <w:p w14:paraId="3A20DA3D" w14:textId="77777777" w:rsidR="00683CE6" w:rsidRPr="00AB1BD5" w:rsidRDefault="00683CE6">
      <w:pPr>
        <w:rPr>
          <w:sz w:val="26"/>
          <w:szCs w:val="26"/>
        </w:rPr>
      </w:pPr>
    </w:p>
    <w:p w14:paraId="19612716" w14:textId="52552BA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 нелицемерный, без неискренности или, да, без неуверенности или неискренности, нелицемерный, без лицемерия, искренний, не притворяется и не льстит для того, чтобы заслужить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одобрение других. Опять же, вы улавливаете этот основной якобианский акцент на целостном подходе </w:t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t xml:space="preserve">, чтобы вы не представляли себя иначе, чем вы есть. Это было бы проявлением разделенной личности, не цельной, не связной.</w:t>
      </w:r>
    </w:p>
    <w:p w14:paraId="3F253110" w14:textId="77777777" w:rsidR="00683CE6" w:rsidRPr="00AB1BD5" w:rsidRDefault="00683CE6">
      <w:pPr>
        <w:rPr>
          <w:sz w:val="26"/>
          <w:szCs w:val="26"/>
        </w:rPr>
      </w:pPr>
    </w:p>
    <w:p w14:paraId="10D803E3" w14:textId="287932BD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здесь он вводит своего рода связность, которую он особо не подчеркивает в другом месте, но она, по-видимому, важна для него, поскольку он упоминает об этом здесь, а именно, что не должно быть разделения между тем, кто мы есть, и тем «я», которое мы представляем. публично перед другими. Нет никаких претензий ни к Богу, ни к другим. Итак, продолжает он, жатва праведности сеется в мире.</w:t>
      </w:r>
    </w:p>
    <w:p w14:paraId="4A19E378" w14:textId="77777777" w:rsidR="00683CE6" w:rsidRPr="00AB1BD5" w:rsidRDefault="00683CE6">
      <w:pPr>
        <w:rPr>
          <w:sz w:val="26"/>
          <w:szCs w:val="26"/>
        </w:rPr>
      </w:pPr>
    </w:p>
    <w:p w14:paraId="5E3861C9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Вот, конечно, эффект. Жатва праведности, сей, кстати, собирает на этом деле плодотворности, о котором он говорил раньше, полную милости и добрых плодов, а также сеется в мире. И, конечно, здесь он подхватывает это понятие миролюбия: сначала чисто, потом миролюбиво.</w:t>
      </w:r>
    </w:p>
    <w:p w14:paraId="340C4B24" w14:textId="77777777" w:rsidR="00683CE6" w:rsidRPr="00AB1BD5" w:rsidRDefault="00683CE6">
      <w:pPr>
        <w:rPr>
          <w:sz w:val="26"/>
          <w:szCs w:val="26"/>
        </w:rPr>
      </w:pPr>
    </w:p>
    <w:p w14:paraId="56AB65DD" w14:textId="207F0E6A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Жатва праведности сеется в мире теми, кто мирит. Таким образом, результатом является мир и гармония, а не беспорядок, ни внутри, ни внутри сообщества по отношению к другим, не разрушение, а целостность. Опять же, это понятие мира – это целостное благополучие, не разрушение, а целостность, здоровье и тому подобное.</w:t>
      </w:r>
    </w:p>
    <w:p w14:paraId="086FBB8F" w14:textId="77777777" w:rsidR="00683CE6" w:rsidRPr="00AB1BD5" w:rsidRDefault="00683CE6">
      <w:pPr>
        <w:rPr>
          <w:sz w:val="26"/>
          <w:szCs w:val="26"/>
        </w:rPr>
      </w:pPr>
    </w:p>
    <w:p w14:paraId="417B227C" w14:textId="77777777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 самом деле в стихе 18 содержится своего рода неявное увещевание, и оно идет сразу после этого списка характеристик мудрости, которая пришла свыше, и сейчас мы говорим о ней с точки зрения ее последствий, последствий такого рода мудрости, он на самом деле предполагает, что все эти вещи, о которых он говорил, такие вещи, как кротость, открытость разуму, милосердие, принесение добрых плодов, отсутствие неуверенности, никакой неискренности, что все это, если они действительно являются частью истинная мудрость, должны быть сделаны в контексте содействия миру в обществе. Их следует делать таким образом, чтобы способствовать миру. Некоторые из этих действий, некоторые из этих характеристик мудрости свыше могли бы быть совершены таким образом, что привели бы к прямо противоположному эффекту.</w:t>
      </w:r>
    </w:p>
    <w:p w14:paraId="2BE6B81A" w14:textId="77777777" w:rsidR="00683CE6" w:rsidRPr="00AB1BD5" w:rsidRDefault="00683CE6">
      <w:pPr>
        <w:rPr>
          <w:sz w:val="26"/>
          <w:szCs w:val="26"/>
        </w:rPr>
      </w:pPr>
    </w:p>
    <w:p w14:paraId="4D319B1B" w14:textId="4558AE2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Например, что касается кротости, то если бы мы абстрагировали кротость и абсолютизировали кротость и не считали кротость одной из характеристик этой мудрости свыше с точки зрения ее выражения, ее действия, как описано здесь в стихе 18, то можно было бы подумать о кротости. кротость или может выражать кротость в терминах отказа противостоять людям в их грехах. Помните, Иаков заканчивает свою книгу словами: «Если кто-нибудь из вас отклонится от истины и кто-то вернет его обратно, что на практике обязательно потребует некоторой конфронтации, дайте ему знать, что всякий, кто вернет грешника из воздуха его путей, спасет его душу». от смерти и покрой множество грехов. Или вы можете понимать непредвзятость как открытость ко всему, что попадается на пути, без какой-либо проницательности.</w:t>
      </w:r>
    </w:p>
    <w:p w14:paraId="0318369A" w14:textId="77777777" w:rsidR="00683CE6" w:rsidRPr="00AB1BD5" w:rsidRDefault="00683CE6">
      <w:pPr>
        <w:rPr>
          <w:sz w:val="26"/>
          <w:szCs w:val="26"/>
        </w:rPr>
      </w:pPr>
    </w:p>
    <w:p w14:paraId="52F3529D" w14:textId="047AF33B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Но это, конечно, будет разрушительно для общества. Целостность сообщества и миролюбие в сообществе достигаются заботой об истине </w:t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4289D">
        <w:rPr>
          <w:rFonts w:ascii="Calibri" w:eastAsia="Calibri" w:hAnsi="Calibri" w:cs="Calibri"/>
          <w:sz w:val="26"/>
          <w:szCs w:val="26"/>
        </w:rPr>
        <w:t xml:space="preserve">и правильном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учении. Но если бы кто-то придерживался взгляда непредвзятости, так что любая точка зрения, согласно которой кто-либо должен быть принят просто потому, что она придерживается, эта истина, включая правильную доктрину, больше не была важна, это фактически внесло бы разделение и разрушение в общество. сообщество.</w:t>
      </w:r>
    </w:p>
    <w:p w14:paraId="5BB5325E" w14:textId="77777777" w:rsidR="00683CE6" w:rsidRPr="00AB1BD5" w:rsidRDefault="00683CE6">
      <w:pPr>
        <w:rPr>
          <w:sz w:val="26"/>
          <w:szCs w:val="26"/>
        </w:rPr>
      </w:pPr>
    </w:p>
    <w:p w14:paraId="515A2F1E" w14:textId="79C0F2A8" w:rsidR="00683CE6" w:rsidRPr="00AB1BD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Что ж, это подводит нас к главе 4, где, как я уже сказал, я верю, что он идет вперед и конкретизирует, прежде всего, в 4:1-6 мудрость, идущую снизу, где он описывает войны и сражения среди вас и всех остальных. И затем, конечно, в стихах с 7 по 10 он особо описывает, по моему мнению, мудрость, снисходящую свыше. И затем снова в 4:11-12 он возвращается к другим детализации мудрости, которая приходит снизу, которую он описал в 3:13-18.</w:t>
      </w:r>
    </w:p>
    <w:p w14:paraId="0BCE6C1E" w14:textId="77777777" w:rsidR="00683CE6" w:rsidRPr="00AB1BD5" w:rsidRDefault="00683CE6">
      <w:pPr>
        <w:rPr>
          <w:sz w:val="26"/>
          <w:szCs w:val="26"/>
        </w:rPr>
      </w:pPr>
    </w:p>
    <w:p w14:paraId="091662B0" w14:textId="77777777" w:rsidR="00683C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В любом случае, это достойное место, чтобы остановиться.</w:t>
      </w:r>
    </w:p>
    <w:p w14:paraId="3B3CFD73" w14:textId="77777777" w:rsidR="00AB1BD5" w:rsidRDefault="00AB1BD5">
      <w:pPr>
        <w:rPr>
          <w:rFonts w:ascii="Calibri" w:eastAsia="Calibri" w:hAnsi="Calibri" w:cs="Calibri"/>
          <w:sz w:val="26"/>
          <w:szCs w:val="26"/>
        </w:rPr>
      </w:pPr>
    </w:p>
    <w:p w14:paraId="5A2B355A" w14:textId="77777777" w:rsidR="00AB1BD5" w:rsidRPr="00AB1BD5" w:rsidRDefault="00AB1BD5" w:rsidP="00AB1BD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Это доктор Дэвид Бауэр и его учение об индуктивном изучении Библии. Это сеанс 25, </w:t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B1BD5">
        <w:rPr>
          <w:rFonts w:ascii="Calibri" w:eastAsia="Calibri" w:hAnsi="Calibri" w:cs="Calibri"/>
          <w:sz w:val="26"/>
          <w:szCs w:val="26"/>
        </w:rPr>
        <w:t xml:space="preserve">Иакова 3:13-18.</w:t>
      </w:r>
    </w:p>
    <w:p w14:paraId="396E5E7A" w14:textId="77777777" w:rsidR="00AB1BD5" w:rsidRPr="00AB1BD5" w:rsidRDefault="00AB1BD5">
      <w:pPr>
        <w:rPr>
          <w:sz w:val="26"/>
          <w:szCs w:val="26"/>
        </w:rPr>
      </w:pPr>
    </w:p>
    <w:sectPr w:rsidR="00AB1BD5" w:rsidRPr="00AB1BD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7F4B" w14:textId="77777777" w:rsidR="00EF1E1E" w:rsidRDefault="00EF1E1E" w:rsidP="00AB1BD5">
      <w:r>
        <w:separator/>
      </w:r>
    </w:p>
  </w:endnote>
  <w:endnote w:type="continuationSeparator" w:id="0">
    <w:p w14:paraId="5DD9DAA8" w14:textId="77777777" w:rsidR="00EF1E1E" w:rsidRDefault="00EF1E1E" w:rsidP="00AB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0AF4" w14:textId="77777777" w:rsidR="00EF1E1E" w:rsidRDefault="00EF1E1E" w:rsidP="00AB1BD5">
      <w:r>
        <w:separator/>
      </w:r>
    </w:p>
  </w:footnote>
  <w:footnote w:type="continuationSeparator" w:id="0">
    <w:p w14:paraId="6433E6E7" w14:textId="77777777" w:rsidR="00EF1E1E" w:rsidRDefault="00EF1E1E" w:rsidP="00AB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69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08DD6" w14:textId="70744BCC" w:rsidR="00AB1BD5" w:rsidRDefault="00AB1BD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1241D7" w14:textId="77777777" w:rsidR="00AB1BD5" w:rsidRDefault="00AB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DBB"/>
    <w:multiLevelType w:val="hybridMultilevel"/>
    <w:tmpl w:val="C5F85306"/>
    <w:lvl w:ilvl="0" w:tplc="70D87850">
      <w:start w:val="1"/>
      <w:numFmt w:val="bullet"/>
      <w:lvlText w:val="●"/>
      <w:lvlJc w:val="left"/>
      <w:pPr>
        <w:ind w:left="720" w:hanging="360"/>
      </w:pPr>
    </w:lvl>
    <w:lvl w:ilvl="1" w:tplc="1D3003C6">
      <w:start w:val="1"/>
      <w:numFmt w:val="bullet"/>
      <w:lvlText w:val="○"/>
      <w:lvlJc w:val="left"/>
      <w:pPr>
        <w:ind w:left="1440" w:hanging="360"/>
      </w:pPr>
    </w:lvl>
    <w:lvl w:ilvl="2" w:tplc="12602DE4">
      <w:start w:val="1"/>
      <w:numFmt w:val="bullet"/>
      <w:lvlText w:val="■"/>
      <w:lvlJc w:val="left"/>
      <w:pPr>
        <w:ind w:left="2160" w:hanging="360"/>
      </w:pPr>
    </w:lvl>
    <w:lvl w:ilvl="3" w:tplc="D5D017D0">
      <w:start w:val="1"/>
      <w:numFmt w:val="bullet"/>
      <w:lvlText w:val="●"/>
      <w:lvlJc w:val="left"/>
      <w:pPr>
        <w:ind w:left="2880" w:hanging="360"/>
      </w:pPr>
    </w:lvl>
    <w:lvl w:ilvl="4" w:tplc="F704100C">
      <w:start w:val="1"/>
      <w:numFmt w:val="bullet"/>
      <w:lvlText w:val="○"/>
      <w:lvlJc w:val="left"/>
      <w:pPr>
        <w:ind w:left="3600" w:hanging="360"/>
      </w:pPr>
    </w:lvl>
    <w:lvl w:ilvl="5" w:tplc="17928D14">
      <w:start w:val="1"/>
      <w:numFmt w:val="bullet"/>
      <w:lvlText w:val="■"/>
      <w:lvlJc w:val="left"/>
      <w:pPr>
        <w:ind w:left="4320" w:hanging="360"/>
      </w:pPr>
    </w:lvl>
    <w:lvl w:ilvl="6" w:tplc="D61A337C">
      <w:start w:val="1"/>
      <w:numFmt w:val="bullet"/>
      <w:lvlText w:val="●"/>
      <w:lvlJc w:val="left"/>
      <w:pPr>
        <w:ind w:left="5040" w:hanging="360"/>
      </w:pPr>
    </w:lvl>
    <w:lvl w:ilvl="7" w:tplc="A48629B4">
      <w:start w:val="1"/>
      <w:numFmt w:val="bullet"/>
      <w:lvlText w:val="●"/>
      <w:lvlJc w:val="left"/>
      <w:pPr>
        <w:ind w:left="5760" w:hanging="360"/>
      </w:pPr>
    </w:lvl>
    <w:lvl w:ilvl="8" w:tplc="63B818F8">
      <w:start w:val="1"/>
      <w:numFmt w:val="bullet"/>
      <w:lvlText w:val="●"/>
      <w:lvlJc w:val="left"/>
      <w:pPr>
        <w:ind w:left="6480" w:hanging="360"/>
      </w:pPr>
    </w:lvl>
  </w:abstractNum>
  <w:num w:numId="1" w16cid:durableId="1786003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6"/>
    <w:rsid w:val="0034289D"/>
    <w:rsid w:val="00683CE6"/>
    <w:rsid w:val="00AB1BD5"/>
    <w:rsid w:val="00E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DDE7B"/>
  <w15:docId w15:val="{444B6CE8-EC1E-4DF8-8ECC-A199DBE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BD5"/>
  </w:style>
  <w:style w:type="paragraph" w:styleId="Footer">
    <w:name w:val="footer"/>
    <w:basedOn w:val="Normal"/>
    <w:link w:val="FooterChar"/>
    <w:uiPriority w:val="99"/>
    <w:unhideWhenUsed/>
    <w:rsid w:val="00AB1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5031</Words>
  <Characters>23374</Characters>
  <Application>Microsoft Office Word</Application>
  <DocSecurity>0</DocSecurity>
  <Lines>454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Bauer Inductive Bible Study Lecture25</vt:lpstr>
    </vt:vector>
  </TitlesOfParts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Bauer Inductive Bible Study Lecture25</dc:title>
  <dc:creator>TurboScribe.ai</dc:creator>
  <cp:lastModifiedBy>Ted Hildebrandt</cp:lastModifiedBy>
  <cp:revision>2</cp:revision>
  <dcterms:created xsi:type="dcterms:W3CDTF">2024-02-04T18:54:00Z</dcterms:created>
  <dcterms:modified xsi:type="dcterms:W3CDTF">2024-04-08T11:19:00Z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c763e908e1c44d404e5403a9f3f24735ff3e2c155a418734ec04995d018967a3</vt:lpwstr>
  </property>
</Properties>
</file>