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BF1B" w14:textId="2F636107" w:rsidR="006A1BED" w:rsidRPr="003C1638" w:rsidRDefault="003C1638" w:rsidP="003C1638">
      <w:pPr xmlns:w="http://schemas.openxmlformats.org/wordprocessingml/2006/main">
        <w:jc w:val="center"/>
        <w:rPr>
          <w:sz w:val="26"/>
          <w:szCs w:val="26"/>
        </w:rPr>
      </w:pPr>
      <w:r xmlns:w="http://schemas.openxmlformats.org/wordprocessingml/2006/main" w:rsidRPr="003C1638">
        <w:rPr>
          <w:rFonts w:ascii="Calibri" w:eastAsia="Calibri" w:hAnsi="Calibri" w:cs="Calibri"/>
          <w:b/>
          <w:bCs/>
          <w:sz w:val="40"/>
          <w:szCs w:val="40"/>
        </w:rPr>
        <w:t xml:space="preserve">David Bauer 博士，归纳圣经研究，</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00000000" w:rsidRPr="003C1638">
        <w:rPr>
          <w:rFonts w:ascii="Calibri" w:eastAsia="Calibri" w:hAnsi="Calibri" w:cs="Calibri"/>
          <w:b/>
          <w:bCs/>
          <w:sz w:val="40"/>
          <w:szCs w:val="40"/>
        </w:rPr>
        <w:t xml:space="preserve">第 5 讲，全书结构</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Pr="003C1638">
        <w:rPr>
          <w:rFonts w:ascii="Calibri" w:eastAsia="Calibri" w:hAnsi="Calibri" w:cs="Calibri"/>
          <w:b/>
          <w:bCs/>
          <w:sz w:val="40"/>
          <w:szCs w:val="40"/>
        </w:rPr>
        <w:t xml:space="preserve">关系调查</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Pr="003C1638">
        <w:rPr>
          <w:rFonts w:ascii="AA Times New Roman" w:eastAsia="Calibri" w:hAnsi="AA Times New Roman" w:cs="AA Times New Roman"/>
          <w:sz w:val="26"/>
          <w:szCs w:val="26"/>
        </w:rPr>
        <w:t xml:space="preserve">© </w:t>
      </w:r>
      <w:r xmlns:w="http://schemas.openxmlformats.org/wordprocessingml/2006/main" w:rsidRPr="003C1638">
        <w:rPr>
          <w:rFonts w:ascii="Calibri" w:eastAsia="Calibri" w:hAnsi="Calibri" w:cs="Calibri"/>
          <w:sz w:val="26"/>
          <w:szCs w:val="26"/>
        </w:rPr>
        <w:t xml:space="preserve">2024 David Bauer 和 Ted Hildebrandt</w:t>
      </w:r>
      <w:r xmlns:w="http://schemas.openxmlformats.org/wordprocessingml/2006/main" w:rsidRPr="003C1638">
        <w:rPr>
          <w:rFonts w:ascii="Calibri" w:eastAsia="Calibri" w:hAnsi="Calibri" w:cs="Calibri"/>
          <w:sz w:val="26"/>
          <w:szCs w:val="26"/>
        </w:rPr>
        <w:br xmlns:w="http://schemas.openxmlformats.org/wordprocessingml/2006/main"/>
      </w:r>
    </w:p>
    <w:p w14:paraId="42984F99" w14:textId="77777777" w:rsidR="003C1638" w:rsidRPr="003C1638" w:rsidRDefault="00000000">
      <w:pPr xmlns:w="http://schemas.openxmlformats.org/wordprocessingml/2006/main">
        <w:rPr>
          <w:rFonts w:ascii="Calibri" w:eastAsia="Calibri" w:hAnsi="Calibri" w:cs="Calibri"/>
          <w:sz w:val="26"/>
          <w:szCs w:val="26"/>
        </w:rPr>
      </w:pPr>
      <w:r xmlns:w="http://schemas.openxmlformats.org/wordprocessingml/2006/main" w:rsidRPr="003C1638">
        <w:rPr>
          <w:rFonts w:ascii="Calibri" w:eastAsia="Calibri" w:hAnsi="Calibri" w:cs="Calibri"/>
          <w:sz w:val="26"/>
          <w:szCs w:val="26"/>
        </w:rPr>
        <w:t xml:space="preserve">这是大卫·鲍尔博士在他的归纳圣经学习教学中。这是第五节，整本书调查结构关系。</w:t>
      </w:r>
    </w:p>
    <w:p w14:paraId="7098750C" w14:textId="77777777" w:rsidR="003C1638" w:rsidRPr="003C1638" w:rsidRDefault="003C1638">
      <w:pPr>
        <w:rPr>
          <w:rFonts w:ascii="Calibri" w:eastAsia="Calibri" w:hAnsi="Calibri" w:cs="Calibri"/>
          <w:sz w:val="26"/>
          <w:szCs w:val="26"/>
        </w:rPr>
      </w:pPr>
    </w:p>
    <w:p w14:paraId="3C595EC1" w14:textId="683266A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我们现在准备好讨论图书调查的核心特征，那就是结构。</w:t>
      </w:r>
    </w:p>
    <w:p w14:paraId="4B94D3D3" w14:textId="77777777" w:rsidR="006A1BED" w:rsidRPr="003C1638" w:rsidRDefault="006A1BED">
      <w:pPr>
        <w:rPr>
          <w:sz w:val="26"/>
          <w:szCs w:val="26"/>
        </w:rPr>
      </w:pPr>
    </w:p>
    <w:p w14:paraId="278F2AF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正如我之前提到的，有两个组成部分需要构建。第一个涉及主要单元和子单元的识别，这实际上与本书的线性进展有关，当然，也将本书分解为主要单元和子单元。现在，有两种方法来识别主单元和子单元。</w:t>
      </w:r>
    </w:p>
    <w:p w14:paraId="3A6FC2A9" w14:textId="77777777" w:rsidR="006A1BED" w:rsidRPr="003C1638" w:rsidRDefault="006A1BED">
      <w:pPr>
        <w:rPr>
          <w:sz w:val="26"/>
          <w:szCs w:val="26"/>
        </w:rPr>
      </w:pPr>
    </w:p>
    <w:p w14:paraId="6C8B9613" w14:textId="0EB5483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首先是注意重点的重大转变。在一本书中，比方说，一本假设的书，当你正在阅读时，你可能会注意到，比方说，在这本假设的书 1.1 到 3.10 中，你在这里有一个主要强调点，它将这些材料结合在一起并设置它与接下来的内容不同。然后，我们可以再次说，3.11 到 9.50 的重点可能发生了转移，因此第一个主要重点被第二个重点所取代，第二个重点将这些材料结合在一起，当然，将其与前面的材料和后面的材料区分开来。接下来。</w:t>
      </w:r>
    </w:p>
    <w:p w14:paraId="42093816" w14:textId="77777777" w:rsidR="006A1BED" w:rsidRPr="003C1638" w:rsidRDefault="006A1BED">
      <w:pPr>
        <w:rPr>
          <w:sz w:val="26"/>
          <w:szCs w:val="26"/>
        </w:rPr>
      </w:pPr>
    </w:p>
    <w:p w14:paraId="76B96E1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然后，假设在 10.1 到 12.14 中，第三个主要单元可以通过第三个强调点结合在一起，从而将其与后面的材料区分开来。现在，重要的是要认识到，当您谈论重点转移时，这并不是绝对排除的问题。事实上，你很少会遇到这样的情况：你在这里强调的重点在本书后面根本没有提到，但在我们假设的例子中它就停止了。</w:t>
      </w:r>
    </w:p>
    <w:p w14:paraId="42C18136" w14:textId="77777777" w:rsidR="006A1BED" w:rsidRPr="003C1638" w:rsidRDefault="006A1BED">
      <w:pPr>
        <w:rPr>
          <w:sz w:val="26"/>
          <w:szCs w:val="26"/>
        </w:rPr>
      </w:pPr>
    </w:p>
    <w:p w14:paraId="1486BD13" w14:textId="35CD101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第一个重点在 3.10 中不再是重点。因此，尽管稍后可能会提到，也可能不会提及，但它不再是强调，因此这种强调将这些材料结合在一起。然后，从 3.11 到 9.50 的重点重点转变成为此处的另一个元素，它将这些材料结合在一起，并且正如我所说，将其与前后材料分开。现在，当谈到子单元时，问自己同样的问题会很有帮助。</w:t>
      </w:r>
    </w:p>
    <w:p w14:paraId="10104E2F" w14:textId="77777777" w:rsidR="006A1BED" w:rsidRPr="003C1638" w:rsidRDefault="006A1BED">
      <w:pPr>
        <w:rPr>
          <w:sz w:val="26"/>
          <w:szCs w:val="26"/>
        </w:rPr>
      </w:pPr>
    </w:p>
    <w:p w14:paraId="5C94111A" w14:textId="04497C4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也就是说，各个主要单元内部的重点转移主要在哪里？因此，我们可能会说，在这种情况下，1.1 到 2.10 将涉及 1.1 到 3.10，在该材料中，您在 1.1 到 2.10 中有一个重点，然后在第一个主要单元中转移重点，比方说在 2.11 到 3.10 中，</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当然，这会在那里标记你的子单元。所以，这是识别主要单位的一种方法。现在，实际上正是在这一点上，您对一般材料的识别变得很重要，因为您会期望，如果您的一般材料</w:t>
      </w:r>
      <w:r xmlns:w="http://schemas.openxmlformats.org/wordprocessingml/2006/main" w:rsidR="00E2623F">
        <w:rPr>
          <w:rFonts w:ascii="Calibri" w:eastAsia="Calibri" w:hAnsi="Calibri" w:cs="Calibri"/>
          <w:sz w:val="26"/>
          <w:szCs w:val="26"/>
        </w:rPr>
        <w:t xml:space="preserve">是传记性的，那么您在人物介绍方面的重点将发生重大转变。</w:t>
      </w:r>
    </w:p>
    <w:p w14:paraId="3760FCD8" w14:textId="77777777" w:rsidR="006A1BED" w:rsidRPr="003C1638" w:rsidRDefault="006A1BED">
      <w:pPr>
        <w:rPr>
          <w:sz w:val="26"/>
          <w:szCs w:val="26"/>
        </w:rPr>
      </w:pPr>
    </w:p>
    <w:p w14:paraId="1ED0C19D" w14:textId="1231F21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因此，如果我将我的一般材料确定为传记，那么当我到达这一点时，我会问自己，在人物或这里的领导者的介绍中重点的主要转变在哪里？然而，如果我将一般材料确定为意识形态，那么我会问，思想表达的主要转变在哪里？或者，如果我已经确定了一般材料，例如地理材料，我会问，地点等的呈现的主要变化在哪里？当然，现在我们在调查中所做的一切实际上都是试探性的。这实际上，特别是对这本书的概述，是一种启蒙，一种对这本书本身的定位。因此，我们不会在这里做出任何绝对确定或最终的观察。</w:t>
      </w:r>
    </w:p>
    <w:p w14:paraId="49A06107" w14:textId="77777777" w:rsidR="006A1BED" w:rsidRPr="003C1638" w:rsidRDefault="006A1BED">
      <w:pPr>
        <w:rPr>
          <w:sz w:val="26"/>
          <w:szCs w:val="26"/>
        </w:rPr>
      </w:pPr>
    </w:p>
    <w:p w14:paraId="28B71DD7" w14:textId="2120E93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换句话说，我们可能会改变主意。这种研究的优点之一是它是自我修正的。因此，当我们进入进一步的研究阶段时，我们可以纠正我们在本书调查时所做的观察，但即使在这里，调查的自我纠正特征实际上也很突出，因为如果，比方说，当我谈到这一点时，我将我的一般材料确定为传记，很可能我发现这本书并没有自然地沿着传记线索分解。</w:t>
      </w:r>
    </w:p>
    <w:p w14:paraId="140081D9" w14:textId="77777777" w:rsidR="006A1BED" w:rsidRPr="003C1638" w:rsidRDefault="006A1BED">
      <w:pPr>
        <w:rPr>
          <w:sz w:val="26"/>
          <w:szCs w:val="26"/>
        </w:rPr>
      </w:pPr>
    </w:p>
    <w:p w14:paraId="728212E8" w14:textId="06A0D2A8"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我可能会说，好吧，尽管我将我的一般材料视为传记，但实际上，这本书似乎更多地按照地理界限或意识形态界限进行划分。如果是这样的话，这可能会让我重新思考一般材料的识别，并说，好吧，现在我看到，虽然我最初认为一般材料是传记性的，但我现在发现它们更有可能是地理性的，因为这本书似乎确实更多地根据地理细分进行移动。现在，识别书中主要单元的第二种可能方法是主要结构关系的含义。</w:t>
      </w:r>
    </w:p>
    <w:p w14:paraId="031C4D83" w14:textId="77777777" w:rsidR="006A1BED" w:rsidRPr="003C1638" w:rsidRDefault="006A1BED">
      <w:pPr>
        <w:rPr>
          <w:sz w:val="26"/>
          <w:szCs w:val="26"/>
        </w:rPr>
      </w:pPr>
    </w:p>
    <w:p w14:paraId="6FD65E8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我还没有谈到主要的结构关系。事实上，我们接下来要提到这些关系。但是，为了预测我们要说的内容，例如，如果您将本书的主要结构特征之一视为我们所说的因果关系，即从原因到结果的运动，那么您会说，好吧， 1.1 到 3.10 似乎是 3.11 到 12.14 中发现的效果的原因，效果，这将是因果关系的情况。</w:t>
      </w:r>
    </w:p>
    <w:p w14:paraId="0DF61767" w14:textId="77777777" w:rsidR="006A1BED" w:rsidRPr="003C1638" w:rsidRDefault="006A1BED">
      <w:pPr>
        <w:rPr>
          <w:sz w:val="26"/>
          <w:szCs w:val="26"/>
        </w:rPr>
      </w:pPr>
    </w:p>
    <w:p w14:paraId="34EC7C3F" w14:textId="363A9A5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但事实上，如果你确实将因果关系作为书中的主要结构关系，那么原因的呈现和结果的呈现之间就会出现重大断裂。这是一种暗示，一种结构关系的分解暗示。因此，事实上，这会让你</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看到一本书中的重大突破，在本例中，基于重点的重大转变，在 1.10 到 3.10 以及 3.10 和 11 之间。</w:t>
      </w:r>
    </w:p>
    <w:p w14:paraId="6F674EB5" w14:textId="77777777" w:rsidR="006A1BED" w:rsidRPr="003C1638" w:rsidRDefault="006A1BED">
      <w:pPr>
        <w:rPr>
          <w:sz w:val="26"/>
          <w:szCs w:val="26"/>
        </w:rPr>
      </w:pPr>
    </w:p>
    <w:p w14:paraId="69435D14" w14:textId="02A5706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然后，完成此操作后，您查看并说，好吧，看来 1.1 到 3.10 是原因，3.11 及以下是结果。或者，相反，你可能会首先看到因果关系，你会看到从 1.1 到 3.10 中的原因到 3.11 及后续内容中的结果的因果运动，然后说，好吧，那里的因果关系表明有一个主要的因素。在这里休息。因此，正如我所说，你可能会首先看到基于重点重大转移的重大突破，然后问自己，第一个主要部分与本书的其余部分之间是否存在结构关系？然后确定那个原因、那个结构关系。</w:t>
      </w:r>
    </w:p>
    <w:p w14:paraId="5856B4B0" w14:textId="77777777" w:rsidR="006A1BED" w:rsidRPr="003C1638" w:rsidRDefault="006A1BED">
      <w:pPr>
        <w:rPr>
          <w:sz w:val="26"/>
          <w:szCs w:val="26"/>
        </w:rPr>
      </w:pPr>
    </w:p>
    <w:p w14:paraId="115E9769" w14:textId="1FD5148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或者，你可能会先看到这个结构关系的原因，然后在此基础上，比如说，如果这个结构关系存在，那就意味着这里一定有一个断裂。无论走哪条路都可能取决于今天是哪一天。有时，您可能会看到基于重点重大转移的细分，然后继续询问</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您已确定的这些主要单元之间的结构</w:t>
      </w:r>
      <w:r xmlns:w="http://schemas.openxmlformats.org/wordprocessingml/2006/main" w:rsidRPr="003C1638">
        <w:rPr>
          <w:rFonts w:ascii="Calibri" w:eastAsia="Calibri" w:hAnsi="Calibri" w:cs="Calibri"/>
          <w:sz w:val="26"/>
          <w:szCs w:val="26"/>
        </w:rPr>
        <w:t xml:space="preserve">关系。</w:t>
      </w:r>
      <w:proofErr xmlns:w="http://schemas.openxmlformats.org/wordprocessingml/2006/main" w:type="gramEnd"/>
    </w:p>
    <w:p w14:paraId="74E357F4" w14:textId="77777777" w:rsidR="006A1BED" w:rsidRPr="003C1638" w:rsidRDefault="006A1BED">
      <w:pPr>
        <w:rPr>
          <w:sz w:val="26"/>
          <w:szCs w:val="26"/>
        </w:rPr>
      </w:pPr>
    </w:p>
    <w:p w14:paraId="50B2306A" w14:textId="74154CA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或者，您可能首先确定结构关系，然后在此基础上做出有关分解的决定。现在，基本上，嗯，有一些原因或目的，我提到了六个，用于识别主要单位和子单位。我希望您看到我在观察中仔细地确定并讨论了我们做这些事情的原因或目的。</w:t>
      </w:r>
    </w:p>
    <w:p w14:paraId="5EF82740" w14:textId="77777777" w:rsidR="006A1BED" w:rsidRPr="003C1638" w:rsidRDefault="006A1BED">
      <w:pPr>
        <w:rPr>
          <w:sz w:val="26"/>
          <w:szCs w:val="26"/>
        </w:rPr>
      </w:pPr>
    </w:p>
    <w:p w14:paraId="7106ACC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这在解释方面有什么不同，因为我们做这些事情不仅仅是为了做它们。我们在观察中所做的这些任务本身并不是目的。所有观察都是为了解释而存在。</w:t>
      </w:r>
    </w:p>
    <w:p w14:paraId="281FF330" w14:textId="77777777" w:rsidR="006A1BED" w:rsidRPr="003C1638" w:rsidRDefault="006A1BED">
      <w:pPr>
        <w:rPr>
          <w:sz w:val="26"/>
          <w:szCs w:val="26"/>
        </w:rPr>
      </w:pPr>
    </w:p>
    <w:p w14:paraId="6CC1539F" w14:textId="1E3874D1" w:rsidR="006A1BED" w:rsidRPr="003C16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所有这些事情都是有原因的。一方面，识别主要单元和子单元将帮助我们确定本书的主要或重要部分的主要关注点或焦点。它会让我们了解这本书真正关心的是什么。</w:t>
      </w:r>
    </w:p>
    <w:p w14:paraId="4FB1FD23" w14:textId="77777777" w:rsidR="006A1BED" w:rsidRPr="003C1638" w:rsidRDefault="006A1BED">
      <w:pPr>
        <w:rPr>
          <w:sz w:val="26"/>
          <w:szCs w:val="26"/>
        </w:rPr>
      </w:pPr>
    </w:p>
    <w:p w14:paraId="7A4903A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本书的主要关注点。因为当您特别确定主要单位以及子单位时，您想要做的就是为它们提供描述性标题。事实上，如果您在这里有一个重点强调将这些材料结合在一起并将其与后续材料分开，那么在这里为这个主要单元提供一个描述性标题会很有帮助，以反映我们的主要重点。</w:t>
      </w:r>
    </w:p>
    <w:p w14:paraId="5E1DF2A3" w14:textId="77777777" w:rsidR="006A1BED" w:rsidRPr="003C1638" w:rsidRDefault="006A1BED">
      <w:pPr>
        <w:rPr>
          <w:sz w:val="26"/>
          <w:szCs w:val="26"/>
        </w:rPr>
      </w:pPr>
    </w:p>
    <w:p w14:paraId="3DF23074" w14:textId="79F63125" w:rsidR="006A1BED" w:rsidRPr="003C1638" w:rsidRDefault="00E2623F">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因此，当您这样做时，您实际上将能够辨别书中的主要重点。在这种情况下，在这本假设的书中，我们有三个主要部分，这本书关心这个和这个，这个主要重点，这个主要重点，这个</w:t>
      </w:r>
      <w:r xmlns:w="http://schemas.openxmlformats.org/wordprocessingml/2006/main" w:rsidR="00000000" w:rsidRPr="003C1638">
        <w:rPr>
          <w:rFonts w:ascii="Calibri" w:eastAsia="Calibri" w:hAnsi="Calibri" w:cs="Calibri"/>
          <w:sz w:val="26"/>
          <w:szCs w:val="26"/>
        </w:rPr>
        <w:lastRenderedPageBreak xmlns:w="http://schemas.openxmlformats.org/wordprocessingml/2006/main"/>
      </w:r>
      <w:r xmlns:w="http://schemas.openxmlformats.org/wordprocessingml/2006/main" w:rsidR="00000000" w:rsidRPr="003C1638">
        <w:rPr>
          <w:rFonts w:ascii="Calibri" w:eastAsia="Calibri" w:hAnsi="Calibri" w:cs="Calibri"/>
          <w:sz w:val="26"/>
          <w:szCs w:val="26"/>
        </w:rPr>
        <w:t xml:space="preserve">主要重点，当然还有它们之间的关系。正如我们在这里提到的，它也将帮助我们确定本书的整体动向。</w:t>
      </w:r>
    </w:p>
    <w:p w14:paraId="0F39B8CC" w14:textId="77777777" w:rsidR="006A1BED" w:rsidRPr="003C1638" w:rsidRDefault="006A1BED">
      <w:pPr>
        <w:rPr>
          <w:sz w:val="26"/>
          <w:szCs w:val="26"/>
        </w:rPr>
      </w:pPr>
    </w:p>
    <w:p w14:paraId="347317BE"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这反映了这样一个事实：作家通过放置，通过他们如何在书中放置事物与其他事物的关系来传达意义。另一种说法是，读者通过线性进展获得意义或理解。事实上，首先讨论这一点，然后再讨论另一段，然后再讨论第三段，事实上，段落按这种顺序排列是作者必须在读者心中构建意义的武器库的一部分。 。</w:t>
      </w:r>
    </w:p>
    <w:p w14:paraId="3E629F40" w14:textId="77777777" w:rsidR="006A1BED" w:rsidRPr="003C1638" w:rsidRDefault="006A1BED">
      <w:pPr>
        <w:rPr>
          <w:sz w:val="26"/>
          <w:szCs w:val="26"/>
        </w:rPr>
      </w:pPr>
    </w:p>
    <w:p w14:paraId="6884422C" w14:textId="56B0C01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学者们将此称为首要原则和</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次要原则</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。因此，我们首先阅读的内容在其位置方面很重要，并且我们根据接下来的顺序等来理解这一点。因此，本书的整体动作很重要。</w:t>
      </w:r>
    </w:p>
    <w:p w14:paraId="34EB8FB7" w14:textId="77777777" w:rsidR="006A1BED" w:rsidRPr="003C1638" w:rsidRDefault="006A1BED">
      <w:pPr>
        <w:rPr>
          <w:sz w:val="26"/>
          <w:szCs w:val="26"/>
        </w:rPr>
      </w:pPr>
    </w:p>
    <w:p w14:paraId="4BF53160"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此外，它将帮助我们确定给予各种主题或问题的相对空间量。现在，当谈到如何格式化以及如何把这些东西写下来时，我并不是一个真正的坚持者，但我确实认为这对于处理一本书中的主要单元和子单元、本书的细分、使用图表。因为它让你对书本的流动或运动有一种视觉感觉，有助于理解。</w:t>
      </w:r>
    </w:p>
    <w:p w14:paraId="18741E2C" w14:textId="77777777" w:rsidR="006A1BED" w:rsidRPr="003C1638" w:rsidRDefault="006A1BED">
      <w:pPr>
        <w:rPr>
          <w:sz w:val="26"/>
          <w:szCs w:val="26"/>
        </w:rPr>
      </w:pPr>
    </w:p>
    <w:p w14:paraId="39B63FD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而且，如果您根据比例绘制图表，它就与我们现在讨论的内容相关。它让你了解作者对各种主题或问题所给予的空间或注意力的相对数量（就质量而言）。在这种情况下，你会看到，有人可能会说，作者对第二个主要重点的相对空间量远远大于他对第一个和最后一个重点的空间。</w:t>
      </w:r>
    </w:p>
    <w:p w14:paraId="1FBC34B6" w14:textId="77777777" w:rsidR="006A1BED" w:rsidRPr="003C1638" w:rsidRDefault="006A1BED">
      <w:pPr>
        <w:rPr>
          <w:sz w:val="26"/>
          <w:szCs w:val="26"/>
        </w:rPr>
      </w:pPr>
    </w:p>
    <w:p w14:paraId="123EEB88" w14:textId="2B0D70D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现在，我犹豫是否使用“空间”这个词，因为我们知道在古代，所有的阅读都是口头的。事实上，在大多数情况下，这些书都是通过听觉来体验和遇到的。所以，比如说，有人读出它们，大多数人都听到了。</w:t>
      </w:r>
    </w:p>
    <w:p w14:paraId="12DE89D7" w14:textId="77777777" w:rsidR="006A1BED" w:rsidRPr="003C1638" w:rsidRDefault="006A1BED">
      <w:pPr>
        <w:rPr>
          <w:sz w:val="26"/>
          <w:szCs w:val="26"/>
        </w:rPr>
      </w:pPr>
    </w:p>
    <w:p w14:paraId="7E5AB0E1" w14:textId="4FCF572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事实上，我们并不知道古代识字人口的百分比，无论是在古代近东、古代以色列还是在一世纪的希腊罗马世界。关于识字率之类的问题有很多意见，但都不高。所以，大多数人确实听到了。</w:t>
      </w:r>
    </w:p>
    <w:p w14:paraId="78409548" w14:textId="77777777" w:rsidR="006A1BED" w:rsidRPr="003C1638" w:rsidRDefault="006A1BED">
      <w:pPr>
        <w:rPr>
          <w:sz w:val="26"/>
          <w:szCs w:val="26"/>
        </w:rPr>
      </w:pPr>
    </w:p>
    <w:p w14:paraId="60ABDA93"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事实上，即使是个人阅读，也是口头的、大声的。所以，事实上，有一段很有趣的段落。使徒行传第八章对此有说明。</w:t>
      </w:r>
    </w:p>
    <w:p w14:paraId="3BED1723" w14:textId="77777777" w:rsidR="006A1BED" w:rsidRPr="003C1638" w:rsidRDefault="006A1BED">
      <w:pPr>
        <w:rPr>
          <w:sz w:val="26"/>
          <w:szCs w:val="26"/>
        </w:rPr>
      </w:pPr>
    </w:p>
    <w:p w14:paraId="119D7C79" w14:textId="604F597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这是埃塞俄比亚太监皈依的故事，你记得，使徒腓力，或者不是使徒，但福音传道者开着马车接近埃塞俄比亚太监。据推测，他的司机就在那里，但他正在给自己读《以赛亚书》卷轴。菲利普听到他在读这封信。</w:t>
      </w:r>
    </w:p>
    <w:p w14:paraId="61BCF0DE" w14:textId="77777777" w:rsidR="006A1BED" w:rsidRPr="003C1638" w:rsidRDefault="006A1BED">
      <w:pPr>
        <w:rPr>
          <w:sz w:val="26"/>
          <w:szCs w:val="26"/>
        </w:rPr>
      </w:pPr>
    </w:p>
    <w:p w14:paraId="2871565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事实上，路加的一个不经意的评论反映了我们所知道的事实，即即使人们自己朗读，他们也会大声朗读。因此，当您谈论空间时，您知道，空间的相对量，这对于图表上的视觉呈现来说是正确的。实际上，就读者的体验而言，这是阅读它所花费的相对时间。</w:t>
      </w:r>
    </w:p>
    <w:p w14:paraId="1F0AB581" w14:textId="77777777" w:rsidR="006A1BED" w:rsidRPr="003C1638" w:rsidRDefault="006A1BED">
      <w:pPr>
        <w:rPr>
          <w:sz w:val="26"/>
          <w:szCs w:val="26"/>
        </w:rPr>
      </w:pPr>
    </w:p>
    <w:p w14:paraId="78E1E48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但是，无论如何，你可能会说，相对质量，我们称之为定量选择性。因此，它以这种方式有所帮助，即选择性。现在，还有一个进一步的目的，顺便说一下，让我在这里看看，让我指出，展示这在一本实际的书中可能是什么样子。</w:t>
      </w:r>
    </w:p>
    <w:p w14:paraId="0D095156" w14:textId="77777777" w:rsidR="006A1BED" w:rsidRPr="003C1638" w:rsidRDefault="006A1BED">
      <w:pPr>
        <w:rPr>
          <w:sz w:val="26"/>
          <w:szCs w:val="26"/>
        </w:rPr>
      </w:pPr>
    </w:p>
    <w:p w14:paraId="3982039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那么，让我看看是否可以提出一点。这就是我对《阿摩司书》的概述。顺便说一句，您会注意到我在顶部给出的具体材料和章节标题。</w:t>
      </w:r>
    </w:p>
    <w:p w14:paraId="4BCFBBC6" w14:textId="77777777" w:rsidR="006A1BED" w:rsidRPr="003C1638" w:rsidRDefault="006A1BED">
      <w:pPr>
        <w:rPr>
          <w:sz w:val="26"/>
          <w:szCs w:val="26"/>
        </w:rPr>
      </w:pPr>
    </w:p>
    <w:p w14:paraId="7B637C8F" w14:textId="4699A29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但是，在《阿摩司书》中，当我退后一步，感受到广泛的总体运动时，让我再次敦促正在观看的你们，拿起圣经，打开并查看这里的文本本身。但您会注意到 1.1 中有一个一般性的内容，我称之为一般标题。然后，你在 1.2 中确实有了一个通用声明。简而言之，这句话实际上概括了整本书的信息。但是，在 1.3 到 2.16 中，你主要强调对该地区国家的判断。</w:t>
      </w:r>
    </w:p>
    <w:p w14:paraId="32AE6DCA" w14:textId="77777777" w:rsidR="006A1BED" w:rsidRPr="003C1638" w:rsidRDefault="006A1BED">
      <w:pPr>
        <w:rPr>
          <w:sz w:val="26"/>
          <w:szCs w:val="26"/>
        </w:rPr>
      </w:pPr>
    </w:p>
    <w:p w14:paraId="68B6B154" w14:textId="0EFF27F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事实上，你记得，如果你打开圣经，你会发现那里有一个重复的公式，分别是三项罪和四项罪。而作者实际上是在记录阿摩司的这些预言，他从那些地理上距离以色列相对较远的国家开始，然后，在每一个国家中，你都会发现这个国家越来越近。所以，你会越来越关注以色列，直到它结束，实际上，以色列几乎成为了环中心的目标。</w:t>
      </w:r>
    </w:p>
    <w:p w14:paraId="43BDC047" w14:textId="77777777" w:rsidR="006A1BED" w:rsidRPr="003C1638" w:rsidRDefault="006A1BED">
      <w:pPr>
        <w:rPr>
          <w:sz w:val="26"/>
          <w:szCs w:val="26"/>
        </w:rPr>
      </w:pPr>
    </w:p>
    <w:p w14:paraId="618638AF" w14:textId="77777777" w:rsidR="006A1BED" w:rsidRPr="003C16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你对那里的各个国家，包括以色列，都有一连串的判断。最后是以色列。但是，从 3.1 到 9.15，焦点完全集中在以色列身上。</w:t>
      </w:r>
    </w:p>
    <w:p w14:paraId="75398A0E" w14:textId="77777777" w:rsidR="006A1BED" w:rsidRPr="003C1638" w:rsidRDefault="006A1BED">
      <w:pPr>
        <w:rPr>
          <w:sz w:val="26"/>
          <w:szCs w:val="26"/>
        </w:rPr>
      </w:pPr>
    </w:p>
    <w:p w14:paraId="3B723E49" w14:textId="6DACEF8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所以，一次又一次，这是按比例绘制的。所以，你会看到，就定量选择性而言，就所给予的相对空间量而言，你</w:t>
      </w:r>
      <w:r xmlns:w="http://schemas.openxmlformats.org/wordprocessingml/2006/main" w:rsidRPr="003C1638">
        <w:rPr>
          <w:rFonts w:ascii="Calibri" w:eastAsia="Calibri" w:hAnsi="Calibri" w:cs="Calibri"/>
          <w:sz w:val="26"/>
          <w:szCs w:val="26"/>
        </w:rPr>
        <w:t xml:space="preserve">对以色列的审判和怜悯的声明所拥有的空间实际上是你对以色列进行连祷文的</w:t>
      </w:r>
      <w:r xmlns:w="http://schemas.openxmlformats.org/wordprocessingml/2006/main" w:rsidRPr="003C1638">
        <w:rPr>
          <w:rFonts w:ascii="Calibri" w:eastAsia="Calibri" w:hAnsi="Calibri" w:cs="Calibri"/>
          <w:sz w:val="26"/>
          <w:szCs w:val="26"/>
        </w:rPr>
        <w:t xml:space="preserve">空间的三倍多</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对各国的审判。但是，当然，同样重要的是要注意，读者在阅读了对各国的审判的一连串之后，才看到了对以色列的审判和怜悯的宣言。</w:t>
      </w:r>
    </w:p>
    <w:p w14:paraId="28CC5275" w14:textId="77777777" w:rsidR="006A1BED" w:rsidRPr="003C1638" w:rsidRDefault="006A1BED">
      <w:pPr>
        <w:rPr>
          <w:sz w:val="26"/>
          <w:szCs w:val="26"/>
        </w:rPr>
      </w:pPr>
    </w:p>
    <w:p w14:paraId="4184277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因此，就读者的顺序和意义构建而言，对于读者来说，首先遇到对各个国家的这一连串判断，然后阅读各国的声明，这一点很重要。根据第一章和第二章中对各国的一连串审判，对以色列的审判和怜悯。现在，这样做的另一个原因，或识别主要单位和次单位的目的，是开始辨别给定的段落适合本书的框架。因此，非常重要的是，例如，要注意，在 2.6 到 16 中，即对以色列的审判，该段落讨论了对以色列的审判，但作为对整个 1.3 到 2.16 中各个国家的审判周期的一部分。它在那里的位置意义重大。或者，要注意这本书以对以色列的审判和怜悯的宣告的最后一个子单元结束，这就是 9.8b 到 15 中对以色列复兴的应许。</w:t>
      </w:r>
    </w:p>
    <w:p w14:paraId="05EB260D" w14:textId="77777777" w:rsidR="006A1BED" w:rsidRPr="003C1638" w:rsidRDefault="006A1BED">
      <w:pPr>
        <w:rPr>
          <w:sz w:val="26"/>
          <w:szCs w:val="26"/>
        </w:rPr>
      </w:pPr>
    </w:p>
    <w:p w14:paraId="291F731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看，关键是，一段话属于本书的计划或计划，在很大程度上可以决定该段话本身的含义。现在，试想一下，如果你有这个复兴的承诺，9.8b 到 15，这是在书的末尾，如果你的这段经文不在此处，而是在开头。这会带来不同的影响，以及这段话的真正含义。</w:t>
      </w:r>
    </w:p>
    <w:p w14:paraId="368E7C24" w14:textId="77777777" w:rsidR="006A1BED" w:rsidRPr="003C1638" w:rsidRDefault="006A1BED">
      <w:pPr>
        <w:rPr>
          <w:sz w:val="26"/>
          <w:szCs w:val="26"/>
        </w:rPr>
      </w:pPr>
    </w:p>
    <w:p w14:paraId="133D3B8F"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这段话的意义在很大程度上是由它出现在书的最后、构成全书的组合这一事实决定的。这是在认罪和判决之后进行的。这意味着，如果这段完整的段落本身出现在本书的其他地方，那么它的含义就会完全不同。</w:t>
      </w:r>
    </w:p>
    <w:p w14:paraId="2F22A58E" w14:textId="77777777" w:rsidR="006A1BED" w:rsidRPr="003C1638" w:rsidRDefault="006A1BED">
      <w:pPr>
        <w:rPr>
          <w:sz w:val="26"/>
          <w:szCs w:val="26"/>
        </w:rPr>
      </w:pPr>
    </w:p>
    <w:p w14:paraId="5F3612CC" w14:textId="68A8D16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然后，我要提到的识别主要单元和子单元的最终目的是，它将帮助我们识别书中的转折点，这通常对于辨别本书的信息具有重要意义。通常，一本书中最重要的段落与位于或位于一个主要单元末尾和下一个主要单元开头的段落有关。所以，你会期望这里有一个重要的段落出现在第二章末尾和第三章开头的某个地方。</w:t>
      </w:r>
    </w:p>
    <w:p w14:paraId="387C10A0" w14:textId="77777777" w:rsidR="006A1BED" w:rsidRPr="003C1638" w:rsidRDefault="006A1BED">
      <w:pPr>
        <w:rPr>
          <w:sz w:val="26"/>
          <w:szCs w:val="26"/>
        </w:rPr>
      </w:pPr>
    </w:p>
    <w:p w14:paraId="0A968EE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现在，结构的第二个组成部分，除了线性发展之外，主要单元和子单元、分解，就是我们所说的主要结构关系。我们现在想谈谈这个问题。因此，让我们回到管理费用中的正确位置。</w:t>
      </w:r>
    </w:p>
    <w:p w14:paraId="4CF550BE" w14:textId="77777777" w:rsidR="006A1BED" w:rsidRPr="003C1638" w:rsidRDefault="006A1BED">
      <w:pPr>
        <w:rPr>
          <w:sz w:val="26"/>
          <w:szCs w:val="26"/>
        </w:rPr>
      </w:pPr>
    </w:p>
    <w:p w14:paraId="7A27698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实际上有两种广泛类型的结构关系。第一种我们称为主要关系，另一种称为辅助关系。当我们谈到辅助关系时，我们将讨论主要关系和辅助关系之间的区别。</w:t>
      </w:r>
    </w:p>
    <w:p w14:paraId="55085E72" w14:textId="77777777" w:rsidR="006A1BED" w:rsidRPr="003C1638" w:rsidRDefault="006A1BED">
      <w:pPr>
        <w:rPr>
          <w:sz w:val="26"/>
          <w:szCs w:val="26"/>
        </w:rPr>
      </w:pPr>
    </w:p>
    <w:p w14:paraId="3D1C25BD" w14:textId="7B53531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仅在这一点上重要的是要记住，我们目前讨论的这些关系是主要关系。请注意，我们提到并确定了主要的结构关系。在本书的调查中，您只想识别主要关系。</w:t>
      </w:r>
    </w:p>
    <w:p w14:paraId="7BE093D5" w14:textId="77777777" w:rsidR="006A1BED" w:rsidRPr="003C1638" w:rsidRDefault="006A1BED">
      <w:pPr>
        <w:rPr>
          <w:sz w:val="26"/>
          <w:szCs w:val="26"/>
        </w:rPr>
      </w:pPr>
    </w:p>
    <w:p w14:paraId="719439DA" w14:textId="67732489"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主要关系是控制整本书或书中一半以上材料的关系。这很重要，因为我们在图书调查中追求的是图书的宏观结构。您希望避免陷入细节或专注于书中的细节，而是在图书调查的这一点上，对本书广泛的总体运动有一个广泛的了解。</w:t>
      </w:r>
    </w:p>
    <w:p w14:paraId="5E7C5A8D" w14:textId="77777777" w:rsidR="006A1BED" w:rsidRPr="003C1638" w:rsidRDefault="006A1BED">
      <w:pPr>
        <w:rPr>
          <w:sz w:val="26"/>
          <w:szCs w:val="26"/>
        </w:rPr>
      </w:pPr>
    </w:p>
    <w:p w14:paraId="63AAC4E3" w14:textId="2C7DFDA1"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为此，您需要将观察范围限制在控制书中一半以上材料的结构关系上。否则，您将识别出不是主要而是次要的关系，并且不涉及整本书的结构，即大书，而仅涉及书中较小的段落。例如，创世记第 4 章和第 5 章中该隐和亚伯之间的对比。</w:t>
      </w:r>
    </w:p>
    <w:p w14:paraId="2950275C" w14:textId="77777777" w:rsidR="006A1BED" w:rsidRPr="003C1638" w:rsidRDefault="006A1BED">
      <w:pPr>
        <w:rPr>
          <w:sz w:val="26"/>
          <w:szCs w:val="26"/>
        </w:rPr>
      </w:pPr>
    </w:p>
    <w:p w14:paraId="0302C7AC" w14:textId="7877C5B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这是创世记中的一个主要对比。对不起，这是该段落中的对比。这是该段落中的对比，但并不是主要的结构关系。</w:t>
      </w:r>
    </w:p>
    <w:p w14:paraId="1CB2BD65" w14:textId="77777777" w:rsidR="006A1BED" w:rsidRPr="003C1638" w:rsidRDefault="006A1BED">
      <w:pPr>
        <w:rPr>
          <w:sz w:val="26"/>
          <w:szCs w:val="26"/>
        </w:rPr>
      </w:pPr>
    </w:p>
    <w:p w14:paraId="1018901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与整本创世记相比，这并不是一个主要的对比，因为它只控制了一本 50 章长度的书的大约两章。它并没有掌握整本创世记一半以上的材料，因此并没有真正涉及创世记的宏观结构，对于从书卷纵观的角度观察没有帮助。现在，我们要提到的第一个主要关系是重复关系，它实际上涉及重复的概念。</w:t>
      </w:r>
    </w:p>
    <w:p w14:paraId="195D2012" w14:textId="77777777" w:rsidR="006A1BED" w:rsidRPr="003C1638" w:rsidRDefault="006A1BED">
      <w:pPr>
        <w:rPr>
          <w:sz w:val="26"/>
          <w:szCs w:val="26"/>
        </w:rPr>
      </w:pPr>
    </w:p>
    <w:p w14:paraId="24A41839" w14:textId="5F45CD6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它与相同或相似的术语、短语或其他元素的重复有关。正如我在这里所建议的，在一本书中重复出现的一个例子是使徒行传中见证人或证词的重复出现。我还可以提到使徒行传中圣灵或圣灵在整本书中反复出现、不断重复。</w:t>
      </w:r>
    </w:p>
    <w:p w14:paraId="464219B3" w14:textId="77777777" w:rsidR="006A1BED" w:rsidRPr="003C1638" w:rsidRDefault="006A1BED">
      <w:pPr>
        <w:rPr>
          <w:sz w:val="26"/>
          <w:szCs w:val="26"/>
        </w:rPr>
      </w:pPr>
    </w:p>
    <w:p w14:paraId="70E0BD71"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如果你思考一下《箴言》，你可能还会注意到，《箴言》中反复出现了智慧或智慧，顺便说一句，《箴言》中也反复出现了相反的情况，即愚蠢或愚蠢。所以，箴言中的内容</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实际上是对比的再现。作者多次对比智慧与愚蠢。</w:t>
      </w:r>
    </w:p>
    <w:p w14:paraId="78D09AF3" w14:textId="77777777" w:rsidR="006A1BED" w:rsidRPr="003C1638" w:rsidRDefault="006A1BED">
      <w:pPr>
        <w:rPr>
          <w:sz w:val="26"/>
          <w:szCs w:val="26"/>
        </w:rPr>
      </w:pPr>
    </w:p>
    <w:p w14:paraId="75D542B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因此，您会发现，实际上甚至可以在一本书中重复出现另一种结构关系。现在，复发实际上涉及三件事。一是，要复发，当然必须有频率。</w:t>
      </w:r>
    </w:p>
    <w:p w14:paraId="116CD8EC" w14:textId="77777777" w:rsidR="006A1BED" w:rsidRPr="003C1638" w:rsidRDefault="006A1BED">
      <w:pPr>
        <w:rPr>
          <w:sz w:val="26"/>
          <w:szCs w:val="26"/>
        </w:rPr>
      </w:pPr>
    </w:p>
    <w:p w14:paraId="17CA8E02" w14:textId="13E62DE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也就是说，该术语或短语或其他元素，即使是另一种结构关系，也需要出现多次。作为一个主要的结构关系，它不一定需要出现很多次才能重现，但它肯定需要重现。但正如我所说，如果它也满足以下两个标准，即使它不会多次重复，它也可能是一种主要的结构关系。</w:t>
      </w:r>
    </w:p>
    <w:p w14:paraId="50B6A603" w14:textId="77777777" w:rsidR="006A1BED" w:rsidRPr="003C1638" w:rsidRDefault="006A1BED">
      <w:pPr>
        <w:rPr>
          <w:sz w:val="26"/>
          <w:szCs w:val="26"/>
        </w:rPr>
      </w:pPr>
    </w:p>
    <w:p w14:paraId="0A0B9F4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将重复作为主要结构关系不仅涉及频率，还涉及分布。也就是说，这些事件需要在本书的大部分内容中找到。在《马太福音》第 5 章第 21 章到第 48 章中，你有六次这样的短语：“你已经听到有人这么说，但我对你说，”或类似的内容。</w:t>
      </w:r>
    </w:p>
    <w:p w14:paraId="7AEA26A1" w14:textId="77777777" w:rsidR="006A1BED" w:rsidRPr="003C1638" w:rsidRDefault="006A1BED">
      <w:pPr>
        <w:rPr>
          <w:sz w:val="26"/>
          <w:szCs w:val="26"/>
        </w:rPr>
      </w:pPr>
    </w:p>
    <w:p w14:paraId="03D8E567" w14:textId="2184FA2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所以，你在那里有六次频率，但你没有分布。你已经听说过这种对比，但我告诉你，这种对比只出现在马太福音 5 章 21 至 48 节中。它并没有分布在整本书的大部分内容中，因此，不是一个主要的重复。</w:t>
      </w:r>
    </w:p>
    <w:p w14:paraId="32E55E16" w14:textId="77777777" w:rsidR="006A1BED" w:rsidRPr="003C1638" w:rsidRDefault="006A1BED">
      <w:pPr>
        <w:rPr>
          <w:sz w:val="26"/>
          <w:szCs w:val="26"/>
        </w:rPr>
      </w:pPr>
    </w:p>
    <w:p w14:paraId="2457384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作为主要结构关系的重现所必需的第三个标准是重要性。举一个可能太明显的例子，马可福音中重复了“and”这个词。现在，这确实在马可福音中反复出现。</w:t>
      </w:r>
    </w:p>
    <w:p w14:paraId="4116BDCE" w14:textId="77777777" w:rsidR="006A1BED" w:rsidRPr="003C1638" w:rsidRDefault="006A1BED">
      <w:pPr>
        <w:rPr>
          <w:sz w:val="26"/>
          <w:szCs w:val="26"/>
        </w:rPr>
      </w:pPr>
    </w:p>
    <w:p w14:paraId="207C62A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但那</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又</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怎样呢？它实际上没有任何重量，因此意义不大。这对于我们确定本书的宏观结构没有帮助。所以，频率、分布和重要性。</w:t>
      </w:r>
    </w:p>
    <w:p w14:paraId="5EE159D6" w14:textId="77777777" w:rsidR="006A1BED" w:rsidRPr="003C1638" w:rsidRDefault="006A1BED">
      <w:pPr>
        <w:rPr>
          <w:sz w:val="26"/>
          <w:szCs w:val="26"/>
        </w:rPr>
      </w:pPr>
    </w:p>
    <w:p w14:paraId="0640574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现在，重复在书中很重要，因为一方面，它表明了重点。作家告诉你某件事，或者一个主题，一个单词，一个短语，一个元素，很重要，非常重要。需要通过复发的方式予以关注。</w:t>
      </w:r>
    </w:p>
    <w:p w14:paraId="6D615E9D" w14:textId="77777777" w:rsidR="006A1BED" w:rsidRPr="003C1638" w:rsidRDefault="006A1BED">
      <w:pPr>
        <w:rPr>
          <w:sz w:val="26"/>
          <w:szCs w:val="26"/>
        </w:rPr>
      </w:pPr>
    </w:p>
    <w:p w14:paraId="4B7797BC" w14:textId="0E067B3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大约第十二次你发现某个术语在书中重复时，你开始思考，从作者的角度来看，这似乎很重要。我需要特别注意它。当然，重复出现也可以标志着整本书的发展。</w:t>
      </w:r>
    </w:p>
    <w:p w14:paraId="4604D3F3" w14:textId="77777777" w:rsidR="006A1BED" w:rsidRPr="003C1638" w:rsidRDefault="006A1BED">
      <w:pPr>
        <w:rPr>
          <w:sz w:val="26"/>
          <w:szCs w:val="26"/>
        </w:rPr>
      </w:pPr>
    </w:p>
    <w:p w14:paraId="4243E42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这样作者就可以通过在整本书中反复出现的方式来表明该主题的一种发展或运动。一个例子就是</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士师记中反复出现的士师。</w:t>
      </w:r>
      <w:r xmlns:w="http://schemas.openxmlformats.org/wordprocessingml/2006/main" w:rsidRPr="003C1638">
        <w:rPr>
          <w:rFonts w:ascii="Calibri" w:eastAsia="Calibri" w:hAnsi="Calibri" w:cs="Calibri"/>
          <w:sz w:val="26"/>
          <w:szCs w:val="26"/>
        </w:rPr>
        <w:t xml:space="preserve">事实上，这些法官</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也</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取得了进步。</w:t>
      </w:r>
    </w:p>
    <w:p w14:paraId="41945B99" w14:textId="77777777" w:rsidR="006A1BED" w:rsidRPr="003C1638" w:rsidRDefault="006A1BED">
      <w:pPr>
        <w:rPr>
          <w:sz w:val="26"/>
          <w:szCs w:val="26"/>
        </w:rPr>
      </w:pPr>
    </w:p>
    <w:p w14:paraId="738AD59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当然，首先是俄陀聂和埃笏。这是士师记中那一系列士师中的前两位士师。而且他们基本上是没有过错的。</w:t>
      </w:r>
    </w:p>
    <w:p w14:paraId="30312055" w14:textId="77777777" w:rsidR="006A1BED" w:rsidRPr="003C1638" w:rsidRDefault="006A1BED">
      <w:pPr>
        <w:rPr>
          <w:sz w:val="26"/>
          <w:szCs w:val="26"/>
        </w:rPr>
      </w:pPr>
    </w:p>
    <w:p w14:paraId="67B216F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它们看起来没有疣。实际上，建议使用其中任何一个都没有问题。但后来你发现，当你进入黛博拉和巴拉克时，你开始发现一些缺陷，以及与法官之间的问题。</w:t>
      </w:r>
    </w:p>
    <w:p w14:paraId="3627395A" w14:textId="77777777" w:rsidR="006A1BED" w:rsidRPr="003C1638" w:rsidRDefault="006A1BED">
      <w:pPr>
        <w:rPr>
          <w:sz w:val="26"/>
          <w:szCs w:val="26"/>
        </w:rPr>
      </w:pPr>
    </w:p>
    <w:p w14:paraId="19CFF9B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对于基甸来说，这一点变得更加明显，对于耶弗他来说，这一点更加明显。当你读到那一系列士师中的最后一位士师时，在《士师记》中的士师参孙中，你看到的士师并不比他被派去解救的人更好。事实上，可能比当时以色列所发生的情况更糟糕。</w:t>
      </w:r>
    </w:p>
    <w:p w14:paraId="5AAB3738" w14:textId="77777777" w:rsidR="006A1BED" w:rsidRPr="003C1638" w:rsidRDefault="006A1BED">
      <w:pPr>
        <w:rPr>
          <w:sz w:val="26"/>
          <w:szCs w:val="26"/>
        </w:rPr>
      </w:pPr>
    </w:p>
    <w:p w14:paraId="75724E76" w14:textId="090E076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所以，你看，你看到，这是由《士师记》中士师的重复出现的发展所暗示的，在这种情况下，是向下的发展。现在，我们有时在书中发现的另一种关系是对比关系。对比涉及作者强调其差异的事物的关联。</w:t>
      </w:r>
    </w:p>
    <w:p w14:paraId="3D38ED05" w14:textId="77777777" w:rsidR="006A1BED" w:rsidRPr="003C1638" w:rsidRDefault="006A1BED">
      <w:pPr>
        <w:rPr>
          <w:sz w:val="26"/>
          <w:szCs w:val="26"/>
        </w:rPr>
      </w:pPr>
    </w:p>
    <w:p w14:paraId="4BE99EE0" w14:textId="7A3E2A9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对比的关键术语是但是，或者然而，尽管你可以隐式地使用对比。也就是说，当作者没有明确使用“但是”这个词时，作者会强调其差异的事物之间的关联。然而，当你使用“但是”这个词时，你就知道存在这种对比。</w:t>
      </w:r>
    </w:p>
    <w:p w14:paraId="5C80CAD8" w14:textId="77777777" w:rsidR="006A1BED" w:rsidRPr="003C1638" w:rsidRDefault="006A1BED">
      <w:pPr>
        <w:rPr>
          <w:sz w:val="26"/>
          <w:szCs w:val="26"/>
        </w:rPr>
      </w:pPr>
    </w:p>
    <w:p w14:paraId="53F2A7A5" w14:textId="4C624EF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如果你认为你可能有对比，如果你把但是或然而放在这些事物之间，这是有道理的，那么你就知道对比是一种真正的可能性。现在，我们已经在一本书中提到了对比的例子，那就是在箴言中，我们有智慧与愚蠢之间的反复对比。当然，作者在这里邀请读者做的是停下来问他或她自己，智慧和愚蠢之间究竟有什么区别，以及这些区别的含义是什么。</w:t>
      </w:r>
    </w:p>
    <w:p w14:paraId="1F16435A" w14:textId="77777777" w:rsidR="006A1BED" w:rsidRPr="003C1638" w:rsidRDefault="006A1BED">
      <w:pPr>
        <w:rPr>
          <w:sz w:val="26"/>
          <w:szCs w:val="26"/>
        </w:rPr>
      </w:pPr>
    </w:p>
    <w:p w14:paraId="3422A871" w14:textId="1473B3B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正如这本箴言所阐述的，智慧与愚昧之间的全部意义是什么？再次强调，这确实说明了我们之前谈到的原则，那就是没有形式就没有内容。作者正在使用这种形式、这种对比结构来传达意义。</w:t>
      </w:r>
    </w:p>
    <w:p w14:paraId="30A4BB3D" w14:textId="77777777" w:rsidR="006A1BED" w:rsidRPr="003C1638" w:rsidRDefault="006A1BED">
      <w:pPr>
        <w:rPr>
          <w:sz w:val="26"/>
          <w:szCs w:val="26"/>
        </w:rPr>
      </w:pPr>
    </w:p>
    <w:p w14:paraId="3AAFD1E0" w14:textId="78500A2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他的观点是智慧与愚蠢的区别。这是书中反复出现对比的一个例子。就整本书中的一种简单对比而言，我们可以引用《阿摩司书》，我们只是从其</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分解图表的角度来看这本书，也就是说，我们注意到在这本书的大部分内容中从 1 </w:t>
      </w:r>
      <w:r xmlns:w="http://schemas.openxmlformats.org/wordprocessingml/2006/main" w:rsidR="00E2623F">
        <w:rPr>
          <w:rFonts w:ascii="Calibri" w:eastAsia="Calibri" w:hAnsi="Calibri" w:cs="Calibri"/>
          <w:sz w:val="26"/>
          <w:szCs w:val="26"/>
        </w:rPr>
        <w:t xml:space="preserve">:2 到 9:8a，审判和毁灭迫在眉睫，这与书中最后一段以色列的最终复兴和荣耀形成鲜明对比。</w:t>
      </w:r>
    </w:p>
    <w:p w14:paraId="0613597E" w14:textId="77777777" w:rsidR="006A1BED" w:rsidRPr="003C1638" w:rsidRDefault="006A1BED">
      <w:pPr>
        <w:rPr>
          <w:sz w:val="26"/>
          <w:szCs w:val="26"/>
        </w:rPr>
      </w:pPr>
    </w:p>
    <w:p w14:paraId="2F5CE575" w14:textId="2D5B699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因此，在 1:2 到 9:8a 中占主导地位的审判与 9:8b 到 15 中复兴的应许形成鲜明对比。再次，作者希望我们思考神与上帝之间的差异到底涉及到什么。他的子民在审判、临近和迫在眉睫的审判方面，以及神最终为他的子民以色列所做的复兴之间的区别。现在，当然，我们在这里再次提到了另一个例子，阿摩司书中反复对比哈曼、哈曼的家人，实际上是犹太人的敌人，与以斯帖和末底改以及一般的犹太人之间的对比，在《以斯帖记》中。</w:t>
      </w:r>
    </w:p>
    <w:p w14:paraId="19DB7334" w14:textId="77777777" w:rsidR="006A1BED" w:rsidRPr="003C1638" w:rsidRDefault="006A1BED">
      <w:pPr>
        <w:rPr>
          <w:sz w:val="26"/>
          <w:szCs w:val="26"/>
        </w:rPr>
      </w:pPr>
    </w:p>
    <w:p w14:paraId="12DF4020" w14:textId="5A57E727"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说一次，以斯帖记的信息是通过这种对比、差异来传达的，要真正深入地理解这本书的含义、以斯帖记的信息，我们需要真正认真地思考和考虑一方面，哈曼、他的家人是犹太人的敌人，另一方面，以斯帖、末底改和犹太人之间的差异的意义。好吧，我们可能提到的另一种关系是，让我在这里看看，比较关系，它涉及作者强调相似性的事物的关联。你再次注意到腓立比书中的例子，我认为这里的例子非常有帮助。</w:t>
      </w:r>
    </w:p>
    <w:p w14:paraId="19ABC1E0" w14:textId="77777777" w:rsidR="006A1BED" w:rsidRPr="003C1638" w:rsidRDefault="006A1BED">
      <w:pPr>
        <w:rPr>
          <w:sz w:val="26"/>
          <w:szCs w:val="26"/>
        </w:rPr>
      </w:pPr>
    </w:p>
    <w:p w14:paraId="6D397554" w14:textId="7958543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在《腓立比书》中，如果你有机会读到它，或者你记得它，你就会记得保罗比较了他对读者的期望，实际上是他给他的人的劝告和命令。读者，以及为他们树立榜样的人。所以，他会给出劝告，然后说，真的，我敦促你像我在这里描述的这些模型一样。当然，在 2:1-11 中，耶稣的模型就是那段著名的虚己段落，即倒空的段落。</w:t>
      </w:r>
    </w:p>
    <w:p w14:paraId="5057183E" w14:textId="77777777" w:rsidR="006A1BED" w:rsidRPr="003C1638" w:rsidRDefault="006A1BED">
      <w:pPr>
        <w:rPr>
          <w:sz w:val="26"/>
          <w:szCs w:val="26"/>
        </w:rPr>
      </w:pPr>
    </w:p>
    <w:p w14:paraId="3849DEC3" w14:textId="74AAD0C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提摩太在 2:19-24 中的模型，以巴弗提在 2:21-30 中的模型，实际上应该是 2:25-30，而对于保罗来说，passim 的真正意思是自始至终。自始至终，保罗都将自己描绘成一个榜样，与他希望读者成为的人、做的事进行比较。当然，就较小的材料单位而言，比喻只是作为比较的例子。</w:t>
      </w:r>
    </w:p>
    <w:p w14:paraId="04F3A953" w14:textId="77777777" w:rsidR="006A1BED" w:rsidRPr="003C1638" w:rsidRDefault="006A1BED">
      <w:pPr>
        <w:rPr>
          <w:sz w:val="26"/>
          <w:szCs w:val="26"/>
        </w:rPr>
      </w:pPr>
    </w:p>
    <w:p w14:paraId="12B3776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天国如是。因此，在每种情况下，你都会对天国和比喻的故事进行明确的比较。顺便说一句，这表明比较的关键术语是“as”或“like”。</w:t>
      </w:r>
    </w:p>
    <w:p w14:paraId="09F837E9" w14:textId="77777777" w:rsidR="006A1BED" w:rsidRPr="003C1638" w:rsidRDefault="006A1BED">
      <w:pPr>
        <w:rPr>
          <w:sz w:val="26"/>
          <w:szCs w:val="26"/>
        </w:rPr>
      </w:pPr>
    </w:p>
    <w:p w14:paraId="12858D6F" w14:textId="2DB1E7A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不过，您可以隐式地进行比较。当这些关键术语没有明确出现时，即使该术语不存在，您也可以</w:t>
      </w:r>
      <w:r xmlns:w="http://schemas.openxmlformats.org/wordprocessingml/2006/main" w:rsidRPr="003C1638">
        <w:rPr>
          <w:rFonts w:ascii="Calibri" w:eastAsia="Calibri" w:hAnsi="Calibri" w:cs="Calibri"/>
          <w:sz w:val="26"/>
          <w:szCs w:val="26"/>
        </w:rPr>
        <w:t xml:space="preserve">对作者强调的相似性</w:t>
      </w:r>
      <w:r xmlns:w="http://schemas.openxmlformats.org/wordprocessingml/2006/main" w:rsidRPr="003C1638">
        <w:rPr>
          <w:rFonts w:ascii="Calibri" w:eastAsia="Calibri" w:hAnsi="Calibri" w:cs="Calibri"/>
          <w:sz w:val="26"/>
          <w:szCs w:val="26"/>
        </w:rPr>
        <w:t xml:space="preserve">事物进行联想。</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另一种类型的关系，另一种关系是高潮的关系，它是朝向结合的高点的运动。</w:t>
      </w:r>
    </w:p>
    <w:p w14:paraId="288FA01C" w14:textId="77777777" w:rsidR="006A1BED" w:rsidRPr="003C1638" w:rsidRDefault="006A1BED">
      <w:pPr>
        <w:rPr>
          <w:sz w:val="26"/>
          <w:szCs w:val="26"/>
        </w:rPr>
      </w:pPr>
    </w:p>
    <w:p w14:paraId="28FE2246" w14:textId="048D485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我们在这里以但以理书为例，在但以理书中，上帝和上帝子民在整个历史中的斗争，这在第1-11章中确实可以找到，达到了一个结合的高点，在整个历史中达到了高潮。第十二章描述了义人的胜利和复活，以及对那些忍耐者的永恒祝福。当然，可以给出许多高潮的例子。正如我们前面提到的，出埃及记在第 40 章在西奈山的会幕中敬拜耶和华达到了高潮。</w:t>
      </w:r>
    </w:p>
    <w:p w14:paraId="38759193" w14:textId="77777777" w:rsidR="006A1BED" w:rsidRPr="003C1638" w:rsidRDefault="006A1BED">
      <w:pPr>
        <w:rPr>
          <w:sz w:val="26"/>
          <w:szCs w:val="26"/>
        </w:rPr>
      </w:pPr>
    </w:p>
    <w:p w14:paraId="115E8C7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整本书正在走向一个结合的高点，神真的做了他在第三章中说过他会做的事，那就是他会把人们带到这个地方，这样他们就会敬拜我，他说，在这方面山。在第 40 章，会幕完成了，神的荣耀降临在会幕上，人们实际上在西奈山敬拜耶和华。整本出埃及记正朝着这个结合的最高点迈进。</w:t>
      </w:r>
    </w:p>
    <w:p w14:paraId="733EB54C" w14:textId="77777777" w:rsidR="006A1BED" w:rsidRPr="003C1638" w:rsidRDefault="006A1BED">
      <w:pPr>
        <w:rPr>
          <w:sz w:val="26"/>
          <w:szCs w:val="26"/>
        </w:rPr>
      </w:pPr>
    </w:p>
    <w:p w14:paraId="47BE142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当然，每一本福音书都会达到一个高潮，都是根据一个高潮来构建的，而且很有趣的是，四本福音书在每种情况下确实以略有不同的方式达到了高潮，这实际上表明了每本福音书的独特重点福音书。在马可福音中，高潮确实是十字架。马可福音结尾处对于复活的说法相对较少。</w:t>
      </w:r>
    </w:p>
    <w:p w14:paraId="6218EE05" w14:textId="77777777" w:rsidR="006A1BED" w:rsidRPr="003C1638" w:rsidRDefault="006A1BED">
      <w:pPr>
        <w:rPr>
          <w:sz w:val="26"/>
          <w:szCs w:val="26"/>
        </w:rPr>
      </w:pPr>
    </w:p>
    <w:p w14:paraId="71701054" w14:textId="6C90E61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当然，如果人们认识到《马可福音》（正如马可所写）以 16.8 结尾，情况尤其如此。 16.9到20就是所谓的马克长结局，不是马克制作的。它不是马可福音原著的一部分，而是由后来的抄写员添加的，可能是在二世纪初，为了使这本书更加完整，在他看来，这本书结束得太突然了。但马克所写的这本书，至少我们必须假设他所写的书，以 16.8 结尾，实际上，那里很少有人关注复活。</w:t>
      </w:r>
    </w:p>
    <w:p w14:paraId="732F5089" w14:textId="77777777" w:rsidR="006A1BED" w:rsidRPr="003C1638" w:rsidRDefault="006A1BED">
      <w:pPr>
        <w:rPr>
          <w:sz w:val="26"/>
          <w:szCs w:val="26"/>
        </w:rPr>
      </w:pPr>
    </w:p>
    <w:p w14:paraId="793198DE" w14:textId="40DCDB7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这并不是说他以任何方式否认复活，事实并非如此，也不是说复活不重要，而是从这本书的结构来看，这本书在耶稣受难、耶稣的死中达到了顶峰。耶稣。然而，在马太福音中，通过不同的重点，这本书的最终高潮是复活的出现，耶稣最后的复活出现，耶稣向他的门徒唯一的复活出现，在所谓的大使命中，从28.16到20. 顺便说一句，在路加福音中，我们可以在这里提到，马太福音没有关于升天的记载。</w:t>
      </w:r>
    </w:p>
    <w:p w14:paraId="7EC27BA6" w14:textId="77777777" w:rsidR="006A1BED" w:rsidRPr="003C1638" w:rsidRDefault="006A1BED">
      <w:pPr>
        <w:rPr>
          <w:sz w:val="26"/>
          <w:szCs w:val="26"/>
        </w:rPr>
      </w:pPr>
    </w:p>
    <w:p w14:paraId="060E8B04" w14:textId="73DBC12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马太福音里没有提到升天。然而，当你读到路加福音时，你会发现路加福音，路加福音，</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在升天中达到了顶峰、高潮。</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升天确实是路加思想中终极的、首要的事情。</w:t>
      </w:r>
    </w:p>
    <w:p w14:paraId="76F7C7BB" w14:textId="77777777" w:rsidR="006A1BED" w:rsidRPr="003C1638" w:rsidRDefault="006A1BED">
      <w:pPr>
        <w:rPr>
          <w:sz w:val="26"/>
          <w:szCs w:val="26"/>
        </w:rPr>
      </w:pPr>
    </w:p>
    <w:p w14:paraId="1AB64261"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事实上，在他的神学中，在某些方面。当然，在福音中，约翰福音在复活中达到了顶峰。实际上，最后，在与约翰福音中的复活叙述相关且位于其末尾的目的陈述中。</w:t>
      </w:r>
    </w:p>
    <w:p w14:paraId="5D1D3703" w14:textId="77777777" w:rsidR="006A1BED" w:rsidRPr="003C1638" w:rsidRDefault="006A1BED">
      <w:pPr>
        <w:rPr>
          <w:sz w:val="26"/>
          <w:szCs w:val="26"/>
        </w:rPr>
      </w:pPr>
    </w:p>
    <w:p w14:paraId="44D45BA3"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这是约翰福音第 20 章第 30 节和第 31 节。耶稣在门徒面前行了许多其他神迹，这些神迹没有在这本书中提到或记载。但写下这些事是为了让你相信耶稣是基督，是神的儿子，并且相信他就可以因他的名得生命。</w:t>
      </w:r>
    </w:p>
    <w:p w14:paraId="21CC451F" w14:textId="77777777" w:rsidR="006A1BED" w:rsidRPr="003C1638" w:rsidRDefault="006A1BED">
      <w:pPr>
        <w:rPr>
          <w:sz w:val="26"/>
          <w:szCs w:val="26"/>
        </w:rPr>
      </w:pPr>
    </w:p>
    <w:p w14:paraId="348485FD" w14:textId="14483752" w:rsidR="006A1BED" w:rsidRPr="003C1638" w:rsidRDefault="00E2623F">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所以，你注意到，正如我所说，每本福音书都达到了高潮，实际上是在十字架和复活中，但在十字架复活矩阵中以有些不同的方式。正如我所说，这标志着四福音书的独特关注点和重点。当然，现在，当你达到高潮时，重要的是要准确地探究高潮段落实际上是如何使前面材料中的内容达到高潮的。</w:t>
      </w:r>
    </w:p>
    <w:p w14:paraId="5B14F893" w14:textId="77777777" w:rsidR="006A1BED" w:rsidRPr="003C1638" w:rsidRDefault="006A1BED">
      <w:pPr>
        <w:rPr>
          <w:sz w:val="26"/>
          <w:szCs w:val="26"/>
        </w:rPr>
      </w:pPr>
    </w:p>
    <w:p w14:paraId="4E910C0C" w14:textId="6951BA9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也就是说，本书在这一段中达到高潮的事实实际上如何阐明了本书前面的段落。因为本书前面的那些段落正在走向高潮段落。因此，高潮实际上阐明了前面段落的含义。</w:t>
      </w:r>
    </w:p>
    <w:p w14:paraId="2D8810BC" w14:textId="77777777" w:rsidR="006A1BED" w:rsidRPr="003C1638" w:rsidRDefault="006A1BED">
      <w:pPr>
        <w:rPr>
          <w:sz w:val="26"/>
          <w:szCs w:val="26"/>
        </w:rPr>
      </w:pPr>
    </w:p>
    <w:p w14:paraId="57F6D71C" w14:textId="7F6F7CA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显然，前面的段落阐明了高潮的含义。因为高潮之所以是高潮，正是因为它构建并达到了那些早期段落的高潮。我们可能会提到的另一个关系是关键性关系，它实际上采用了枢轴装置。</w:t>
      </w:r>
    </w:p>
    <w:p w14:paraId="33A72CB5" w14:textId="77777777" w:rsidR="006A1BED" w:rsidRPr="003C1638" w:rsidRDefault="006A1BED">
      <w:pPr>
        <w:rPr>
          <w:sz w:val="26"/>
          <w:szCs w:val="26"/>
        </w:rPr>
      </w:pPr>
    </w:p>
    <w:p w14:paraId="2F6AE5EF" w14:textId="7797596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这实际上涉及由于枢轴而发生的根本逆转或方向改变。这就是为什么我们说关键性涉及一个支点、一个关键的段落或事件，它会产生彻底的逆转或完全改变方向。因此，我们这里所说的重要性不仅仅是重点的转移。</w:t>
      </w:r>
    </w:p>
    <w:p w14:paraId="3303D4EC" w14:textId="77777777" w:rsidR="006A1BED" w:rsidRPr="003C1638" w:rsidRDefault="006A1BED">
      <w:pPr>
        <w:rPr>
          <w:sz w:val="26"/>
          <w:szCs w:val="26"/>
        </w:rPr>
      </w:pPr>
    </w:p>
    <w:p w14:paraId="350C261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但更重要的是，它还涉及彻底的逆转。因此，由于枢轴通道，枢轴之后的内容实际上会撤消枢轴之前的内容。现在，在以斯帖记的这个例子中，我们在第一章到第四章中看到的是对消灭末底改和犹太人的承诺和运动。</w:t>
      </w:r>
    </w:p>
    <w:p w14:paraId="2E1D4D31" w14:textId="77777777" w:rsidR="006A1BED" w:rsidRPr="003C1638" w:rsidRDefault="006A1BED">
      <w:pPr>
        <w:rPr>
          <w:sz w:val="26"/>
          <w:szCs w:val="26"/>
        </w:rPr>
      </w:pPr>
    </w:p>
    <w:p w14:paraId="352723A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一切都在朝这个方向发展。直到第五章和第六章的关键段落，即以斯帖王后向亚哈随鲁王发出的呼吁。在以斯帖的吸引力的基础上，你就得到了彻底的逆转。</w:t>
      </w:r>
    </w:p>
    <w:p w14:paraId="39905347" w14:textId="77777777" w:rsidR="006A1BED" w:rsidRPr="003C1638" w:rsidRDefault="006A1BED">
      <w:pPr>
        <w:rPr>
          <w:sz w:val="26"/>
          <w:szCs w:val="26"/>
        </w:rPr>
      </w:pPr>
    </w:p>
    <w:p w14:paraId="70D7A3CE" w14:textId="6792E76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因此，与其说末底改和犹太人被他们的敌人消灭了，不如说是犹太人的敌人被末底改和犹太人消灭了。犹太人非但没有被毁灭，反而在本书的后半部分得到了提升。都是因为这个支点。</w:t>
      </w:r>
    </w:p>
    <w:p w14:paraId="1BB40DF3" w14:textId="77777777" w:rsidR="006A1BED" w:rsidRPr="003C1638" w:rsidRDefault="006A1BED">
      <w:pPr>
        <w:rPr>
          <w:sz w:val="26"/>
          <w:szCs w:val="26"/>
        </w:rPr>
      </w:pPr>
    </w:p>
    <w:p w14:paraId="6587DD58" w14:textId="644A2945" w:rsidR="006A1BED" w:rsidRPr="003C1638" w:rsidRDefault="005C374B">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所以，你注意到你有一个彻底的逆转，因为枢轴本身而取消了枢轴之前的情况。当然，这可能与《以斯帖记》中最著名的一句话有关。谁知道你是否会在这样的时间里不出现呢？</w:t>
      </w:r>
    </w:p>
    <w:p w14:paraId="28437068" w14:textId="77777777" w:rsidR="006A1BED" w:rsidRPr="003C1638" w:rsidRDefault="006A1BED">
      <w:pPr>
        <w:rPr>
          <w:sz w:val="26"/>
          <w:szCs w:val="26"/>
        </w:rPr>
      </w:pPr>
    </w:p>
    <w:p w14:paraId="3E3C0DC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你看，埃丝特在这个彻底的逆转中扮演的角色。现在，我认为从这个例子可以清楚地看出，再次认识、观察这种结构关系对于理解以斯帖记是多么重要。以斯帖记的信息。</w:t>
      </w:r>
    </w:p>
    <w:p w14:paraId="20E9C737" w14:textId="77777777" w:rsidR="006A1BED" w:rsidRPr="003C1638" w:rsidRDefault="006A1BED">
      <w:pPr>
        <w:rPr>
          <w:sz w:val="26"/>
          <w:szCs w:val="26"/>
        </w:rPr>
      </w:pPr>
    </w:p>
    <w:p w14:paraId="438C51BC" w14:textId="086CC1D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以斯帖记的主张。而且，甚至在解释以斯帖记中的个别段落时。通过认识到以斯帖记中的这一重要性，如果您正在解释以斯帖记中的任何段落，您会想问，该段落如何适应这一总体计划并对其做出贡献？该段落在这一关键性中的作用和功能如何阐明该段落本身的含义？现在，以斯帖的这个例子实际上代表了我们所谓的积极关键性。</w:t>
      </w:r>
    </w:p>
    <w:p w14:paraId="79288172" w14:textId="77777777" w:rsidR="006A1BED" w:rsidRPr="003C1638" w:rsidRDefault="006A1BED">
      <w:pPr>
        <w:rPr>
          <w:sz w:val="26"/>
          <w:szCs w:val="26"/>
        </w:rPr>
      </w:pPr>
    </w:p>
    <w:p w14:paraId="21FADEB0"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事情一开始很糟糕，然后就会向积极的方向转变。当然，可以找到第二个示例中的一个示例，它确实与书中的主要关系无关，但它仅在书中的一部分中找到。但它有助于说明关系中涉及的内容。</w:t>
      </w:r>
    </w:p>
    <w:p w14:paraId="303DCB8C" w14:textId="77777777" w:rsidR="006A1BED" w:rsidRPr="003C1638" w:rsidRDefault="006A1BED">
      <w:pPr>
        <w:rPr>
          <w:sz w:val="26"/>
          <w:szCs w:val="26"/>
        </w:rPr>
      </w:pPr>
    </w:p>
    <w:p w14:paraId="4DB689E2" w14:textId="6879897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这就是创世记第 1 章到第 3 章中对创造和堕落的记述。当然，在这段经文中，特别是在创世记第 2 章和第 3 章的第二个创造记述中，这段经文以纯真、对伊甸园的享受开始，并与神相交。然后，亚当和夏娃犯了吃禁果的罪，这是关键，涉及从纯真、享受伊甸园、与上帝相交，转向内疚、羞耻、被逐出伊甸园、审判、与神的关系破裂。现在，您注意到关键性中隐含的是因果关系的重现。</w:t>
      </w:r>
    </w:p>
    <w:p w14:paraId="6ED47CA3" w14:textId="77777777" w:rsidR="006A1BED" w:rsidRPr="003C1638" w:rsidRDefault="006A1BED">
      <w:pPr>
        <w:rPr>
          <w:sz w:val="26"/>
          <w:szCs w:val="26"/>
        </w:rPr>
      </w:pPr>
    </w:p>
    <w:p w14:paraId="68BE7BB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这有时比其他情况更明显，但通常存在从枢轴之前的材料到枢轴通道的因果运动。这在以斯帖记的例子中可以清楚地看出，其中消灭末底改和犹太人的运动导致或导致以斯帖向亚哈随鲁王上诉。但重要的是，从枢轴通道到枢轴通道之后的通道之间存在着更清晰的因果运动。</w:t>
      </w:r>
    </w:p>
    <w:p w14:paraId="6E9DEBAE" w14:textId="77777777" w:rsidR="006A1BED" w:rsidRPr="003C1638" w:rsidRDefault="006A1BED">
      <w:pPr>
        <w:rPr>
          <w:sz w:val="26"/>
          <w:szCs w:val="26"/>
        </w:rPr>
      </w:pPr>
    </w:p>
    <w:p w14:paraId="3B67733D" w14:textId="5E80991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当然，在这里，</w:t>
      </w:r>
      <w:r xmlns:w="http://schemas.openxmlformats.org/wordprocessingml/2006/main" w:rsidR="005C374B">
        <w:rPr>
          <w:rFonts w:ascii="Calibri" w:eastAsia="Calibri" w:hAnsi="Calibri" w:cs="Calibri"/>
          <w:sz w:val="26"/>
          <w:szCs w:val="26"/>
        </w:rPr>
        <w:t xml:space="preserve">很明显，以斯帖向亚哈随鲁王求助是消灭犹太人的敌人并抬高末底改和犹太人的原因。好的，另一种类型的关系是特殊化，它实际上涉及从一般到特殊的运动。这实际上可以采取多种形式，但让我只提其中的几种。</w:t>
      </w:r>
    </w:p>
    <w:p w14:paraId="0ABCBCE9" w14:textId="77777777" w:rsidR="006A1BED" w:rsidRPr="003C1638" w:rsidRDefault="006A1BED">
      <w:pPr>
        <w:rPr>
          <w:sz w:val="26"/>
          <w:szCs w:val="26"/>
        </w:rPr>
      </w:pPr>
    </w:p>
    <w:p w14:paraId="05A7F0A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你可以拥有我们所说的意识形态或逻辑特殊化。好吧，首先，你可以拥有我们所说的</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“身份</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特殊化”。当作者从标题开始时，我们就得到了这个标题，并且总标题阐述了本书其余部分的基本特征。</w:t>
      </w:r>
    </w:p>
    <w:p w14:paraId="16C78DAF" w14:textId="77777777" w:rsidR="006A1BED" w:rsidRPr="003C1638" w:rsidRDefault="006A1BED">
      <w:pPr>
        <w:rPr>
          <w:sz w:val="26"/>
          <w:szCs w:val="26"/>
        </w:rPr>
      </w:pPr>
    </w:p>
    <w:p w14:paraId="00933EB5" w14:textId="33EBCAA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一个例子是，我将举几个例子，我举一个来自 Nahum 1.1 的例子，这是一个不错的例子，但它开始了一个关于尼尼微的神谕，这是</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Elkosh的 Nahum 的异象书</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。因此，你注意到他将这本书描述为异象之书的基本特征，以便那鸿书 1:2 到后面的细节可以根据异象之书的总标题来理解。显然，这里的异象概念作为一个总标题极其重要，可以根据它来理解那厄姆书的其余部分。</w:t>
      </w:r>
    </w:p>
    <w:p w14:paraId="2BD947D9" w14:textId="77777777" w:rsidR="006A1BED" w:rsidRPr="003C1638" w:rsidRDefault="006A1BED">
      <w:pPr>
        <w:rPr>
          <w:sz w:val="26"/>
          <w:szCs w:val="26"/>
        </w:rPr>
      </w:pPr>
    </w:p>
    <w:p w14:paraId="49A61C1C" w14:textId="7B61EAD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当然，另一个例子是所罗门之歌。雅歌，即所罗门。所以，这本书以一个总标题“雅歌”开始。</w:t>
      </w:r>
    </w:p>
    <w:p w14:paraId="04914012" w14:textId="77777777" w:rsidR="006A1BED" w:rsidRPr="003C1638" w:rsidRDefault="006A1BED">
      <w:pPr>
        <w:rPr>
          <w:sz w:val="26"/>
          <w:szCs w:val="26"/>
        </w:rPr>
      </w:pPr>
    </w:p>
    <w:p w14:paraId="53539EE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这确实有助于我们理解，我们应该根据《雅歌》的总标题或一般特征来阅读本书的其余部分，无论这意味着什么。你也可以有</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认同的</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，或者我应该说，逻辑特殊化或意识形态特殊化。当作者以一般性陈述（本质上是论文）开始时，就会出现这种情况。</w:t>
      </w:r>
    </w:p>
    <w:p w14:paraId="4A03A569" w14:textId="77777777" w:rsidR="006A1BED" w:rsidRPr="003C1638" w:rsidRDefault="006A1BED">
      <w:pPr>
        <w:rPr>
          <w:sz w:val="26"/>
          <w:szCs w:val="26"/>
        </w:rPr>
      </w:pPr>
    </w:p>
    <w:p w14:paraId="08ED8E68" w14:textId="2B6DB1F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作者想要表达的主要思想、主题是一种一般性论文，本书的其余部分将展开或展开该论文。箴言就是这种具体化的一个很好的例子。箴言 1:7，这确实适用于整本箴言。</w:t>
      </w:r>
    </w:p>
    <w:p w14:paraId="1C7CD66B" w14:textId="77777777" w:rsidR="006A1BED" w:rsidRPr="003C1638" w:rsidRDefault="006A1BED">
      <w:pPr>
        <w:rPr>
          <w:sz w:val="26"/>
          <w:szCs w:val="26"/>
        </w:rPr>
      </w:pPr>
    </w:p>
    <w:p w14:paraId="7C3A87E8" w14:textId="05D9416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我至少认为箴言 1:7 是一个总标题，一个总的陈述，我应该说，是本书其余部分的一个总的陈述。在这一节经文中，你了解了箴言书的基本主张、基本意义、基本信息，以及所有单独的箴言对这篇一般论文的解包、说明、发展、详细说明和赋予特定内容。当然，箴言 1.7 敬畏耶和华是知识的开端。</w:t>
      </w:r>
    </w:p>
    <w:p w14:paraId="6C7CC298" w14:textId="77777777" w:rsidR="006A1BED" w:rsidRPr="003C1638" w:rsidRDefault="006A1BED">
      <w:pPr>
        <w:rPr>
          <w:sz w:val="26"/>
          <w:szCs w:val="26"/>
        </w:rPr>
      </w:pPr>
    </w:p>
    <w:p w14:paraId="0942300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愚人蔑视智慧和教导。顺便说一句，我认为认识到这节经文是《箴言》中的一般性陈述，对于理解许多个别箴言中的内容非常重要，因为许多箴言</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根本没有提到主。它们似乎只是关于生活的好建议，几乎是世俗的。</w:t>
      </w:r>
    </w:p>
    <w:p w14:paraId="4B39BBFC" w14:textId="77777777" w:rsidR="006A1BED" w:rsidRPr="003C1638" w:rsidRDefault="006A1BED">
      <w:pPr>
        <w:rPr>
          <w:sz w:val="26"/>
          <w:szCs w:val="26"/>
        </w:rPr>
      </w:pPr>
    </w:p>
    <w:p w14:paraId="00ED8FE9" w14:textId="40CDBDE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但事实上，它们被放在这本书中，这本书的结构是根据第 1 章 7 节作为总标题，这意味着即使在那些没有明确提到主的箴言中，我们也要把它们当作发展这个主题来阅读。 1:7 中提到敬畏耶和华。敬畏耶和华是知识的开端。现在，除了逻辑上的和提到的，我们这里所说的意识形态的，或者</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识别的</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特殊化，你还可以有历史的特殊化。</w:t>
      </w:r>
    </w:p>
    <w:p w14:paraId="34B69D8F" w14:textId="77777777" w:rsidR="006A1BED" w:rsidRPr="003C1638" w:rsidRDefault="006A1BED">
      <w:pPr>
        <w:rPr>
          <w:sz w:val="26"/>
          <w:szCs w:val="26"/>
        </w:rPr>
      </w:pPr>
    </w:p>
    <w:p w14:paraId="5CC74E77" w14:textId="2FFA546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当一位作家开始以非常笼统的术语和一般特征来描述一个历史时期或历史时代，然后他继续详细地发展该历史时期或历史事件时，就会出现这种情况。我认为诗篇第 105 篇就是一个很好的例子。诗篇 105，特别是 105 节第 5 节。请记住耶和华所行的奇事、他的神迹和他所说的审判。</w:t>
      </w:r>
    </w:p>
    <w:p w14:paraId="651A1690" w14:textId="77777777" w:rsidR="006A1BED" w:rsidRPr="003C1638" w:rsidRDefault="006A1BED">
      <w:pPr>
        <w:rPr>
          <w:sz w:val="26"/>
          <w:szCs w:val="26"/>
        </w:rPr>
      </w:pPr>
    </w:p>
    <w:p w14:paraId="34E0870D" w14:textId="0173EAB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看，这确实概括地描述了神对待以色列的历史。这段历史被描述为主所行的奇事、他所行的神迹和他所说的审判，然后诗篇的其余部分，从第 105 节第 7 节开始一直到第 45 节，谈论了具体的事件，一个事件之后一个事件另一种是以色列历史上的诗篇作者时代，它继续展开或详细说明描述整个以色列历史的一般方式。因此，如果你要宣讲或教导诗篇 105.5，请记住他所行的奇妙作为、他所行的神迹以及他所说的审判，你会想要使用那段历史的其余细节，如我说，在第 7 节及以下节中都有介绍。</w:t>
      </w:r>
    </w:p>
    <w:p w14:paraId="24A9D76A" w14:textId="77777777" w:rsidR="006A1BED" w:rsidRPr="003C1638" w:rsidRDefault="006A1BED">
      <w:pPr>
        <w:rPr>
          <w:sz w:val="26"/>
          <w:szCs w:val="26"/>
        </w:rPr>
      </w:pPr>
    </w:p>
    <w:p w14:paraId="22B9C13F" w14:textId="23830CF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这些细节将为耶和华所行的奇妙作为、他所行的神迹、以及他所发出的审判的含义提供具体的内容。他请我们根据以下细节来解释一般性陈述。另一方面，如果你要解释第 7 节到第 45 节中的段落，这里叙述的这些个别事件，你需要根据诗篇中的一般描述来解释这篇诗篇中的这些个别事件。 5. 现在，您还可以进行地理特殊化。</w:t>
      </w:r>
    </w:p>
    <w:p w14:paraId="4B374928" w14:textId="77777777" w:rsidR="006A1BED" w:rsidRPr="003C1638" w:rsidRDefault="006A1BED">
      <w:pPr>
        <w:rPr>
          <w:sz w:val="26"/>
          <w:szCs w:val="26"/>
        </w:rPr>
      </w:pPr>
    </w:p>
    <w:p w14:paraId="22FE5102" w14:textId="212FC52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当作者开始描述一个广泛的地理区域，然后他继续聚焦时，我们就会遇到这种情况。完成此操作后，他将继续专注于一个特定的地方，一个在他开始的广阔地理区域内的特定地方。创世记在这方面很有帮助，并且是这方面的一个很好的例子。几乎可以肯定，《创世记》的断点是第 11 章和第 12 章之间的一个主要断点。</w:t>
      </w:r>
    </w:p>
    <w:p w14:paraId="11768C87" w14:textId="77777777" w:rsidR="006A1BED" w:rsidRPr="003C1638" w:rsidRDefault="006A1BED">
      <w:pPr>
        <w:rPr>
          <w:sz w:val="26"/>
          <w:szCs w:val="26"/>
        </w:rPr>
      </w:pPr>
    </w:p>
    <w:p w14:paraId="0BF9BF8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在第一章到第十一章中，我们强调整个宇宙，至少是整个地球。现在，当然，你确实有一些，你确实有，实际上，你在第 1 章到第 11 章中很少提到特定的地方。第 1 章到第 11 章的重点是整个地球。</w:t>
      </w:r>
    </w:p>
    <w:p w14:paraId="07349501" w14:textId="77777777" w:rsidR="006A1BED" w:rsidRPr="003C1638" w:rsidRDefault="006A1BED">
      <w:pPr>
        <w:rPr>
          <w:sz w:val="26"/>
          <w:szCs w:val="26"/>
        </w:rPr>
      </w:pPr>
    </w:p>
    <w:p w14:paraId="0744F260" w14:textId="259B0BB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但你会注意到第 12 章到第 50 章的重点发生了变化。焦点不再是在整个地球上，而是现在他将焦点从地球缩小或具体化到地球上的一个特定地方，那就是迦南地。当然，这是非常重要的，因为土地的概念，尤其是迦南地，是旧约中圣约和圣约神学的核心，当然在创世记中也是如此。</w:t>
      </w:r>
    </w:p>
    <w:p w14:paraId="7B130A63" w14:textId="77777777" w:rsidR="006A1BED" w:rsidRPr="003C1638" w:rsidRDefault="006A1BED">
      <w:pPr>
        <w:rPr>
          <w:sz w:val="26"/>
          <w:szCs w:val="26"/>
        </w:rPr>
      </w:pPr>
    </w:p>
    <w:p w14:paraId="24827D0A" w14:textId="7D8A62C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因此，通过以这种方式构建本书，作者表明迦南地的重要性应该从上帝的目的和上帝对整个地球的计划来看待。现在，除了地理特殊化和</w:t>
      </w:r>
      <w:proofErr xmlns:w="http://schemas.openxmlformats.org/wordprocessingml/2006/main" w:type="spellStart"/>
      <w:r xmlns:w="http://schemas.openxmlformats.org/wordprocessingml/2006/main" w:rsidR="005C374B">
        <w:rPr>
          <w:rFonts w:ascii="Calibri" w:eastAsia="Calibri" w:hAnsi="Calibri" w:cs="Calibri"/>
          <w:sz w:val="26"/>
          <w:szCs w:val="26"/>
        </w:rPr>
        <w:t xml:space="preserve">识别</w:t>
      </w:r>
      <w:proofErr xmlns:w="http://schemas.openxmlformats.org/wordprocessingml/2006/main" w:type="spellEnd"/>
      <w:r xmlns:w="http://schemas.openxmlformats.org/wordprocessingml/2006/main" w:rsidR="005C374B">
        <w:rPr>
          <w:rFonts w:ascii="Calibri" w:eastAsia="Calibri" w:hAnsi="Calibri" w:cs="Calibri"/>
          <w:sz w:val="26"/>
          <w:szCs w:val="26"/>
        </w:rPr>
        <w:t xml:space="preserve">、逻辑特殊化、历史类型之外，您还可以具有传记特殊化。当作者开始描述一个更大或更广泛的人群，然后将注意力集中在一个人或该更大人群中的一个子群体时，就会出现这种情况。</w:t>
      </w:r>
    </w:p>
    <w:p w14:paraId="3D03B2E3" w14:textId="77777777" w:rsidR="006A1BED" w:rsidRPr="003C1638" w:rsidRDefault="006A1BED">
      <w:pPr>
        <w:rPr>
          <w:sz w:val="26"/>
          <w:szCs w:val="26"/>
        </w:rPr>
      </w:pPr>
    </w:p>
    <w:p w14:paraId="51F28887" w14:textId="0A2A3F9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现在，创世记也提供了传记详细化的一个很好的例子，因为在第 1 章到第 12 章中，重点是整个人类。当然，确实确实提到了某些人。亚当、夏娃、该隐、亚伯、塞特，在某种程度上，还有诺亚。</w:t>
      </w:r>
    </w:p>
    <w:p w14:paraId="606C899E" w14:textId="77777777" w:rsidR="006A1BED" w:rsidRPr="003C1638" w:rsidRDefault="006A1BED">
      <w:pPr>
        <w:rPr>
          <w:sz w:val="26"/>
          <w:szCs w:val="26"/>
        </w:rPr>
      </w:pPr>
    </w:p>
    <w:p w14:paraId="3EE865C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但是，就这些个体的描述而言，他们实际上代表了他们的功能，代表了整个人类正在发生的事情。第 1 章到第 11 章的焦点实际上是整个人类，但在第 12 章到第 50 章，焦点缩小到一个人，一个人和他的家人，当然是亚伯拉罕。嗯，在第 12 章中，此时他就是亚伯兰，也就是亚伯兰或亚伯拉罕，以及他的家人。</w:t>
      </w:r>
    </w:p>
    <w:p w14:paraId="7495C5BB" w14:textId="77777777" w:rsidR="006A1BED" w:rsidRPr="003C1638" w:rsidRDefault="006A1BED">
      <w:pPr>
        <w:rPr>
          <w:sz w:val="26"/>
          <w:szCs w:val="26"/>
        </w:rPr>
      </w:pPr>
    </w:p>
    <w:p w14:paraId="30CF7E7C" w14:textId="2755A30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当然，这非常重要，因为这与以色列人民有关。再说一次，创世记结构的特殊性具有神学意义，因为它表明了，嗯，它表明了几件事的重要性。一是亚伯拉罕家族，特别是以色列人民雅各家族，在整个人类中扮演着特殊的角色。</w:t>
      </w:r>
    </w:p>
    <w:p w14:paraId="23343616" w14:textId="77777777" w:rsidR="006A1BED" w:rsidRPr="003C1638" w:rsidRDefault="006A1BED">
      <w:pPr>
        <w:rPr>
          <w:sz w:val="26"/>
          <w:szCs w:val="26"/>
        </w:rPr>
      </w:pPr>
    </w:p>
    <w:p w14:paraId="250BB81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这不仅仅是另一个人。这不仅仅是另一个国家。以色列在世界上可以发挥独特的作用，特殊的作用。</w:t>
      </w:r>
    </w:p>
    <w:p w14:paraId="4DA1485B" w14:textId="77777777" w:rsidR="006A1BED" w:rsidRPr="003C1638" w:rsidRDefault="006A1BED">
      <w:pPr>
        <w:rPr>
          <w:sz w:val="26"/>
          <w:szCs w:val="26"/>
        </w:rPr>
      </w:pPr>
    </w:p>
    <w:p w14:paraId="3F619F47" w14:textId="1B5C16D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但它确实在与世界的关系中发挥着作用，因此从某种意义上说，圣约本身并不是针对以色列，而是针对作为人类一部分的以色列，这表明圣约的目的盟约是为了</w:t>
      </w:r>
      <w:r xmlns:w="http://schemas.openxmlformats.org/wordprocessingml/2006/main" w:rsidRPr="003C1638">
        <w:rPr>
          <w:rFonts w:ascii="Calibri" w:eastAsia="Calibri" w:hAnsi="Calibri" w:cs="Calibri"/>
          <w:sz w:val="26"/>
          <w:szCs w:val="26"/>
        </w:rPr>
        <w:t xml:space="preserve">整个</w:t>
      </w:r>
      <w:r xmlns:w="http://schemas.openxmlformats.org/wordprocessingml/2006/main" w:rsidRPr="003C1638">
        <w:rPr>
          <w:rFonts w:ascii="Calibri" w:eastAsia="Calibri" w:hAnsi="Calibri" w:cs="Calibri"/>
          <w:sz w:val="26"/>
          <w:szCs w:val="26"/>
        </w:rPr>
        <w:t xml:space="preserve">人类的利益。</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与亚伯拉罕、以撒、雅各和雅各的儿子以色列人立约的目的，涉及神对整个人类（甚至迦南地）的计划和目的。迦南圣地对于神对整个地球，我们甚至可以说对整个宇宙的计划和目的来说具有重要意义。</w:t>
      </w:r>
    </w:p>
    <w:p w14:paraId="1F2846EE" w14:textId="77777777" w:rsidR="006A1BED" w:rsidRPr="003C1638" w:rsidRDefault="006A1BED">
      <w:pPr>
        <w:rPr>
          <w:sz w:val="26"/>
          <w:szCs w:val="26"/>
        </w:rPr>
      </w:pPr>
    </w:p>
    <w:p w14:paraId="6735CDA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现在，概括涉及与特殊化相同的两个组成部分，只是顺序相反。特殊化涉及从一般到特殊的运动，而概括则涉及从特殊到一般的运动。如果您容易混淆特殊化和概括，请记住该关系是以最后一个事物命名的。</w:t>
      </w:r>
    </w:p>
    <w:p w14:paraId="161FA4E3" w14:textId="77777777" w:rsidR="006A1BED" w:rsidRPr="003C1638" w:rsidRDefault="006A1BED">
      <w:pPr>
        <w:rPr>
          <w:sz w:val="26"/>
          <w:szCs w:val="26"/>
        </w:rPr>
      </w:pPr>
    </w:p>
    <w:p w14:paraId="57055FC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因此，特殊化是从一般到特殊的运动。而概括是从特殊到一般的运动。当然，正如您所期望的，您具有与特殊化相同的特定类型的概括。</w:t>
      </w:r>
    </w:p>
    <w:p w14:paraId="0438EBF5" w14:textId="77777777" w:rsidR="006A1BED" w:rsidRPr="003C1638" w:rsidRDefault="006A1BED">
      <w:pPr>
        <w:rPr>
          <w:sz w:val="26"/>
          <w:szCs w:val="26"/>
        </w:rPr>
      </w:pPr>
    </w:p>
    <w:p w14:paraId="16C0B720" w14:textId="4C2DAF8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再次，你可以进行</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认同</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概括，其中书的基本特征不是在书的开头找到，正如我们在《所罗门之歌》或那鸿书中看到的那样，不是在书的开头，而是在书的开头。书的结尾。希伯来书是</w:t>
      </w:r>
      <w:r xmlns:w="http://schemas.openxmlformats.org/wordprocessingml/2006/main" w:rsidRPr="003C1638">
        <w:rPr>
          <w:rFonts w:ascii="Calibri" w:eastAsia="Calibri" w:hAnsi="Calibri" w:cs="Calibri"/>
          <w:sz w:val="26"/>
          <w:szCs w:val="26"/>
        </w:rPr>
        <w:t xml:space="preserve">识别概括</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的一个非常好的例子</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，在结尾处指出了这本书的本质、这本书的基本特征。你还记得，《希伯来书》的结尾，实际上是在 1322 年结束，作者说，“我恳求你们，请容忍我的劝诫”，因此作者说，整本书的本质特征是，用希腊语来说， ὁ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λόγος</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τῆς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Παρα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κλήσεως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，劝诫之词。</w:t>
      </w:r>
    </w:p>
    <w:p w14:paraId="7A3E0509" w14:textId="77777777" w:rsidR="006A1BED" w:rsidRPr="003C1638" w:rsidRDefault="006A1BED">
      <w:pPr>
        <w:rPr>
          <w:sz w:val="26"/>
          <w:szCs w:val="26"/>
        </w:rPr>
      </w:pPr>
    </w:p>
    <w:p w14:paraId="3854363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越来越多的研究希伯来书的学者认真对待这一点，以表明希伯来书的本质特征，即希伯来书主要是劝诫。也就是说，它与作者在《希伯来书》中给出的劝告、敦促、命令特别相关，表明伟大的基督论阐释，关于基督的伟大神学论证，以及特别是基督的大祭司职分等，确实是为了希伯来书中最重要的东西而存在，那就是从中产生的基督教生活方式，并由劝诫或命令的块暗示。我们在整本书中都有基督教的教导。</w:t>
      </w:r>
    </w:p>
    <w:p w14:paraId="11B18154" w14:textId="77777777" w:rsidR="006A1BED" w:rsidRPr="003C1638" w:rsidRDefault="006A1BED">
      <w:pPr>
        <w:rPr>
          <w:sz w:val="26"/>
          <w:szCs w:val="26"/>
        </w:rPr>
      </w:pPr>
    </w:p>
    <w:p w14:paraId="61BB2BB6" w14:textId="0440676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你还可以有一种逻辑概括，其中论文、消息和整本书消息的封装不是在书的开头，而是在书的结尾。我认为一个很好的例子实际上是罗马书的最后一节，即罗马书 16 章、25 章到 26 章。长久</w:t>
      </w:r>
      <w:r xmlns:w="http://schemas.openxmlformats.org/wordprocessingml/2006/main" w:rsidRPr="003C1638">
        <w:rPr>
          <w:rFonts w:ascii="Calibri" w:eastAsia="Calibri" w:hAnsi="Calibri" w:cs="Calibri"/>
          <w:sz w:val="26"/>
          <w:szCs w:val="26"/>
        </w:rPr>
        <w:t xml:space="preserve">以来一直保密的奥秘</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，现在已被揭露，并根据永恒上帝的命令，通过预言著作向万民公开，以带来信仰的顺从。</w:t>
      </w:r>
    </w:p>
    <w:p w14:paraId="6488C7CC" w14:textId="77777777" w:rsidR="006A1BED" w:rsidRPr="003C1638" w:rsidRDefault="006A1BED">
      <w:pPr>
        <w:rPr>
          <w:sz w:val="26"/>
          <w:szCs w:val="26"/>
        </w:rPr>
      </w:pPr>
    </w:p>
    <w:p w14:paraId="6E65BF6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愿荣耀借着耶稣基督永远归给独一智慧的神，阿们。当然，这显然是一首赞美诗，但它是一首包含这个一般性陈述的赞美诗。可以说，正如我所说，罗马书的全部信息都浓缩在这一句话中。</w:t>
      </w:r>
    </w:p>
    <w:p w14:paraId="506D2B56" w14:textId="77777777" w:rsidR="006A1BED" w:rsidRPr="003C1638" w:rsidRDefault="006A1BED">
      <w:pPr>
        <w:rPr>
          <w:sz w:val="26"/>
          <w:szCs w:val="26"/>
        </w:rPr>
      </w:pPr>
    </w:p>
    <w:p w14:paraId="07245664" w14:textId="35CC2DC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罗马书的其余部分确实解开了这句话。神能按照我的福音和耶稣基督的宣讲，按照长久以来一直保密的奥秘的启示，坚固你们，但现在却通过先知的著作，按照永恒神的命令要带来信心的顺从。那本书中一个极其重要的术语。</w:t>
      </w:r>
    </w:p>
    <w:p w14:paraId="1812ED22" w14:textId="77777777" w:rsidR="006A1BED" w:rsidRPr="003C1638" w:rsidRDefault="006A1BED">
      <w:pPr>
        <w:rPr>
          <w:sz w:val="26"/>
          <w:szCs w:val="26"/>
        </w:rPr>
      </w:pPr>
    </w:p>
    <w:p w14:paraId="291FEAAC" w14:textId="703AB95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事实上，你可能还记得的这句话也出现在罗马书第一章中，即“信心的顺从”。这样你也有了一种支架，当然，现在你也可以拥有我们所说的传记概括。</w:t>
      </w:r>
    </w:p>
    <w:p w14:paraId="487AA09A" w14:textId="77777777" w:rsidR="006A1BED" w:rsidRPr="003C1638" w:rsidRDefault="006A1BED">
      <w:pPr>
        <w:rPr>
          <w:sz w:val="26"/>
          <w:szCs w:val="26"/>
        </w:rPr>
      </w:pPr>
    </w:p>
    <w:p w14:paraId="236FFEC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我们已经讨论过与创世记有关的内容以及地理概括。我们在创世记中也提到过这一点。但你也可以有，我们提到了另一个例子，比如诗篇第 5 篇，从第 10 节对一个义人（诗篇作者）的描述，转移到第 11 节和第 12 节等对一般义人的描述。</w:t>
      </w:r>
    </w:p>
    <w:p w14:paraId="1A8EC38F" w14:textId="77777777" w:rsidR="006A1BED" w:rsidRPr="003C1638" w:rsidRDefault="006A1BED">
      <w:pPr>
        <w:rPr>
          <w:sz w:val="26"/>
          <w:szCs w:val="26"/>
        </w:rPr>
      </w:pPr>
    </w:p>
    <w:p w14:paraId="71F10A8E" w14:textId="4601CE2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而且，在使徒行传中，你也有一个概括，这实际上是由使徒行传 1 章 8 节中的陈述所暗示的：圣灵降临在你们身上，你们就要在耶路撒冷、犹太撒玛利亚全地，并到全地，作我的见证。地球的最远部分。因此，你会注意到使徒行传在地理概括方面有所进展，因为在第 1 章到第 7 章中，你在耶路撒冷有见证人。然后，在第8章至第12章，见证不仅扩展到耶路撒冷，还扩展到整个犹太和撒玛利亚。</w:t>
      </w:r>
    </w:p>
    <w:p w14:paraId="472EDFF9" w14:textId="77777777" w:rsidR="006A1BED" w:rsidRPr="003C1638" w:rsidRDefault="006A1BED">
      <w:pPr>
        <w:rPr>
          <w:sz w:val="26"/>
          <w:szCs w:val="26"/>
        </w:rPr>
      </w:pPr>
    </w:p>
    <w:p w14:paraId="6C532CFE"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现在，值得注意的是，在第 8 章到第 12 章中，路加在这些章节中小心地指出福音继续在耶路撒冷传播。这非常重要，因为如果他没有说清楚，福音就会从一个特定的地方传到另一个特定的地方。但他想强调，即使在第 8 章到第 12 章中，见证仍在耶路撒冷继续进行。</w:t>
      </w:r>
    </w:p>
    <w:p w14:paraId="4DF20ECC" w14:textId="77777777" w:rsidR="006A1BED" w:rsidRPr="003C1638" w:rsidRDefault="006A1BED">
      <w:pPr>
        <w:rPr>
          <w:sz w:val="26"/>
          <w:szCs w:val="26"/>
        </w:rPr>
      </w:pPr>
    </w:p>
    <w:p w14:paraId="5A2E9222" w14:textId="5CEDC424" w:rsidR="006A1BED" w:rsidRPr="003C1638" w:rsidRDefault="005C374B">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因此，第一章到第七章是在耶路撒冷，然后是第八章到十二章是在耶路撒冷及其以外的整个犹太地区和撒玛利亚。当然，然后是</w:t>
      </w:r>
      <w:r xmlns:w="http://schemas.openxmlformats.org/wordprocessingml/2006/main" w:rsidR="00000000" w:rsidRPr="003C1638">
        <w:rPr>
          <w:rFonts w:ascii="Calibri" w:eastAsia="Calibri" w:hAnsi="Calibri" w:cs="Calibri"/>
          <w:sz w:val="26"/>
          <w:szCs w:val="26"/>
        </w:rPr>
        <w:lastRenderedPageBreak xmlns:w="http://schemas.openxmlformats.org/wordprocessingml/2006/main"/>
      </w:r>
      <w:r xmlns:w="http://schemas.openxmlformats.org/wordprocessingml/2006/main" w:rsidR="00000000" w:rsidRPr="003C1638">
        <w:rPr>
          <w:rFonts w:ascii="Calibri" w:eastAsia="Calibri" w:hAnsi="Calibri" w:cs="Calibri"/>
          <w:sz w:val="26"/>
          <w:szCs w:val="26"/>
        </w:rPr>
        <w:t xml:space="preserve">第 13 章到第 28 章，直到地极。但是，路加在这里再次小心地指出，虽然这里强调的是福音的见证正在扩展到耶路撒冷和犹太以外的地区，但即使在这里</w:t>
      </w:r>
      <w:r xmlns:w="http://schemas.openxmlformats.org/wordprocessingml/2006/main">
        <w:rPr>
          <w:rFonts w:ascii="Calibri" w:eastAsia="Calibri" w:hAnsi="Calibri" w:cs="Calibri"/>
          <w:sz w:val="26"/>
          <w:szCs w:val="26"/>
        </w:rPr>
        <w:t xml:space="preserve">，他也指出，他在这些章节中提到了在耶路撒冷和犹太的持续见证。撒玛利亚也是如此，这样你就可以真正拓宽见证人的地理范围。</w:t>
      </w:r>
    </w:p>
    <w:p w14:paraId="47A8FD04" w14:textId="77777777" w:rsidR="006A1BED" w:rsidRPr="003C1638" w:rsidRDefault="006A1BED">
      <w:pPr>
        <w:rPr>
          <w:sz w:val="26"/>
          <w:szCs w:val="26"/>
        </w:rPr>
      </w:pPr>
    </w:p>
    <w:p w14:paraId="38FF540D" w14:textId="62B1E01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当然，这是使徒行传的作者路加想要在这里提出的主要主张之一。显然，这种地理扩张和地理概括是整卷使徒行传信息的核心。但这不仅重要；这种认识和对这种关系的观察不仅对于理解整本书的计划很重要，而且对于解释书中的各个段落也很重要。</w:t>
      </w:r>
    </w:p>
    <w:p w14:paraId="36484925" w14:textId="77777777" w:rsidR="006A1BED" w:rsidRPr="003C1638" w:rsidRDefault="006A1BED">
      <w:pPr>
        <w:rPr>
          <w:sz w:val="26"/>
          <w:szCs w:val="26"/>
        </w:rPr>
      </w:pPr>
    </w:p>
    <w:p w14:paraId="502C790B" w14:textId="7C5D649B" w:rsidR="003C1638" w:rsidRPr="003C1638" w:rsidRDefault="00000000" w:rsidP="003C1638">
      <w:pPr xmlns:w="http://schemas.openxmlformats.org/wordprocessingml/2006/main">
        <w:rPr>
          <w:rFonts w:ascii="Calibri" w:eastAsia="Calibri" w:hAnsi="Calibri" w:cs="Calibri"/>
          <w:sz w:val="26"/>
          <w:szCs w:val="26"/>
        </w:rPr>
      </w:pPr>
      <w:r xmlns:w="http://schemas.openxmlformats.org/wordprocessingml/2006/main" w:rsidRPr="003C1638">
        <w:rPr>
          <w:rFonts w:ascii="Calibri" w:eastAsia="Calibri" w:hAnsi="Calibri" w:cs="Calibri"/>
          <w:sz w:val="26"/>
          <w:szCs w:val="26"/>
        </w:rPr>
        <w:t xml:space="preserve">因此，在解释使徒行传中的任何段落时，你会想问自己，它在这个扩大的地理见证中处于什么位置？它在书中广泛的地理见证中所扮演的角色实际上是如何阐明这段经文本身的意义的？这实际上是一个暂停的好地方。因此，我们将在这里暂停并从一个片段过渡到下一个片段。</w:t>
      </w:r>
      <w:r xmlns:w="http://schemas.openxmlformats.org/wordprocessingml/2006/main" w:rsidR="003C1638">
        <w:rPr>
          <w:rFonts w:ascii="Calibri" w:eastAsia="Calibri" w:hAnsi="Calibri" w:cs="Calibri"/>
          <w:sz w:val="26"/>
          <w:szCs w:val="26"/>
        </w:rPr>
        <w:br xmlns:w="http://schemas.openxmlformats.org/wordprocessingml/2006/main"/>
      </w:r>
      <w:r xmlns:w="http://schemas.openxmlformats.org/wordprocessingml/2006/main" w:rsidR="003C1638">
        <w:rPr>
          <w:rFonts w:ascii="Calibri" w:eastAsia="Calibri" w:hAnsi="Calibri" w:cs="Calibri"/>
          <w:sz w:val="26"/>
          <w:szCs w:val="26"/>
        </w:rPr>
        <w:br xmlns:w="http://schemas.openxmlformats.org/wordprocessingml/2006/main"/>
      </w:r>
      <w:r xmlns:w="http://schemas.openxmlformats.org/wordprocessingml/2006/main" w:rsidR="003C1638" w:rsidRPr="003C1638">
        <w:rPr>
          <w:rFonts w:ascii="Calibri" w:eastAsia="Calibri" w:hAnsi="Calibri" w:cs="Calibri"/>
          <w:sz w:val="26"/>
          <w:szCs w:val="26"/>
        </w:rPr>
        <w:t xml:space="preserve">这是大卫·鲍尔博士在他的归纳圣经学习教学中。这是第五节，整本书调查结构关系。</w:t>
      </w:r>
    </w:p>
    <w:p w14:paraId="44B44A57" w14:textId="552C7954" w:rsidR="006A1BED" w:rsidRPr="003C1638" w:rsidRDefault="006A1BED" w:rsidP="003C1638">
      <w:pPr>
        <w:rPr>
          <w:sz w:val="26"/>
          <w:szCs w:val="26"/>
        </w:rPr>
      </w:pPr>
    </w:p>
    <w:sectPr w:rsidR="006A1BED" w:rsidRPr="003C16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7237" w14:textId="77777777" w:rsidR="008D65C4" w:rsidRDefault="008D65C4" w:rsidP="003C1638">
      <w:r>
        <w:separator/>
      </w:r>
    </w:p>
  </w:endnote>
  <w:endnote w:type="continuationSeparator" w:id="0">
    <w:p w14:paraId="72CFEF4C" w14:textId="77777777" w:rsidR="008D65C4" w:rsidRDefault="008D65C4" w:rsidP="003C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E781" w14:textId="77777777" w:rsidR="008D65C4" w:rsidRDefault="008D65C4" w:rsidP="003C1638">
      <w:r>
        <w:separator/>
      </w:r>
    </w:p>
  </w:footnote>
  <w:footnote w:type="continuationSeparator" w:id="0">
    <w:p w14:paraId="76DD9371" w14:textId="77777777" w:rsidR="008D65C4" w:rsidRDefault="008D65C4" w:rsidP="003C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223398"/>
      <w:docPartObj>
        <w:docPartGallery w:val="Page Numbers (Top of Page)"/>
        <w:docPartUnique/>
      </w:docPartObj>
    </w:sdtPr>
    <w:sdtEndPr>
      <w:rPr>
        <w:noProof/>
      </w:rPr>
    </w:sdtEndPr>
    <w:sdtContent>
      <w:p w14:paraId="34A445FA" w14:textId="0D30A14E" w:rsidR="003C1638" w:rsidRDefault="003C16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ADCF14" w14:textId="77777777" w:rsidR="003C1638" w:rsidRDefault="003C1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31A46"/>
    <w:multiLevelType w:val="hybridMultilevel"/>
    <w:tmpl w:val="2DA453FE"/>
    <w:lvl w:ilvl="0" w:tplc="AD60C3BA">
      <w:start w:val="1"/>
      <w:numFmt w:val="bullet"/>
      <w:lvlText w:val="●"/>
      <w:lvlJc w:val="left"/>
      <w:pPr>
        <w:ind w:left="720" w:hanging="360"/>
      </w:pPr>
    </w:lvl>
    <w:lvl w:ilvl="1" w:tplc="3344077E">
      <w:start w:val="1"/>
      <w:numFmt w:val="bullet"/>
      <w:lvlText w:val="○"/>
      <w:lvlJc w:val="left"/>
      <w:pPr>
        <w:ind w:left="1440" w:hanging="360"/>
      </w:pPr>
    </w:lvl>
    <w:lvl w:ilvl="2" w:tplc="B18CD134">
      <w:start w:val="1"/>
      <w:numFmt w:val="bullet"/>
      <w:lvlText w:val="■"/>
      <w:lvlJc w:val="left"/>
      <w:pPr>
        <w:ind w:left="2160" w:hanging="360"/>
      </w:pPr>
    </w:lvl>
    <w:lvl w:ilvl="3" w:tplc="53566502">
      <w:start w:val="1"/>
      <w:numFmt w:val="bullet"/>
      <w:lvlText w:val="●"/>
      <w:lvlJc w:val="left"/>
      <w:pPr>
        <w:ind w:left="2880" w:hanging="360"/>
      </w:pPr>
    </w:lvl>
    <w:lvl w:ilvl="4" w:tplc="7AEC48FE">
      <w:start w:val="1"/>
      <w:numFmt w:val="bullet"/>
      <w:lvlText w:val="○"/>
      <w:lvlJc w:val="left"/>
      <w:pPr>
        <w:ind w:left="3600" w:hanging="360"/>
      </w:pPr>
    </w:lvl>
    <w:lvl w:ilvl="5" w:tplc="874CE580">
      <w:start w:val="1"/>
      <w:numFmt w:val="bullet"/>
      <w:lvlText w:val="■"/>
      <w:lvlJc w:val="left"/>
      <w:pPr>
        <w:ind w:left="4320" w:hanging="360"/>
      </w:pPr>
    </w:lvl>
    <w:lvl w:ilvl="6" w:tplc="072A1FD8">
      <w:start w:val="1"/>
      <w:numFmt w:val="bullet"/>
      <w:lvlText w:val="●"/>
      <w:lvlJc w:val="left"/>
      <w:pPr>
        <w:ind w:left="5040" w:hanging="360"/>
      </w:pPr>
    </w:lvl>
    <w:lvl w:ilvl="7" w:tplc="2C7CF2E4">
      <w:start w:val="1"/>
      <w:numFmt w:val="bullet"/>
      <w:lvlText w:val="●"/>
      <w:lvlJc w:val="left"/>
      <w:pPr>
        <w:ind w:left="5760" w:hanging="360"/>
      </w:pPr>
    </w:lvl>
    <w:lvl w:ilvl="8" w:tplc="DD803162">
      <w:start w:val="1"/>
      <w:numFmt w:val="bullet"/>
      <w:lvlText w:val="●"/>
      <w:lvlJc w:val="left"/>
      <w:pPr>
        <w:ind w:left="6480" w:hanging="360"/>
      </w:pPr>
    </w:lvl>
  </w:abstractNum>
  <w:num w:numId="1" w16cid:durableId="37473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ED"/>
    <w:rsid w:val="003C1638"/>
    <w:rsid w:val="005C374B"/>
    <w:rsid w:val="006A1BED"/>
    <w:rsid w:val="008D65C4"/>
    <w:rsid w:val="00E262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21101"/>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1638"/>
    <w:pPr>
      <w:tabs>
        <w:tab w:val="center" w:pos="4680"/>
        <w:tab w:val="right" w:pos="9360"/>
      </w:tabs>
    </w:pPr>
  </w:style>
  <w:style w:type="character" w:customStyle="1" w:styleId="HeaderChar">
    <w:name w:val="Header Char"/>
    <w:basedOn w:val="DefaultParagraphFont"/>
    <w:link w:val="Header"/>
    <w:uiPriority w:val="99"/>
    <w:rsid w:val="003C1638"/>
  </w:style>
  <w:style w:type="paragraph" w:styleId="Footer">
    <w:name w:val="footer"/>
    <w:basedOn w:val="Normal"/>
    <w:link w:val="FooterChar"/>
    <w:uiPriority w:val="99"/>
    <w:unhideWhenUsed/>
    <w:rsid w:val="003C1638"/>
    <w:pPr>
      <w:tabs>
        <w:tab w:val="center" w:pos="4680"/>
        <w:tab w:val="right" w:pos="9360"/>
      </w:tabs>
    </w:pPr>
  </w:style>
  <w:style w:type="character" w:customStyle="1" w:styleId="FooterChar">
    <w:name w:val="Footer Char"/>
    <w:basedOn w:val="DefaultParagraphFont"/>
    <w:link w:val="Footer"/>
    <w:uiPriority w:val="99"/>
    <w:rsid w:val="003C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9018</Words>
  <Characters>42197</Characters>
  <Application>Microsoft Office Word</Application>
  <DocSecurity>0</DocSecurity>
  <Lines>806</Lines>
  <Paragraphs>127</Paragraphs>
  <ScaleCrop>false</ScaleCrop>
  <HeadingPairs>
    <vt:vector size="2" baseType="variant">
      <vt:variant>
        <vt:lpstr>Title</vt:lpstr>
      </vt:variant>
      <vt:variant>
        <vt:i4>1</vt:i4>
      </vt:variant>
    </vt:vector>
  </HeadingPairs>
  <TitlesOfParts>
    <vt:vector size="1" baseType="lpstr">
      <vt:lpstr>Bauer Inductive Bible Study Lecture05</vt:lpstr>
    </vt:vector>
  </TitlesOfParts>
  <Company/>
  <LinksUpToDate>false</LinksUpToDate>
  <CharactersWithSpaces>51095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Lecture05</dc:title>
  <dc:creator>TurboScribe.ai</dc:creator>
  <cp:lastModifiedBy>Ted Hildebrandt</cp:lastModifiedBy>
  <cp:revision>3</cp:revision>
  <dcterms:created xsi:type="dcterms:W3CDTF">2024-02-04T18:54:00Z</dcterms:created>
  <dcterms:modified xsi:type="dcterms:W3CDTF">2024-04-06T16:19:00Z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e0d4903648de1c6d17eb2bc2be2ce061f7e71d7beed71f64ebcf048f2285a2a1</vt:lpwstr>
  </property>
</Properties>
</file>