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0EC8E" w14:textId="1E14BBCC" w:rsidR="007A2469" w:rsidRPr="007A2469" w:rsidRDefault="007A2469" w:rsidP="007A2469">
      <w:pPr>
        <w:jc w:val="center"/>
        <w:rPr>
          <w:rFonts w:ascii="Calibri" w:eastAsia="Calibri" w:hAnsi="Calibri" w:cs="Calibri"/>
          <w:b/>
          <w:bCs/>
          <w:sz w:val="42"/>
          <w:szCs w:val="42"/>
        </w:rPr>
      </w:pPr>
      <w:r>
        <w:rPr>
          <w:rFonts w:ascii="Calibri" w:eastAsia="Calibri" w:hAnsi="Calibri" w:cs="Calibri"/>
          <w:b/>
          <w:bCs/>
          <w:sz w:val="42"/>
          <w:szCs w:val="42"/>
        </w:rPr>
        <w:t>Dr. August Konkel, Proverbs, Session 19,</w:t>
      </w:r>
      <w:r>
        <w:rPr>
          <w:rFonts w:ascii="Calibri" w:eastAsia="Calibri" w:hAnsi="Calibri" w:cs="Calibri"/>
          <w:b/>
          <w:bCs/>
          <w:sz w:val="42"/>
          <w:szCs w:val="42"/>
        </w:rPr>
        <w:br/>
      </w:r>
      <w:r w:rsidRPr="007A2469">
        <w:rPr>
          <w:rFonts w:ascii="Calibri" w:eastAsia="Calibri" w:hAnsi="Calibri" w:cs="Calibri"/>
          <w:b/>
          <w:bCs/>
          <w:sz w:val="42"/>
          <w:szCs w:val="42"/>
        </w:rPr>
        <w:t>Wisdom from the Natural World, Proverbs 30:18-33</w:t>
      </w:r>
      <w:r>
        <w:rPr>
          <w:rFonts w:ascii="Calibri" w:eastAsia="Calibri" w:hAnsi="Calibri" w:cs="Calibri"/>
          <w:b/>
          <w:bCs/>
          <w:sz w:val="42"/>
          <w:szCs w:val="42"/>
        </w:rPr>
        <w:br/>
        <w:t xml:space="preserve">6-min. Video Overview </w:t>
      </w:r>
      <w:r>
        <w:rPr>
          <w:rFonts w:ascii="Calibri" w:eastAsia="Calibri" w:hAnsi="Calibri" w:cs="Calibri"/>
          <w:b/>
          <w:bCs/>
          <w:sz w:val="42"/>
          <w:szCs w:val="42"/>
        </w:rPr>
        <w:br/>
      </w:r>
      <w:r w:rsidRPr="00B87DAB">
        <w:rPr>
          <w:rFonts w:ascii="Calibri" w:eastAsia="Calibri" w:hAnsi="Calibri" w:cs="Calibri"/>
          <w:sz w:val="24"/>
          <w:szCs w:val="24"/>
        </w:rPr>
        <w:t>Sponsored by Biblicalelearning.org by Ted Hildebrandt</w:t>
      </w:r>
    </w:p>
    <w:p w14:paraId="15290589" w14:textId="77777777" w:rsidR="007A2469" w:rsidRDefault="007A2469">
      <w:pPr>
        <w:rPr>
          <w:rFonts w:ascii="Calibri" w:eastAsia="Calibri" w:hAnsi="Calibri" w:cs="Calibri"/>
          <w:b/>
          <w:bCs/>
          <w:sz w:val="42"/>
          <w:szCs w:val="42"/>
        </w:rPr>
      </w:pPr>
    </w:p>
    <w:p w14:paraId="6E45D7CC" w14:textId="377D9E27" w:rsidR="00263758" w:rsidRDefault="00000000">
      <w:r>
        <w:rPr>
          <w:rFonts w:ascii="Calibri" w:eastAsia="Calibri" w:hAnsi="Calibri" w:cs="Calibri"/>
          <w:sz w:val="24"/>
          <w:szCs w:val="24"/>
        </w:rPr>
        <w:t xml:space="preserve">You know, in the ancient book of Proverbs, some of the absolute deepest wisdom isn't just spelled out for you. Nope. It's </w:t>
      </w:r>
      <w:r w:rsidR="007A2469">
        <w:rPr>
          <w:rFonts w:ascii="Calibri" w:eastAsia="Calibri" w:hAnsi="Calibri" w:cs="Calibri"/>
          <w:sz w:val="24"/>
          <w:szCs w:val="24"/>
        </w:rPr>
        <w:t>kind of</w:t>
      </w:r>
      <w:r>
        <w:rPr>
          <w:rFonts w:ascii="Calibri" w:eastAsia="Calibri" w:hAnsi="Calibri" w:cs="Calibri"/>
          <w:sz w:val="24"/>
          <w:szCs w:val="24"/>
        </w:rPr>
        <w:t xml:space="preserve"> hidden.</w:t>
      </w:r>
    </w:p>
    <w:p w14:paraId="08749CD5" w14:textId="77777777" w:rsidR="00263758" w:rsidRDefault="00263758"/>
    <w:p w14:paraId="7CB14442" w14:textId="067F5E30" w:rsidR="00263758" w:rsidRDefault="00000000">
      <w:r>
        <w:rPr>
          <w:rFonts w:ascii="Calibri" w:eastAsia="Calibri" w:hAnsi="Calibri" w:cs="Calibri"/>
          <w:sz w:val="24"/>
          <w:szCs w:val="24"/>
        </w:rPr>
        <w:t xml:space="preserve">Tucked away inside these really clever, puzzling riddles. And these riddles, they use the natural world to teach us about ourselves. So in this explainer, we're </w:t>
      </w:r>
      <w:r w:rsidR="007A2469">
        <w:rPr>
          <w:rFonts w:ascii="Calibri" w:eastAsia="Calibri" w:hAnsi="Calibri" w:cs="Calibri"/>
          <w:sz w:val="24"/>
          <w:szCs w:val="24"/>
        </w:rPr>
        <w:t>going to</w:t>
      </w:r>
      <w:r>
        <w:rPr>
          <w:rFonts w:ascii="Calibri" w:eastAsia="Calibri" w:hAnsi="Calibri" w:cs="Calibri"/>
          <w:sz w:val="24"/>
          <w:szCs w:val="24"/>
        </w:rPr>
        <w:t xml:space="preserve"> do just that.</w:t>
      </w:r>
    </w:p>
    <w:p w14:paraId="3794909D" w14:textId="77777777" w:rsidR="00263758" w:rsidRDefault="00263758"/>
    <w:p w14:paraId="597C9B98" w14:textId="4CBD904E" w:rsidR="00263758" w:rsidRDefault="00000000">
      <w:r>
        <w:rPr>
          <w:rFonts w:ascii="Calibri" w:eastAsia="Calibri" w:hAnsi="Calibri" w:cs="Calibri"/>
          <w:sz w:val="24"/>
          <w:szCs w:val="24"/>
        </w:rPr>
        <w:t xml:space="preserve">We're </w:t>
      </w:r>
      <w:r w:rsidR="007A2469">
        <w:rPr>
          <w:rFonts w:ascii="Calibri" w:eastAsia="Calibri" w:hAnsi="Calibri" w:cs="Calibri"/>
          <w:sz w:val="24"/>
          <w:szCs w:val="24"/>
        </w:rPr>
        <w:t>going to</w:t>
      </w:r>
      <w:r>
        <w:rPr>
          <w:rFonts w:ascii="Calibri" w:eastAsia="Calibri" w:hAnsi="Calibri" w:cs="Calibri"/>
          <w:sz w:val="24"/>
          <w:szCs w:val="24"/>
        </w:rPr>
        <w:t xml:space="preserve"> crack the code. Okay, so what can a snake, a spider, and a secret affair teach you about life? I know, it sounds like the setup to a really strange joke, right? But the answer is actually this. This incredibly deep lesson about our actions and, well, what happens because of them.</w:t>
      </w:r>
    </w:p>
    <w:p w14:paraId="1C69F7C7" w14:textId="77777777" w:rsidR="00263758" w:rsidRDefault="00263758"/>
    <w:p w14:paraId="285353CD" w14:textId="712264AC" w:rsidR="00263758" w:rsidRDefault="00000000">
      <w:r>
        <w:rPr>
          <w:rFonts w:ascii="Calibri" w:eastAsia="Calibri" w:hAnsi="Calibri" w:cs="Calibri"/>
          <w:sz w:val="24"/>
          <w:szCs w:val="24"/>
        </w:rPr>
        <w:t xml:space="preserve">The key to it all is hidden in a series of ancient riddles, and you and I, we're </w:t>
      </w:r>
      <w:r w:rsidR="007A2469">
        <w:rPr>
          <w:rFonts w:ascii="Calibri" w:eastAsia="Calibri" w:hAnsi="Calibri" w:cs="Calibri"/>
          <w:sz w:val="24"/>
          <w:szCs w:val="24"/>
        </w:rPr>
        <w:t>going to</w:t>
      </w:r>
      <w:r>
        <w:rPr>
          <w:rFonts w:ascii="Calibri" w:eastAsia="Calibri" w:hAnsi="Calibri" w:cs="Calibri"/>
          <w:sz w:val="24"/>
          <w:szCs w:val="24"/>
        </w:rPr>
        <w:t xml:space="preserve"> unlock them together. So, first things first. These riddles? They aren't random at all.</w:t>
      </w:r>
    </w:p>
    <w:p w14:paraId="1FC2B664" w14:textId="77777777" w:rsidR="00263758" w:rsidRDefault="00263758"/>
    <w:p w14:paraId="0BDBE8C8" w14:textId="77777777" w:rsidR="00263758" w:rsidRDefault="00000000">
      <w:r>
        <w:rPr>
          <w:rFonts w:ascii="Calibri" w:eastAsia="Calibri" w:hAnsi="Calibri" w:cs="Calibri"/>
          <w:sz w:val="24"/>
          <w:szCs w:val="24"/>
        </w:rPr>
        <w:t>They actually follow this very specific, really clever formula from the ancient world. It's this 3 and 4 pattern, and it's totally designed to make you stop and think. So let's break down exactly how it works.</w:t>
      </w:r>
    </w:p>
    <w:p w14:paraId="0E7DFAF4" w14:textId="77777777" w:rsidR="00263758" w:rsidRDefault="00263758"/>
    <w:p w14:paraId="12112242" w14:textId="77777777" w:rsidR="00263758" w:rsidRDefault="00000000">
      <w:r>
        <w:rPr>
          <w:rFonts w:ascii="Calibri" w:eastAsia="Calibri" w:hAnsi="Calibri" w:cs="Calibri"/>
          <w:sz w:val="24"/>
          <w:szCs w:val="24"/>
        </w:rPr>
        <w:t>Okay, so the fancy term for this is a numerical saying. And the structure is, well, it's simple, but it's brilliant. Here's how it goes.</w:t>
      </w:r>
    </w:p>
    <w:p w14:paraId="365BF99F" w14:textId="77777777" w:rsidR="00263758" w:rsidRDefault="00263758"/>
    <w:p w14:paraId="018412B8" w14:textId="77777777" w:rsidR="00263758" w:rsidRDefault="00000000">
      <w:r>
        <w:rPr>
          <w:rFonts w:ascii="Calibri" w:eastAsia="Calibri" w:hAnsi="Calibri" w:cs="Calibri"/>
          <w:sz w:val="24"/>
          <w:szCs w:val="24"/>
        </w:rPr>
        <w:t>First, it lists three things from nature. You know, animals, the weather, whatever. And they all share this secret, common quality.</w:t>
      </w:r>
    </w:p>
    <w:p w14:paraId="42CEDB09" w14:textId="77777777" w:rsidR="00263758" w:rsidRDefault="00263758"/>
    <w:p w14:paraId="14B5B8F9" w14:textId="77777777" w:rsidR="00263758" w:rsidRDefault="00000000">
      <w:r>
        <w:rPr>
          <w:rFonts w:ascii="Calibri" w:eastAsia="Calibri" w:hAnsi="Calibri" w:cs="Calibri"/>
          <w:sz w:val="24"/>
          <w:szCs w:val="24"/>
        </w:rPr>
        <w:t>Then, it hits you with a fourth item. But this time, it's about human behavior. And that's the trick.</w:t>
      </w:r>
    </w:p>
    <w:p w14:paraId="1A85D917" w14:textId="77777777" w:rsidR="00263758" w:rsidRDefault="00263758"/>
    <w:p w14:paraId="1BE5F66A" w14:textId="77777777" w:rsidR="00263758" w:rsidRDefault="00000000">
      <w:r>
        <w:rPr>
          <w:rFonts w:ascii="Calibri" w:eastAsia="Calibri" w:hAnsi="Calibri" w:cs="Calibri"/>
          <w:sz w:val="24"/>
          <w:szCs w:val="24"/>
        </w:rPr>
        <w:t>It forces you to connect the dots and figure out the real moral of the story. Alright, let's dive into our first puzzle. This one is all about things that are, well, mysterious.</w:t>
      </w:r>
    </w:p>
    <w:p w14:paraId="602AF6AE" w14:textId="77777777" w:rsidR="00263758" w:rsidRDefault="00263758"/>
    <w:p w14:paraId="6B465790" w14:textId="77777777" w:rsidR="00263758" w:rsidRDefault="00000000">
      <w:r>
        <w:rPr>
          <w:rFonts w:ascii="Calibri" w:eastAsia="Calibri" w:hAnsi="Calibri" w:cs="Calibri"/>
          <w:sz w:val="24"/>
          <w:szCs w:val="24"/>
        </w:rPr>
        <w:t>Kind of hard to grasp. It's a riddle about actions that seem to just vanish, you know, disappear without a trace. So the proverb kicks off with these three images.</w:t>
      </w:r>
    </w:p>
    <w:p w14:paraId="049A0DCD" w14:textId="77777777" w:rsidR="00263758" w:rsidRDefault="00263758"/>
    <w:p w14:paraId="251026E6" w14:textId="08E97824" w:rsidR="00263758" w:rsidRDefault="00000000">
      <w:r>
        <w:rPr>
          <w:rFonts w:ascii="Calibri" w:eastAsia="Calibri" w:hAnsi="Calibri" w:cs="Calibri"/>
          <w:sz w:val="24"/>
          <w:szCs w:val="24"/>
        </w:rPr>
        <w:t>Picture this</w:t>
      </w:r>
      <w:r w:rsidR="007A2469">
        <w:rPr>
          <w:rFonts w:ascii="Calibri" w:eastAsia="Calibri" w:hAnsi="Calibri" w:cs="Calibri"/>
          <w:sz w:val="24"/>
          <w:szCs w:val="24"/>
        </w:rPr>
        <w:t>:</w:t>
      </w:r>
      <w:r>
        <w:rPr>
          <w:rFonts w:ascii="Calibri" w:eastAsia="Calibri" w:hAnsi="Calibri" w:cs="Calibri"/>
          <w:sz w:val="24"/>
          <w:szCs w:val="24"/>
        </w:rPr>
        <w:t xml:space="preserve"> an eagle soaring through the open sky, a snake slithering over a bare rock, and a ship cutting its way through the vastness of the sea. So think about it. What on earth could those three things possibly have in common? And then comes the fourth item, the human element that seems totally, completely unrelated.</w:t>
      </w:r>
    </w:p>
    <w:p w14:paraId="77B10C95" w14:textId="77777777" w:rsidR="00263758" w:rsidRDefault="00263758"/>
    <w:p w14:paraId="5E3CB7D3" w14:textId="77777777" w:rsidR="00263758" w:rsidRDefault="00000000">
      <w:r>
        <w:rPr>
          <w:rFonts w:ascii="Calibri" w:eastAsia="Calibri" w:hAnsi="Calibri" w:cs="Calibri"/>
          <w:sz w:val="24"/>
          <w:szCs w:val="24"/>
        </w:rPr>
        <w:t>It's the way of a man with a maiden. I mean, talk about an abrupt shift, right? We go from the natural world straight into the messy, complex world of human relationships. So what is the link? So have you figured it out yet? The connection is this.</w:t>
      </w:r>
    </w:p>
    <w:p w14:paraId="5A64F1B1" w14:textId="77777777" w:rsidR="00263758" w:rsidRDefault="00263758"/>
    <w:p w14:paraId="6D98FD8C" w14:textId="77777777" w:rsidR="00263758" w:rsidRDefault="00000000">
      <w:r>
        <w:rPr>
          <w:rFonts w:ascii="Calibri" w:eastAsia="Calibri" w:hAnsi="Calibri" w:cs="Calibri"/>
          <w:sz w:val="24"/>
          <w:szCs w:val="24"/>
        </w:rPr>
        <w:lastRenderedPageBreak/>
        <w:t>The eagle leaves no trail behind it in the air. The snake leaves no track on the rock. And the ship leaves no permanent wake in the water.</w:t>
      </w:r>
    </w:p>
    <w:p w14:paraId="2143D36E" w14:textId="77777777" w:rsidR="00263758" w:rsidRDefault="00263758"/>
    <w:p w14:paraId="4212E845" w14:textId="77777777" w:rsidR="00263758" w:rsidRDefault="00000000">
      <w:r>
        <w:rPr>
          <w:rFonts w:ascii="Calibri" w:eastAsia="Calibri" w:hAnsi="Calibri" w:cs="Calibri"/>
          <w:sz w:val="24"/>
          <w:szCs w:val="24"/>
        </w:rPr>
        <w:t>See? They all move without leaving any visible path. The whole connection is the absence of evidence. But here's where it gets even deeper.</w:t>
      </w:r>
    </w:p>
    <w:p w14:paraId="6A657994" w14:textId="77777777" w:rsidR="00263758" w:rsidRDefault="00263758"/>
    <w:p w14:paraId="51F60CCA" w14:textId="77777777" w:rsidR="00263758" w:rsidRDefault="00000000">
      <w:r>
        <w:rPr>
          <w:rFonts w:ascii="Calibri" w:eastAsia="Calibri" w:hAnsi="Calibri" w:cs="Calibri"/>
          <w:sz w:val="24"/>
          <w:szCs w:val="24"/>
        </w:rPr>
        <w:t>The key to unlocking this whole riddle is in the Hebrew word for way. It's Derek. Now, literally, it means path.</w:t>
      </w:r>
    </w:p>
    <w:p w14:paraId="67557C0B" w14:textId="77777777" w:rsidR="00263758" w:rsidRDefault="00263758"/>
    <w:p w14:paraId="5584A9F5" w14:textId="77777777" w:rsidR="00263758" w:rsidRDefault="00000000">
      <w:r>
        <w:rPr>
          <w:rFonts w:ascii="Calibri" w:eastAsia="Calibri" w:hAnsi="Calibri" w:cs="Calibri"/>
          <w:sz w:val="24"/>
          <w:szCs w:val="24"/>
        </w:rPr>
        <w:t>But in the book of Proverbs, it's almost always a metaphor for a person's conduct, you know, their moral journey through life. So this tells us the riddle isn't just about physical movement. It's about behavior.</w:t>
      </w:r>
    </w:p>
    <w:p w14:paraId="5D78EE6C" w14:textId="77777777" w:rsidR="00263758" w:rsidRDefault="00263758"/>
    <w:p w14:paraId="035F9DF3" w14:textId="77777777" w:rsidR="00263758" w:rsidRDefault="00000000">
      <w:r>
        <w:rPr>
          <w:rFonts w:ascii="Calibri" w:eastAsia="Calibri" w:hAnsi="Calibri" w:cs="Calibri"/>
          <w:sz w:val="24"/>
          <w:szCs w:val="24"/>
        </w:rPr>
        <w:t>So the riddle is really a warning, right? It's a warning against someone who thinks their secret, immoral actions leave no trace, just like that eagle in the sky. The proverb even says later that they might think they can just wipe their mouth and say, hey, I've done nothing wrong. But that's a really dangerous illusion because our actions always leave a mark.</w:t>
      </w:r>
    </w:p>
    <w:p w14:paraId="063B184C" w14:textId="77777777" w:rsidR="00263758" w:rsidRDefault="00263758"/>
    <w:p w14:paraId="241FC4BF" w14:textId="77777777" w:rsidR="00263758" w:rsidRDefault="00000000">
      <w:r>
        <w:rPr>
          <w:rFonts w:ascii="Calibri" w:eastAsia="Calibri" w:hAnsi="Calibri" w:cs="Calibri"/>
          <w:sz w:val="24"/>
          <w:szCs w:val="24"/>
        </w:rPr>
        <w:t>There are always consequences. Okay, our next riddle totally flips the script. This time, instead of looking at these big, mysterious, powerful forces, it finds some pretty profound wisdom in the small and, well, the seemingly weak.</w:t>
      </w:r>
    </w:p>
    <w:p w14:paraId="71CBA282" w14:textId="77777777" w:rsidR="00263758" w:rsidRDefault="00263758"/>
    <w:p w14:paraId="2C264E3D" w14:textId="7FB2AB15" w:rsidR="00263758" w:rsidRDefault="00000000">
      <w:r>
        <w:rPr>
          <w:rFonts w:ascii="Calibri" w:eastAsia="Calibri" w:hAnsi="Calibri" w:cs="Calibri"/>
          <w:sz w:val="24"/>
          <w:szCs w:val="24"/>
        </w:rPr>
        <w:t xml:space="preserve">This proverb is basically a celebration of four tiny survival experts. You've got ants who prepare for the future in the summer, rock badgers who find security up in the rocks, grasshoppers who find their strength by moving together in huge numbers, and then spiders who somehow manage to get into even </w:t>
      </w:r>
      <w:r w:rsidR="007A2469">
        <w:rPr>
          <w:rFonts w:ascii="Calibri" w:eastAsia="Calibri" w:hAnsi="Calibri" w:cs="Calibri"/>
          <w:sz w:val="24"/>
          <w:szCs w:val="24"/>
        </w:rPr>
        <w:t xml:space="preserve">a </w:t>
      </w:r>
      <w:r>
        <w:rPr>
          <w:rFonts w:ascii="Calibri" w:eastAsia="Calibri" w:hAnsi="Calibri" w:cs="Calibri"/>
          <w:sz w:val="24"/>
          <w:szCs w:val="24"/>
        </w:rPr>
        <w:t>king's palaces. The lesson here is so clear.</w:t>
      </w:r>
    </w:p>
    <w:p w14:paraId="54943B1F" w14:textId="77777777" w:rsidR="00263758" w:rsidRDefault="00263758"/>
    <w:p w14:paraId="55AD009B" w14:textId="77777777" w:rsidR="00263758" w:rsidRDefault="00000000">
      <w:r>
        <w:rPr>
          <w:rFonts w:ascii="Calibri" w:eastAsia="Calibri" w:hAnsi="Calibri" w:cs="Calibri"/>
          <w:sz w:val="24"/>
          <w:szCs w:val="24"/>
        </w:rPr>
        <w:t>Survival isn't about brute strength at all. It's about skill. It's about wisdom.</w:t>
      </w:r>
    </w:p>
    <w:p w14:paraId="68FD2D2C" w14:textId="77777777" w:rsidR="00263758" w:rsidRDefault="00263758"/>
    <w:p w14:paraId="53BADC48" w14:textId="77777777" w:rsidR="00263758" w:rsidRDefault="00000000">
      <w:r>
        <w:rPr>
          <w:rFonts w:ascii="Calibri" w:eastAsia="Calibri" w:hAnsi="Calibri" w:cs="Calibri"/>
          <w:sz w:val="24"/>
          <w:szCs w:val="24"/>
        </w:rPr>
        <w:t>All right, this next puzzle is all about how we carry ourselves. It really digs into that fine line between having true dignity and, well, dangerous arrogance. And believe it or not, it all comes down to a confident walk.</w:t>
      </w:r>
    </w:p>
    <w:p w14:paraId="42A19431" w14:textId="77777777" w:rsidR="00263758" w:rsidRDefault="00263758"/>
    <w:p w14:paraId="4BBEF411" w14:textId="77777777" w:rsidR="00263758" w:rsidRDefault="00000000">
      <w:r>
        <w:rPr>
          <w:rFonts w:ascii="Calibri" w:eastAsia="Calibri" w:hAnsi="Calibri" w:cs="Calibri"/>
          <w:sz w:val="24"/>
          <w:szCs w:val="24"/>
        </w:rPr>
        <w:t>So here we get four examples of just this stately, dignified presence. You've got a lion, the king of beasts, right? Then you've got a rooster puffing out its chest and strutting around, a male goat confidently leading the flock, and finally, a king moving with the full authority of his office. They all have this natural, built-in confidence.</w:t>
      </w:r>
    </w:p>
    <w:p w14:paraId="77A608F6" w14:textId="77777777" w:rsidR="00263758" w:rsidRDefault="00263758"/>
    <w:p w14:paraId="37B2CEF0" w14:textId="2AE39F72" w:rsidR="00263758" w:rsidRDefault="00000000">
      <w:r>
        <w:rPr>
          <w:rFonts w:ascii="Calibri" w:eastAsia="Calibri" w:hAnsi="Calibri" w:cs="Calibri"/>
          <w:sz w:val="24"/>
          <w:szCs w:val="24"/>
        </w:rPr>
        <w:t xml:space="preserve">And this is really where the wisdom of the proverb shines through. It's teaching us that true dignity, that comes from an inner sense of worth, doesn't matter what your status is. Arrogance, on the other hand, </w:t>
      </w:r>
      <w:r w:rsidR="007A2469">
        <w:rPr>
          <w:rFonts w:ascii="Calibri" w:eastAsia="Calibri" w:hAnsi="Calibri" w:cs="Calibri"/>
          <w:sz w:val="24"/>
          <w:szCs w:val="24"/>
        </w:rPr>
        <w:t>is</w:t>
      </w:r>
      <w:r>
        <w:rPr>
          <w:rFonts w:ascii="Calibri" w:eastAsia="Calibri" w:hAnsi="Calibri" w:cs="Calibri"/>
          <w:sz w:val="24"/>
          <w:szCs w:val="24"/>
        </w:rPr>
        <w:t xml:space="preserve"> just about flaunting your position, putting on an external show.</w:t>
      </w:r>
    </w:p>
    <w:p w14:paraId="61B9938B" w14:textId="77777777" w:rsidR="00263758" w:rsidRDefault="00263758"/>
    <w:p w14:paraId="275E2AD7" w14:textId="3E80C38E" w:rsidR="00263758" w:rsidRDefault="00000000">
      <w:r>
        <w:rPr>
          <w:rFonts w:ascii="Calibri" w:eastAsia="Calibri" w:hAnsi="Calibri" w:cs="Calibri"/>
          <w:sz w:val="24"/>
          <w:szCs w:val="24"/>
        </w:rPr>
        <w:t>And as Proverbs loves to remind us, that kind of pride always comes before a fall. Okay, we've saved maybe the most clever riddle for last. This one uses some brilliant wordplay to teach a really simple but powerful lesson about cause and effect.</w:t>
      </w:r>
    </w:p>
    <w:p w14:paraId="629E50CC" w14:textId="77777777" w:rsidR="00263758" w:rsidRDefault="00263758"/>
    <w:p w14:paraId="6E8E8204" w14:textId="77777777" w:rsidR="00263758" w:rsidRDefault="00000000">
      <w:r>
        <w:rPr>
          <w:rFonts w:ascii="Calibri" w:eastAsia="Calibri" w:hAnsi="Calibri" w:cs="Calibri"/>
          <w:sz w:val="24"/>
          <w:szCs w:val="24"/>
        </w:rPr>
        <w:t xml:space="preserve">It's all about how applying pressure inevitably creates a reaction. So the secret to this whole riddle is one single Hebrew word, mitz, and it's this incredibly versatile verb. It can mean </w:t>
      </w:r>
      <w:r>
        <w:rPr>
          <w:rFonts w:ascii="Calibri" w:eastAsia="Calibri" w:hAnsi="Calibri" w:cs="Calibri"/>
          <w:sz w:val="24"/>
          <w:szCs w:val="24"/>
        </w:rPr>
        <w:lastRenderedPageBreak/>
        <w:t>churning cream, but it can also mean twisting or squeezing something, or it can mean stirring up trouble.</w:t>
      </w:r>
    </w:p>
    <w:p w14:paraId="6C1EC079" w14:textId="77777777" w:rsidR="00263758" w:rsidRDefault="00263758"/>
    <w:p w14:paraId="72CAC6E2" w14:textId="77777777" w:rsidR="00263758" w:rsidRDefault="00000000">
      <w:r>
        <w:rPr>
          <w:rFonts w:ascii="Calibri" w:eastAsia="Calibri" w:hAnsi="Calibri" w:cs="Calibri"/>
          <w:sz w:val="24"/>
          <w:szCs w:val="24"/>
        </w:rPr>
        <w:t>And the proverb cleverly uses this one word in three different ways to make its point. Check this out. See how it works? Churning, or mitz, cream gets you butter.</w:t>
      </w:r>
    </w:p>
    <w:p w14:paraId="683CBFB7" w14:textId="77777777" w:rsidR="00263758" w:rsidRDefault="00263758"/>
    <w:p w14:paraId="7D93B3CE" w14:textId="77777777" w:rsidR="00263758" w:rsidRDefault="00000000">
      <w:r>
        <w:rPr>
          <w:rFonts w:ascii="Calibri" w:eastAsia="Calibri" w:hAnsi="Calibri" w:cs="Calibri"/>
          <w:sz w:val="24"/>
          <w:szCs w:val="24"/>
        </w:rPr>
        <w:t>Twisting, or mitz, a nose gets you blood. So what happens when you apply that same kind of pressure to someone's emotions? When you mitz, or stir up anger, you get conflict. Every single time.</w:t>
      </w:r>
    </w:p>
    <w:p w14:paraId="2665EE5B" w14:textId="77777777" w:rsidR="00263758" w:rsidRDefault="00263758"/>
    <w:p w14:paraId="2F75F11A" w14:textId="77777777" w:rsidR="00263758" w:rsidRDefault="00000000">
      <w:r>
        <w:rPr>
          <w:rFonts w:ascii="Calibri" w:eastAsia="Calibri" w:hAnsi="Calibri" w:cs="Calibri"/>
          <w:sz w:val="24"/>
          <w:szCs w:val="24"/>
        </w:rPr>
        <w:t>It's laid out like a simple law of cause and effect, and it works for the physical world and the social world too. So at the end of the day, these numerical sayings, they're way more than just clever little puzzles. Think of them like a training manual for your mind.</w:t>
      </w:r>
    </w:p>
    <w:p w14:paraId="5AAF3654" w14:textId="77777777" w:rsidR="00263758" w:rsidRDefault="00263758"/>
    <w:p w14:paraId="0EC42416" w14:textId="79689494" w:rsidR="00263758" w:rsidRDefault="00000000">
      <w:r>
        <w:rPr>
          <w:rFonts w:ascii="Calibri" w:eastAsia="Calibri" w:hAnsi="Calibri" w:cs="Calibri"/>
          <w:sz w:val="24"/>
          <w:szCs w:val="24"/>
        </w:rPr>
        <w:t>They're teaching us to look past the surface of things and start seeing the hidden patterns. Those universal principles connect the entire natural world right back to our own human behavior. And that really leaves us with one final question to think about.</w:t>
      </w:r>
    </w:p>
    <w:p w14:paraId="15A9253B" w14:textId="77777777" w:rsidR="00263758" w:rsidRDefault="00263758"/>
    <w:p w14:paraId="1505F59E" w14:textId="77777777" w:rsidR="00263758" w:rsidRDefault="00000000">
      <w:r>
        <w:rPr>
          <w:rFonts w:ascii="Calibri" w:eastAsia="Calibri" w:hAnsi="Calibri" w:cs="Calibri"/>
          <w:sz w:val="24"/>
          <w:szCs w:val="24"/>
        </w:rPr>
        <w:t>If you start looking at the world this way, as a whole series of patterns and comparisons, what hidden lessons are just waiting for you to discover in your own life? What connections are you only now just starting to see?</w:t>
      </w:r>
    </w:p>
    <w:sectPr w:rsidR="0026375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DB466" w14:textId="77777777" w:rsidR="004D766D" w:rsidRDefault="004D766D" w:rsidP="007A2469">
      <w:r>
        <w:separator/>
      </w:r>
    </w:p>
  </w:endnote>
  <w:endnote w:type="continuationSeparator" w:id="0">
    <w:p w14:paraId="60DBF84A" w14:textId="77777777" w:rsidR="004D766D" w:rsidRDefault="004D766D" w:rsidP="007A2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265B0" w14:textId="77777777" w:rsidR="004D766D" w:rsidRDefault="004D766D" w:rsidP="007A2469">
      <w:r>
        <w:separator/>
      </w:r>
    </w:p>
  </w:footnote>
  <w:footnote w:type="continuationSeparator" w:id="0">
    <w:p w14:paraId="7C4B5C47" w14:textId="77777777" w:rsidR="004D766D" w:rsidRDefault="004D766D" w:rsidP="007A24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284601"/>
      <w:docPartObj>
        <w:docPartGallery w:val="Page Numbers (Top of Page)"/>
        <w:docPartUnique/>
      </w:docPartObj>
    </w:sdtPr>
    <w:sdtEndPr>
      <w:rPr>
        <w:noProof/>
      </w:rPr>
    </w:sdtEndPr>
    <w:sdtContent>
      <w:p w14:paraId="7AC8FF80" w14:textId="2C318B5A" w:rsidR="007A2469" w:rsidRDefault="007A246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7A23046" w14:textId="77777777" w:rsidR="007A2469" w:rsidRDefault="007A24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B50C2B"/>
    <w:multiLevelType w:val="hybridMultilevel"/>
    <w:tmpl w:val="F3AE0A08"/>
    <w:lvl w:ilvl="0" w:tplc="149E7560">
      <w:start w:val="1"/>
      <w:numFmt w:val="bullet"/>
      <w:lvlText w:val="●"/>
      <w:lvlJc w:val="left"/>
      <w:pPr>
        <w:ind w:left="720" w:hanging="360"/>
      </w:pPr>
    </w:lvl>
    <w:lvl w:ilvl="1" w:tplc="845C2358">
      <w:start w:val="1"/>
      <w:numFmt w:val="bullet"/>
      <w:lvlText w:val="○"/>
      <w:lvlJc w:val="left"/>
      <w:pPr>
        <w:ind w:left="1440" w:hanging="360"/>
      </w:pPr>
    </w:lvl>
    <w:lvl w:ilvl="2" w:tplc="62CA6A08">
      <w:start w:val="1"/>
      <w:numFmt w:val="bullet"/>
      <w:lvlText w:val="■"/>
      <w:lvlJc w:val="left"/>
      <w:pPr>
        <w:ind w:left="2160" w:hanging="360"/>
      </w:pPr>
    </w:lvl>
    <w:lvl w:ilvl="3" w:tplc="32403D76">
      <w:start w:val="1"/>
      <w:numFmt w:val="bullet"/>
      <w:lvlText w:val="●"/>
      <w:lvlJc w:val="left"/>
      <w:pPr>
        <w:ind w:left="2880" w:hanging="360"/>
      </w:pPr>
    </w:lvl>
    <w:lvl w:ilvl="4" w:tplc="2F4AB8B0">
      <w:start w:val="1"/>
      <w:numFmt w:val="bullet"/>
      <w:lvlText w:val="○"/>
      <w:lvlJc w:val="left"/>
      <w:pPr>
        <w:ind w:left="3600" w:hanging="360"/>
      </w:pPr>
    </w:lvl>
    <w:lvl w:ilvl="5" w:tplc="A75E6A1E">
      <w:start w:val="1"/>
      <w:numFmt w:val="bullet"/>
      <w:lvlText w:val="■"/>
      <w:lvlJc w:val="left"/>
      <w:pPr>
        <w:ind w:left="4320" w:hanging="360"/>
      </w:pPr>
    </w:lvl>
    <w:lvl w:ilvl="6" w:tplc="7DFA4292">
      <w:start w:val="1"/>
      <w:numFmt w:val="bullet"/>
      <w:lvlText w:val="●"/>
      <w:lvlJc w:val="left"/>
      <w:pPr>
        <w:ind w:left="5040" w:hanging="360"/>
      </w:pPr>
    </w:lvl>
    <w:lvl w:ilvl="7" w:tplc="59544BDC">
      <w:start w:val="1"/>
      <w:numFmt w:val="bullet"/>
      <w:lvlText w:val="●"/>
      <w:lvlJc w:val="left"/>
      <w:pPr>
        <w:ind w:left="5760" w:hanging="360"/>
      </w:pPr>
    </w:lvl>
    <w:lvl w:ilvl="8" w:tplc="CA4A1CEC">
      <w:start w:val="1"/>
      <w:numFmt w:val="bullet"/>
      <w:lvlText w:val="●"/>
      <w:lvlJc w:val="left"/>
      <w:pPr>
        <w:ind w:left="6480" w:hanging="360"/>
      </w:pPr>
    </w:lvl>
  </w:abstractNum>
  <w:num w:numId="1" w16cid:durableId="115371998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758"/>
    <w:rsid w:val="00263758"/>
    <w:rsid w:val="00385702"/>
    <w:rsid w:val="004D766D"/>
    <w:rsid w:val="007A2469"/>
    <w:rsid w:val="00DB69C7"/>
    <w:rsid w:val="00DF5B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3E507"/>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A2469"/>
    <w:pPr>
      <w:tabs>
        <w:tab w:val="center" w:pos="4680"/>
        <w:tab w:val="right" w:pos="9360"/>
      </w:tabs>
    </w:pPr>
  </w:style>
  <w:style w:type="character" w:customStyle="1" w:styleId="HeaderChar">
    <w:name w:val="Header Char"/>
    <w:basedOn w:val="DefaultParagraphFont"/>
    <w:link w:val="Header"/>
    <w:uiPriority w:val="99"/>
    <w:rsid w:val="007A2469"/>
  </w:style>
  <w:style w:type="paragraph" w:styleId="Footer">
    <w:name w:val="footer"/>
    <w:basedOn w:val="Normal"/>
    <w:link w:val="FooterChar"/>
    <w:uiPriority w:val="99"/>
    <w:unhideWhenUsed/>
    <w:rsid w:val="007A2469"/>
    <w:pPr>
      <w:tabs>
        <w:tab w:val="center" w:pos="4680"/>
        <w:tab w:val="right" w:pos="9360"/>
      </w:tabs>
    </w:pPr>
  </w:style>
  <w:style w:type="character" w:customStyle="1" w:styleId="FooterChar">
    <w:name w:val="Footer Char"/>
    <w:basedOn w:val="DefaultParagraphFont"/>
    <w:link w:val="Footer"/>
    <w:uiPriority w:val="99"/>
    <w:rsid w:val="007A2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986</Words>
  <Characters>5625</Characters>
  <Application>Microsoft Office Word</Application>
  <DocSecurity>0</DocSecurity>
  <Lines>46</Lines>
  <Paragraphs>13</Paragraphs>
  <ScaleCrop>false</ScaleCrop>
  <Company/>
  <LinksUpToDate>false</LinksUpToDate>
  <CharactersWithSpaces>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19 Wisdom in Riddles</dc:title>
  <dc:creator>TurboScribe</dc:creator>
  <cp:lastModifiedBy>Ted Hildebrandt</cp:lastModifiedBy>
  <cp:revision>3</cp:revision>
  <dcterms:created xsi:type="dcterms:W3CDTF">2026-10-12T12:07:00Z</dcterms:created>
  <dcterms:modified xsi:type="dcterms:W3CDTF">2026-10-13T10:56:00Z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2217f7a23955bc127f182a36ce58bb02394e4918ba82b3a65b62acf11a04297c</vt:lpwstr>
  </property>
</Properties>
</file>