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FF920C" w14:textId="36F2D600" w:rsidR="0082753C" w:rsidRPr="00FB3530" w:rsidRDefault="0082753C" w:rsidP="0082753C">
      <w:pPr>
        <w:jc w:val="center"/>
        <w:rPr>
          <w:rFonts w:ascii="Calibri" w:eastAsia="Calibri" w:hAnsi="Calibri" w:cs="Calibri"/>
          <w:b/>
          <w:bCs/>
          <w:sz w:val="42"/>
          <w:szCs w:val="42"/>
        </w:rPr>
      </w:pPr>
      <w:r>
        <w:rPr>
          <w:rFonts w:ascii="Calibri" w:eastAsia="Calibri" w:hAnsi="Calibri" w:cs="Calibri"/>
          <w:b/>
          <w:bCs/>
          <w:sz w:val="42"/>
          <w:szCs w:val="42"/>
        </w:rPr>
        <w:t xml:space="preserve">Dr. August Konkel, Proverbs, Session </w:t>
      </w:r>
      <w:r>
        <w:rPr>
          <w:rFonts w:ascii="Calibri" w:eastAsia="Calibri" w:hAnsi="Calibri" w:cs="Calibri"/>
          <w:b/>
          <w:bCs/>
          <w:sz w:val="42"/>
          <w:szCs w:val="42"/>
        </w:rPr>
        <w:t>7</w:t>
      </w:r>
      <w:r>
        <w:rPr>
          <w:rFonts w:ascii="Calibri" w:eastAsia="Calibri" w:hAnsi="Calibri" w:cs="Calibri"/>
          <w:b/>
          <w:bCs/>
          <w:sz w:val="42"/>
          <w:szCs w:val="42"/>
        </w:rPr>
        <w:t>,</w:t>
      </w:r>
      <w:r>
        <w:rPr>
          <w:rFonts w:ascii="Calibri" w:eastAsia="Calibri" w:hAnsi="Calibri" w:cs="Calibri"/>
          <w:b/>
          <w:bCs/>
          <w:sz w:val="42"/>
          <w:szCs w:val="42"/>
        </w:rPr>
        <w:br/>
      </w:r>
      <w:r w:rsidRPr="0082753C">
        <w:rPr>
          <w:rFonts w:ascii="Calibri" w:eastAsia="Calibri" w:hAnsi="Calibri" w:cs="Calibri"/>
          <w:b/>
          <w:bCs/>
          <w:sz w:val="42"/>
          <w:szCs w:val="42"/>
        </w:rPr>
        <w:t>Sanctity of Marriage [Lectures VIII, IX, X]</w:t>
      </w:r>
    </w:p>
    <w:p w14:paraId="6F92AB54" w14:textId="77777777" w:rsidR="0082753C" w:rsidRPr="007A2469" w:rsidRDefault="0082753C" w:rsidP="0082753C">
      <w:pPr>
        <w:jc w:val="center"/>
        <w:rPr>
          <w:rFonts w:ascii="Calibri" w:eastAsia="Calibri" w:hAnsi="Calibri" w:cs="Calibri"/>
          <w:b/>
          <w:bCs/>
          <w:sz w:val="42"/>
          <w:szCs w:val="42"/>
        </w:rPr>
      </w:pPr>
      <w:r>
        <w:rPr>
          <w:rFonts w:ascii="Calibri" w:eastAsia="Calibri" w:hAnsi="Calibri" w:cs="Calibri"/>
          <w:b/>
          <w:bCs/>
          <w:sz w:val="42"/>
          <w:szCs w:val="42"/>
        </w:rPr>
        <w:t xml:space="preserve">6-min. Video Overview </w:t>
      </w:r>
      <w:r>
        <w:rPr>
          <w:rFonts w:ascii="Calibri" w:eastAsia="Calibri" w:hAnsi="Calibri" w:cs="Calibri"/>
          <w:b/>
          <w:bCs/>
          <w:sz w:val="42"/>
          <w:szCs w:val="42"/>
        </w:rPr>
        <w:br/>
      </w:r>
      <w:r w:rsidRPr="00B87DAB">
        <w:rPr>
          <w:rFonts w:ascii="Calibri" w:eastAsia="Calibri" w:hAnsi="Calibri" w:cs="Calibri"/>
          <w:sz w:val="24"/>
          <w:szCs w:val="24"/>
        </w:rPr>
        <w:t>Sponsored by Biblicalelearning.org by Ted Hildebrandt</w:t>
      </w:r>
    </w:p>
    <w:p w14:paraId="031A74CD" w14:textId="77777777" w:rsidR="0082753C" w:rsidRDefault="0082753C">
      <w:pPr>
        <w:rPr>
          <w:rFonts w:ascii="Calibri" w:eastAsia="Calibri" w:hAnsi="Calibri" w:cs="Calibri"/>
          <w:b/>
          <w:bCs/>
          <w:sz w:val="42"/>
          <w:szCs w:val="42"/>
        </w:rPr>
      </w:pPr>
    </w:p>
    <w:p w14:paraId="6A487EC2" w14:textId="77777777" w:rsidR="003E0AE0" w:rsidRDefault="00000000">
      <w:r>
        <w:rPr>
          <w:rFonts w:ascii="Calibri" w:eastAsia="Calibri" w:hAnsi="Calibri" w:cs="Calibri"/>
          <w:sz w:val="24"/>
          <w:szCs w:val="24"/>
        </w:rPr>
        <w:t xml:space="preserve">Alright, let's dive right in. You know, we often think of ancient texts as these dusty old rule books. But what if they're </w:t>
      </w:r>
      <w:proofErr w:type="gramStart"/>
      <w:r>
        <w:rPr>
          <w:rFonts w:ascii="Calibri" w:eastAsia="Calibri" w:hAnsi="Calibri" w:cs="Calibri"/>
          <w:sz w:val="24"/>
          <w:szCs w:val="24"/>
        </w:rPr>
        <w:t>actually an</w:t>
      </w:r>
      <w:proofErr w:type="gramEnd"/>
      <w:r>
        <w:rPr>
          <w:rFonts w:ascii="Calibri" w:eastAsia="Calibri" w:hAnsi="Calibri" w:cs="Calibri"/>
          <w:sz w:val="24"/>
          <w:szCs w:val="24"/>
        </w:rPr>
        <w:t xml:space="preserve"> incredibly sophisticated guide to one of the most complex parts of life, our relationships? Today, we're basically putting the biblical book of Proverbs on trial.</w:t>
      </w:r>
    </w:p>
    <w:p w14:paraId="7A33BE87" w14:textId="77777777" w:rsidR="003E0AE0" w:rsidRDefault="003E0AE0"/>
    <w:p w14:paraId="2E212A05" w14:textId="77777777" w:rsidR="003E0AE0" w:rsidRDefault="00000000">
      <w:r>
        <w:rPr>
          <w:rFonts w:ascii="Calibri" w:eastAsia="Calibri" w:hAnsi="Calibri" w:cs="Calibri"/>
          <w:sz w:val="24"/>
          <w:szCs w:val="24"/>
        </w:rPr>
        <w:t xml:space="preserve">We're going to break down its final introductory lectures to see what they reveal about the huge choices we still face. So what's the big message here? Well, it's </w:t>
      </w:r>
      <w:proofErr w:type="gramStart"/>
      <w:r>
        <w:rPr>
          <w:rFonts w:ascii="Calibri" w:eastAsia="Calibri" w:hAnsi="Calibri" w:cs="Calibri"/>
          <w:sz w:val="24"/>
          <w:szCs w:val="24"/>
        </w:rPr>
        <w:t>definitely not</w:t>
      </w:r>
      <w:proofErr w:type="gramEnd"/>
      <w:r>
        <w:rPr>
          <w:rFonts w:ascii="Calibri" w:eastAsia="Calibri" w:hAnsi="Calibri" w:cs="Calibri"/>
          <w:sz w:val="24"/>
          <w:szCs w:val="24"/>
        </w:rPr>
        <w:t xml:space="preserve"> just a list of do's and don'ts. The way the text frames it, life is this fundamental crossroads, a choice between two completely different paths that have life-altering consequences.</w:t>
      </w:r>
    </w:p>
    <w:p w14:paraId="4955C7B9" w14:textId="77777777" w:rsidR="003E0AE0" w:rsidRDefault="003E0AE0"/>
    <w:p w14:paraId="7ADBF01A" w14:textId="1B9C9A41" w:rsidR="003E0AE0" w:rsidRDefault="00000000">
      <w:r>
        <w:rPr>
          <w:rFonts w:ascii="Calibri" w:eastAsia="Calibri" w:hAnsi="Calibri" w:cs="Calibri"/>
          <w:sz w:val="24"/>
          <w:szCs w:val="24"/>
        </w:rPr>
        <w:t>And its core warning really revolves around who we choose as our companions and where that choice is ultimately going to lead us. Now</w:t>
      </w:r>
      <w:r w:rsidR="0082753C">
        <w:rPr>
          <w:rFonts w:ascii="Calibri" w:eastAsia="Calibri" w:hAnsi="Calibri" w:cs="Calibri"/>
          <w:sz w:val="24"/>
          <w:szCs w:val="24"/>
        </w:rPr>
        <w:t>,</w:t>
      </w:r>
      <w:r>
        <w:rPr>
          <w:rFonts w:ascii="Calibri" w:eastAsia="Calibri" w:hAnsi="Calibri" w:cs="Calibri"/>
          <w:sz w:val="24"/>
          <w:szCs w:val="24"/>
        </w:rPr>
        <w:t xml:space="preserve"> to make these big abstract ideas of good and bad paths feel real, the book </w:t>
      </w:r>
      <w:proofErr w:type="gramStart"/>
      <w:r>
        <w:rPr>
          <w:rFonts w:ascii="Calibri" w:eastAsia="Calibri" w:hAnsi="Calibri" w:cs="Calibri"/>
          <w:sz w:val="24"/>
          <w:szCs w:val="24"/>
        </w:rPr>
        <w:t>does something</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absolutely brilliant</w:t>
      </w:r>
      <w:proofErr w:type="gramEnd"/>
      <w:r>
        <w:rPr>
          <w:rFonts w:ascii="Calibri" w:eastAsia="Calibri" w:hAnsi="Calibri" w:cs="Calibri"/>
          <w:sz w:val="24"/>
          <w:szCs w:val="24"/>
        </w:rPr>
        <w:t>. It personifies them.</w:t>
      </w:r>
    </w:p>
    <w:p w14:paraId="629704DD" w14:textId="77777777" w:rsidR="003E0AE0" w:rsidRDefault="003E0AE0"/>
    <w:p w14:paraId="56A27005" w14:textId="77777777" w:rsidR="003E0AE0" w:rsidRDefault="00000000">
      <w:r>
        <w:rPr>
          <w:rFonts w:ascii="Calibri" w:eastAsia="Calibri" w:hAnsi="Calibri" w:cs="Calibri"/>
          <w:sz w:val="24"/>
          <w:szCs w:val="24"/>
        </w:rPr>
        <w:t>We get introduced to four symbolic female figures. Now, these aren't literal people, but they each represent a distinct way of life and a potential destiny. So let's meet them because understanding who they are is really the key to unlocking the entire message.</w:t>
      </w:r>
    </w:p>
    <w:p w14:paraId="30B05293" w14:textId="77777777" w:rsidR="003E0AE0" w:rsidRDefault="003E0AE0"/>
    <w:p w14:paraId="775C944F" w14:textId="77777777" w:rsidR="003E0AE0" w:rsidRDefault="00000000">
      <w:r>
        <w:rPr>
          <w:rFonts w:ascii="Calibri" w:eastAsia="Calibri" w:hAnsi="Calibri" w:cs="Calibri"/>
          <w:sz w:val="24"/>
          <w:szCs w:val="24"/>
        </w:rPr>
        <w:t xml:space="preserve">What's so fascinating here is how this slide just lays out the central conflict. I mean, on one side, you've got woman wisdom, who's portrayed as God's own companion. And then you have </w:t>
      </w:r>
      <w:proofErr w:type="gramStart"/>
      <w:r>
        <w:rPr>
          <w:rFonts w:ascii="Calibri" w:eastAsia="Calibri" w:hAnsi="Calibri" w:cs="Calibri"/>
          <w:sz w:val="24"/>
          <w:szCs w:val="24"/>
        </w:rPr>
        <w:t>the</w:t>
      </w:r>
      <w:proofErr w:type="gramEnd"/>
      <w:r>
        <w:rPr>
          <w:rFonts w:ascii="Calibri" w:eastAsia="Calibri" w:hAnsi="Calibri" w:cs="Calibri"/>
          <w:sz w:val="24"/>
          <w:szCs w:val="24"/>
        </w:rPr>
        <w:t xml:space="preserve"> faithful partner representing life and stability.</w:t>
      </w:r>
    </w:p>
    <w:p w14:paraId="35B2A2C5" w14:textId="77777777" w:rsidR="003E0AE0" w:rsidRDefault="003E0AE0"/>
    <w:p w14:paraId="211B3403" w14:textId="7B619B78" w:rsidR="003E0AE0" w:rsidRDefault="00000000">
      <w:r>
        <w:rPr>
          <w:rFonts w:ascii="Calibri" w:eastAsia="Calibri" w:hAnsi="Calibri" w:cs="Calibri"/>
          <w:sz w:val="24"/>
          <w:szCs w:val="24"/>
        </w:rPr>
        <w:t xml:space="preserve">But on the other side, you get woman folly and the foreign woman, figures of seduction who </w:t>
      </w:r>
      <w:proofErr w:type="gramStart"/>
      <w:r w:rsidR="0082753C">
        <w:rPr>
          <w:rFonts w:ascii="Calibri" w:eastAsia="Calibri" w:hAnsi="Calibri" w:cs="Calibri"/>
          <w:sz w:val="24"/>
          <w:szCs w:val="24"/>
        </w:rPr>
        <w:t>lead</w:t>
      </w:r>
      <w:proofErr w:type="gramEnd"/>
      <w:r>
        <w:rPr>
          <w:rFonts w:ascii="Calibri" w:eastAsia="Calibri" w:hAnsi="Calibri" w:cs="Calibri"/>
          <w:sz w:val="24"/>
          <w:szCs w:val="24"/>
        </w:rPr>
        <w:t xml:space="preserve"> straight to destruction. This isn't just about people. It's a clash between two whole philosophies of life.</w:t>
      </w:r>
    </w:p>
    <w:p w14:paraId="2BA725C4" w14:textId="77777777" w:rsidR="003E0AE0" w:rsidRDefault="003E0AE0"/>
    <w:p w14:paraId="46609F67" w14:textId="77777777" w:rsidR="003E0AE0" w:rsidRDefault="00000000">
      <w:r>
        <w:rPr>
          <w:rFonts w:ascii="Calibri" w:eastAsia="Calibri" w:hAnsi="Calibri" w:cs="Calibri"/>
          <w:sz w:val="24"/>
          <w:szCs w:val="24"/>
        </w:rPr>
        <w:t>Okay. So the text spends a ton of time on this one single powerful warning. I mean, chapter after chapter is dedicated to it.</w:t>
      </w:r>
    </w:p>
    <w:p w14:paraId="03D00C09" w14:textId="77777777" w:rsidR="003E0AE0" w:rsidRDefault="003E0AE0"/>
    <w:p w14:paraId="5F6A7209" w14:textId="29E99B62" w:rsidR="003E0AE0" w:rsidRDefault="00000000">
      <w:r>
        <w:rPr>
          <w:rFonts w:ascii="Calibri" w:eastAsia="Calibri" w:hAnsi="Calibri" w:cs="Calibri"/>
          <w:sz w:val="24"/>
          <w:szCs w:val="24"/>
        </w:rPr>
        <w:t xml:space="preserve">It really focuses on the path represented by the foreign woman, which is a symbol for infidelity, for breaking that covenant </w:t>
      </w:r>
      <w:r w:rsidR="0082753C">
        <w:rPr>
          <w:rFonts w:ascii="Calibri" w:eastAsia="Calibri" w:hAnsi="Calibri" w:cs="Calibri"/>
          <w:sz w:val="24"/>
          <w:szCs w:val="24"/>
        </w:rPr>
        <w:t xml:space="preserve">of </w:t>
      </w:r>
      <w:r>
        <w:rPr>
          <w:rFonts w:ascii="Calibri" w:eastAsia="Calibri" w:hAnsi="Calibri" w:cs="Calibri"/>
          <w:sz w:val="24"/>
          <w:szCs w:val="24"/>
        </w:rPr>
        <w:t>loyalty. The author wants to make it crystal clear that this path, the path of folly</w:t>
      </w:r>
      <w:r w:rsidR="0082753C">
        <w:rPr>
          <w:rFonts w:ascii="Calibri" w:eastAsia="Calibri" w:hAnsi="Calibri" w:cs="Calibri"/>
          <w:sz w:val="24"/>
          <w:szCs w:val="24"/>
        </w:rPr>
        <w:t>,</w:t>
      </w:r>
      <w:r>
        <w:rPr>
          <w:rFonts w:ascii="Calibri" w:eastAsia="Calibri" w:hAnsi="Calibri" w:cs="Calibri"/>
          <w:sz w:val="24"/>
          <w:szCs w:val="24"/>
        </w:rPr>
        <w:t xml:space="preserve"> has a very, very high price. And this quote brilliantly illustrates the stakes.</w:t>
      </w:r>
    </w:p>
    <w:p w14:paraId="11A5A906" w14:textId="77777777" w:rsidR="003E0AE0" w:rsidRDefault="003E0AE0"/>
    <w:p w14:paraId="1B521849" w14:textId="77777777" w:rsidR="003E0AE0" w:rsidRDefault="00000000">
      <w:r>
        <w:rPr>
          <w:rFonts w:ascii="Calibri" w:eastAsia="Calibri" w:hAnsi="Calibri" w:cs="Calibri"/>
          <w:sz w:val="24"/>
          <w:szCs w:val="24"/>
        </w:rPr>
        <w:t>It's not just about making a mistake. It's about the direction you're heading. The language here is incredibly stark.</w:t>
      </w:r>
    </w:p>
    <w:p w14:paraId="377A5879" w14:textId="77777777" w:rsidR="003E0AE0" w:rsidRDefault="003E0AE0"/>
    <w:p w14:paraId="6BA0FD62" w14:textId="77777777" w:rsidR="003E0AE0" w:rsidRDefault="00000000">
      <w:r>
        <w:rPr>
          <w:rFonts w:ascii="Calibri" w:eastAsia="Calibri" w:hAnsi="Calibri" w:cs="Calibri"/>
          <w:sz w:val="24"/>
          <w:szCs w:val="24"/>
        </w:rPr>
        <w:t xml:space="preserve">It describes someone who's deliberately chosen a path that doesn't just flirt with danger. It actively takes hold of the place of death. So what does that destruction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in real life? Well, the text breaks it down for us.</w:t>
      </w:r>
    </w:p>
    <w:p w14:paraId="1A259A3B" w14:textId="77777777" w:rsidR="003E0AE0" w:rsidRDefault="003E0AE0"/>
    <w:p w14:paraId="2F9A8634" w14:textId="77777777" w:rsidR="003E0AE0" w:rsidRDefault="00000000">
      <w:r>
        <w:rPr>
          <w:rFonts w:ascii="Calibri" w:eastAsia="Calibri" w:hAnsi="Calibri" w:cs="Calibri"/>
          <w:sz w:val="24"/>
          <w:szCs w:val="24"/>
        </w:rPr>
        <w:lastRenderedPageBreak/>
        <w:t>It steals your strength, both physically and your reputation. It's financially devastating. That was true then.</w:t>
      </w:r>
    </w:p>
    <w:p w14:paraId="561B3847" w14:textId="77777777" w:rsidR="003E0AE0" w:rsidRDefault="003E0AE0"/>
    <w:p w14:paraId="6D4AEF41" w14:textId="77777777" w:rsidR="003E0AE0" w:rsidRDefault="00000000">
      <w:r>
        <w:rPr>
          <w:rFonts w:ascii="Calibri" w:eastAsia="Calibri" w:hAnsi="Calibri" w:cs="Calibri"/>
          <w:sz w:val="24"/>
          <w:szCs w:val="24"/>
        </w:rPr>
        <w:t xml:space="preserve">And it's true now. It can ruin a parent's ability to guide their own kids. And this isn't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private failure.</w:t>
      </w:r>
    </w:p>
    <w:p w14:paraId="6EC98D4B" w14:textId="77777777" w:rsidR="003E0AE0" w:rsidRDefault="003E0AE0"/>
    <w:p w14:paraId="453E59AD" w14:textId="77777777" w:rsidR="003E0AE0" w:rsidRDefault="00000000">
      <w:r>
        <w:rPr>
          <w:rFonts w:ascii="Calibri" w:eastAsia="Calibri" w:hAnsi="Calibri" w:cs="Calibri"/>
          <w:sz w:val="24"/>
          <w:szCs w:val="24"/>
        </w:rPr>
        <w:t>It harms the entire community. It's a choice that just unravels everything. To really hammer this point home, the text makes a crucial distinction.</w:t>
      </w:r>
    </w:p>
    <w:p w14:paraId="04031D30" w14:textId="77777777" w:rsidR="003E0AE0" w:rsidRDefault="003E0AE0"/>
    <w:p w14:paraId="06837E07" w14:textId="77777777" w:rsidR="003E0AE0" w:rsidRDefault="00000000">
      <w:r>
        <w:rPr>
          <w:rFonts w:ascii="Calibri" w:eastAsia="Calibri" w:hAnsi="Calibri" w:cs="Calibri"/>
          <w:sz w:val="24"/>
          <w:szCs w:val="24"/>
        </w:rPr>
        <w:t>It contrasts paying a prostitute, which it says has a fixed monetary price, with pursuing an unfaithful partner. In that case, the text warns the cost isn't money. She is, and I quote, hunting for your life.</w:t>
      </w:r>
    </w:p>
    <w:p w14:paraId="7D867FDF" w14:textId="77777777" w:rsidR="003E0AE0" w:rsidRDefault="003E0AE0"/>
    <w:p w14:paraId="2BE48A18" w14:textId="77777777" w:rsidR="003E0AE0" w:rsidRDefault="00000000">
      <w:r>
        <w:rPr>
          <w:rFonts w:ascii="Calibri" w:eastAsia="Calibri" w:hAnsi="Calibri" w:cs="Calibri"/>
          <w:sz w:val="24"/>
          <w:szCs w:val="24"/>
        </w:rPr>
        <w:t>The price is everything you have and everything you are. And this, this is the mic drop moment of the whole argument. It's such a simple, visceral image.</w:t>
      </w:r>
    </w:p>
    <w:p w14:paraId="79928CC3" w14:textId="77777777" w:rsidR="003E0AE0" w:rsidRDefault="003E0AE0"/>
    <w:p w14:paraId="062F1113" w14:textId="77777777" w:rsidR="003E0AE0" w:rsidRDefault="00000000">
      <w:r>
        <w:rPr>
          <w:rFonts w:ascii="Calibri" w:eastAsia="Calibri" w:hAnsi="Calibri" w:cs="Calibri"/>
          <w:sz w:val="24"/>
          <w:szCs w:val="24"/>
        </w:rPr>
        <w:t>The writer's basically saying, hey, don't think you're the exception. Don't think you can play with fire and somehow escape the consequences. The result is as certain as physics.</w:t>
      </w:r>
    </w:p>
    <w:p w14:paraId="56AEBFAC" w14:textId="77777777" w:rsidR="003E0AE0" w:rsidRDefault="003E0AE0"/>
    <w:p w14:paraId="08FC050D" w14:textId="01FAC45D" w:rsidR="003E0AE0" w:rsidRDefault="00000000">
      <w:r>
        <w:rPr>
          <w:rFonts w:ascii="Calibri" w:eastAsia="Calibri" w:hAnsi="Calibri" w:cs="Calibri"/>
          <w:sz w:val="24"/>
          <w:szCs w:val="24"/>
        </w:rPr>
        <w:t>You just can't. Now</w:t>
      </w:r>
      <w:r w:rsidR="0082753C">
        <w:rPr>
          <w:rFonts w:ascii="Calibri" w:eastAsia="Calibri" w:hAnsi="Calibri" w:cs="Calibri"/>
          <w:sz w:val="24"/>
          <w:szCs w:val="24"/>
        </w:rPr>
        <w:t>,</w:t>
      </w:r>
      <w:r>
        <w:rPr>
          <w:rFonts w:ascii="Calibri" w:eastAsia="Calibri" w:hAnsi="Calibri" w:cs="Calibri"/>
          <w:sz w:val="24"/>
          <w:szCs w:val="24"/>
        </w:rPr>
        <w:t xml:space="preserve"> to make sure this warning isn't just </w:t>
      </w:r>
      <w:proofErr w:type="gramStart"/>
      <w:r>
        <w:rPr>
          <w:rFonts w:ascii="Calibri" w:eastAsia="Calibri" w:hAnsi="Calibri" w:cs="Calibri"/>
          <w:sz w:val="24"/>
          <w:szCs w:val="24"/>
        </w:rPr>
        <w:t>some</w:t>
      </w:r>
      <w:proofErr w:type="gramEnd"/>
      <w:r>
        <w:rPr>
          <w:rFonts w:ascii="Calibri" w:eastAsia="Calibri" w:hAnsi="Calibri" w:cs="Calibri"/>
          <w:sz w:val="24"/>
          <w:szCs w:val="24"/>
        </w:rPr>
        <w:t xml:space="preserve"> abstract lecture, the teacher shifts gears and tells a story. It's this vivid, almost cinematic illustration designed to show exactly how this disastrous path begins.</w:t>
      </w:r>
    </w:p>
    <w:p w14:paraId="475A75D9" w14:textId="77777777" w:rsidR="003E0AE0" w:rsidRDefault="003E0AE0"/>
    <w:p w14:paraId="7467F386" w14:textId="77777777" w:rsidR="003E0AE0" w:rsidRDefault="00000000">
      <w:r>
        <w:rPr>
          <w:rFonts w:ascii="Calibri" w:eastAsia="Calibri" w:hAnsi="Calibri" w:cs="Calibri"/>
          <w:sz w:val="24"/>
          <w:szCs w:val="24"/>
        </w:rPr>
        <w:t>And it's not with some terrifying monster, but with a seemingly harmless, tempting offer on a quiet street. So our story kicks off with a setup. It's twilight, a time of ambiguity, right? And our main character, he isn't evil.</w:t>
      </w:r>
    </w:p>
    <w:p w14:paraId="52F658E2" w14:textId="77777777" w:rsidR="003E0AE0" w:rsidRDefault="003E0AE0"/>
    <w:p w14:paraId="4FBCC405" w14:textId="77777777" w:rsidR="003E0AE0" w:rsidRDefault="00000000">
      <w:r>
        <w:rPr>
          <w:rFonts w:ascii="Calibri" w:eastAsia="Calibri" w:hAnsi="Calibri" w:cs="Calibri"/>
          <w:sz w:val="24"/>
          <w:szCs w:val="24"/>
        </w:rPr>
        <w:t>He's just described as naive, a young guy who's lacking wisdom, wandering around without a clear destination. He's vulnerable. And then the trap is set.</w:t>
      </w:r>
    </w:p>
    <w:p w14:paraId="17B8DF91" w14:textId="77777777" w:rsidR="003E0AE0" w:rsidRDefault="003E0AE0"/>
    <w:p w14:paraId="2A6578CC" w14:textId="77777777" w:rsidR="003E0AE0" w:rsidRDefault="00000000">
      <w:r>
        <w:rPr>
          <w:rFonts w:ascii="Calibri" w:eastAsia="Calibri" w:hAnsi="Calibri" w:cs="Calibri"/>
          <w:sz w:val="24"/>
          <w:szCs w:val="24"/>
        </w:rPr>
        <w:t xml:space="preserve">He encounters this woman of prestige and wealth. And crucially, her husband </w:t>
      </w:r>
      <w:proofErr w:type="gramStart"/>
      <w:r>
        <w:rPr>
          <w:rFonts w:ascii="Calibri" w:eastAsia="Calibri" w:hAnsi="Calibri" w:cs="Calibri"/>
          <w:sz w:val="24"/>
          <w:szCs w:val="24"/>
        </w:rPr>
        <w:t>is</w:t>
      </w:r>
      <w:proofErr w:type="gramEnd"/>
      <w:r>
        <w:rPr>
          <w:rFonts w:ascii="Calibri" w:eastAsia="Calibri" w:hAnsi="Calibri" w:cs="Calibri"/>
          <w:sz w:val="24"/>
          <w:szCs w:val="24"/>
        </w:rPr>
        <w:t xml:space="preserve"> gone on business. So she's got the means, the motive, and now she has the opportunity.</w:t>
      </w:r>
    </w:p>
    <w:p w14:paraId="11D7E9A7" w14:textId="77777777" w:rsidR="003E0AE0" w:rsidRDefault="003E0AE0"/>
    <w:p w14:paraId="232B6058" w14:textId="77777777" w:rsidR="003E0AE0" w:rsidRDefault="00000000">
      <w:r>
        <w:rPr>
          <w:rFonts w:ascii="Calibri" w:eastAsia="Calibri" w:hAnsi="Calibri" w:cs="Calibri"/>
          <w:sz w:val="24"/>
          <w:szCs w:val="24"/>
        </w:rPr>
        <w:t>Now, she doesn't use threats. She uses allure. I mean, just listen to the sensory details here.</w:t>
      </w:r>
    </w:p>
    <w:p w14:paraId="521BDE0B" w14:textId="77777777" w:rsidR="003E0AE0" w:rsidRDefault="003E0AE0"/>
    <w:p w14:paraId="1222302E" w14:textId="77777777" w:rsidR="003E0AE0" w:rsidRDefault="00000000">
      <w:r>
        <w:rPr>
          <w:rFonts w:ascii="Calibri" w:eastAsia="Calibri" w:hAnsi="Calibri" w:cs="Calibri"/>
          <w:sz w:val="24"/>
          <w:szCs w:val="24"/>
        </w:rPr>
        <w:t>Exotic linens from Egypt, expensive perfumes. She's painting this picture of luxury and pleasure and sophistication. It's a carefully crafted invitation that appeals directly to his desires.</w:t>
      </w:r>
    </w:p>
    <w:p w14:paraId="449F0291" w14:textId="77777777" w:rsidR="003E0AE0" w:rsidRDefault="003E0AE0"/>
    <w:p w14:paraId="233254D0" w14:textId="0C4BDB63" w:rsidR="003E0AE0" w:rsidRDefault="00000000">
      <w:r>
        <w:rPr>
          <w:rFonts w:ascii="Calibri" w:eastAsia="Calibri" w:hAnsi="Calibri" w:cs="Calibri"/>
          <w:sz w:val="24"/>
          <w:szCs w:val="24"/>
        </w:rPr>
        <w:t>And her flattering speech? Well, it works. He's enticed</w:t>
      </w:r>
      <w:r w:rsidR="0082753C">
        <w:rPr>
          <w:rFonts w:ascii="Calibri" w:eastAsia="Calibri" w:hAnsi="Calibri" w:cs="Calibri"/>
          <w:sz w:val="24"/>
          <w:szCs w:val="24"/>
        </w:rPr>
        <w:t>,</w:t>
      </w:r>
      <w:r>
        <w:rPr>
          <w:rFonts w:ascii="Calibri" w:eastAsia="Calibri" w:hAnsi="Calibri" w:cs="Calibri"/>
          <w:sz w:val="24"/>
          <w:szCs w:val="24"/>
        </w:rPr>
        <w:t xml:space="preserve"> and he makes the choice to follow her. The story really emphasizes that he isn't dragged away.</w:t>
      </w:r>
    </w:p>
    <w:p w14:paraId="5CEC64C3" w14:textId="77777777" w:rsidR="003E0AE0" w:rsidRDefault="003E0AE0"/>
    <w:p w14:paraId="73E26554" w14:textId="77777777" w:rsidR="003E0AE0" w:rsidRDefault="00000000">
      <w:r>
        <w:rPr>
          <w:rFonts w:ascii="Calibri" w:eastAsia="Calibri" w:hAnsi="Calibri" w:cs="Calibri"/>
          <w:sz w:val="24"/>
          <w:szCs w:val="24"/>
        </w:rPr>
        <w:t xml:space="preserve">He walks willingly, completely unaware of where this path is </w:t>
      </w:r>
      <w:proofErr w:type="gramStart"/>
      <w:r>
        <w:rPr>
          <w:rFonts w:ascii="Calibri" w:eastAsia="Calibri" w:hAnsi="Calibri" w:cs="Calibri"/>
          <w:sz w:val="24"/>
          <w:szCs w:val="24"/>
        </w:rPr>
        <w:t>actually taking</w:t>
      </w:r>
      <w:proofErr w:type="gramEnd"/>
      <w:r>
        <w:rPr>
          <w:rFonts w:ascii="Calibri" w:eastAsia="Calibri" w:hAnsi="Calibri" w:cs="Calibri"/>
          <w:sz w:val="24"/>
          <w:szCs w:val="24"/>
        </w:rPr>
        <w:t xml:space="preserve"> him. And this right here? This is the devastating punchline. He is like an ox, an animal that has absolutely no idea that the path it's calmly walking leads directly to its own death.</w:t>
      </w:r>
    </w:p>
    <w:p w14:paraId="4F563536" w14:textId="77777777" w:rsidR="003E0AE0" w:rsidRDefault="003E0AE0"/>
    <w:p w14:paraId="39442F76" w14:textId="77777777" w:rsidR="003E0AE0" w:rsidRDefault="00000000">
      <w:r>
        <w:rPr>
          <w:rFonts w:ascii="Calibri" w:eastAsia="Calibri" w:hAnsi="Calibri" w:cs="Calibri"/>
          <w:sz w:val="24"/>
          <w:szCs w:val="24"/>
        </w:rPr>
        <w:t xml:space="preserve">The image is so brutal because it just highlights his complete and total ignorance of the fatal </w:t>
      </w:r>
      <w:proofErr w:type="gramStart"/>
      <w:r>
        <w:rPr>
          <w:rFonts w:ascii="Calibri" w:eastAsia="Calibri" w:hAnsi="Calibri" w:cs="Calibri"/>
          <w:sz w:val="24"/>
          <w:szCs w:val="24"/>
        </w:rPr>
        <w:t>trap</w:t>
      </w:r>
      <w:proofErr w:type="gramEnd"/>
      <w:r>
        <w:rPr>
          <w:rFonts w:ascii="Calibri" w:eastAsia="Calibri" w:hAnsi="Calibri" w:cs="Calibri"/>
          <w:sz w:val="24"/>
          <w:szCs w:val="24"/>
        </w:rPr>
        <w:t xml:space="preserve"> he has just walked into. But OK, the book doesn't just leave us with that grim picture. After showing the path to death in such vivid detail, it immediately pivots to describe the path of life.</w:t>
      </w:r>
    </w:p>
    <w:p w14:paraId="07DD895A" w14:textId="77777777" w:rsidR="003E0AE0" w:rsidRDefault="003E0AE0"/>
    <w:p w14:paraId="58EB001C" w14:textId="77777777" w:rsidR="003E0AE0" w:rsidRDefault="00000000">
      <w:r>
        <w:rPr>
          <w:rFonts w:ascii="Calibri" w:eastAsia="Calibri" w:hAnsi="Calibri" w:cs="Calibri"/>
          <w:sz w:val="24"/>
          <w:szCs w:val="24"/>
        </w:rPr>
        <w:t>It presents this powerful alternative. So this next part explores that other path, and it uses a completely different and much more hopeful set of metaphors. So instead of the stolen pleasures offered by folly, wisdom offers satisfaction from your own well.</w:t>
      </w:r>
    </w:p>
    <w:p w14:paraId="4A7017C6" w14:textId="77777777" w:rsidR="003E0AE0" w:rsidRDefault="003E0AE0"/>
    <w:p w14:paraId="494CEC75" w14:textId="77777777" w:rsidR="003E0AE0" w:rsidRDefault="00000000">
      <w:r>
        <w:rPr>
          <w:rFonts w:ascii="Calibri" w:eastAsia="Calibri" w:hAnsi="Calibri" w:cs="Calibri"/>
          <w:sz w:val="24"/>
          <w:szCs w:val="24"/>
        </w:rPr>
        <w:t>The metaphor here is so powerful. A committed partnership isn't a restriction. It's a source of life-giving water.</w:t>
      </w:r>
    </w:p>
    <w:p w14:paraId="27182311" w14:textId="77777777" w:rsidR="003E0AE0" w:rsidRDefault="003E0AE0"/>
    <w:p w14:paraId="6405FF7E" w14:textId="77777777" w:rsidR="003E0AE0" w:rsidRDefault="00000000">
      <w:r>
        <w:rPr>
          <w:rFonts w:ascii="Calibri" w:eastAsia="Calibri" w:hAnsi="Calibri" w:cs="Calibri"/>
          <w:sz w:val="24"/>
          <w:szCs w:val="24"/>
        </w:rPr>
        <w:t>It's refreshing, it's sustaining, and it's yours. It's all about finding abundance right where you are, not chasing some mirage. So here it is, the choice laid out side by side.</w:t>
      </w:r>
    </w:p>
    <w:p w14:paraId="55276714" w14:textId="77777777" w:rsidR="003E0AE0" w:rsidRDefault="003E0AE0"/>
    <w:p w14:paraId="63AA5017" w14:textId="77777777" w:rsidR="003E0AE0" w:rsidRDefault="00000000">
      <w:r>
        <w:rPr>
          <w:rFonts w:ascii="Calibri" w:eastAsia="Calibri" w:hAnsi="Calibri" w:cs="Calibri"/>
          <w:sz w:val="24"/>
          <w:szCs w:val="24"/>
        </w:rPr>
        <w:t>You've got one road that meanders. It seems free, but the text says it ultimately wraps you up in bonds and cords and chains. Then you have the other road, the straight road.</w:t>
      </w:r>
    </w:p>
    <w:p w14:paraId="17CF7CCB" w14:textId="77777777" w:rsidR="003E0AE0" w:rsidRDefault="003E0AE0"/>
    <w:p w14:paraId="0DF32395" w14:textId="166ADE76" w:rsidR="003E0AE0" w:rsidRDefault="00000000">
      <w:r>
        <w:rPr>
          <w:rFonts w:ascii="Calibri" w:eastAsia="Calibri" w:hAnsi="Calibri" w:cs="Calibri"/>
          <w:sz w:val="24"/>
          <w:szCs w:val="24"/>
        </w:rPr>
        <w:t xml:space="preserve">It might seem disciplined, but it leads to true satisfaction and </w:t>
      </w:r>
      <w:proofErr w:type="gramStart"/>
      <w:r>
        <w:rPr>
          <w:rFonts w:ascii="Calibri" w:eastAsia="Calibri" w:hAnsi="Calibri" w:cs="Calibri"/>
          <w:sz w:val="24"/>
          <w:szCs w:val="24"/>
        </w:rPr>
        <w:t>is described as being</w:t>
      </w:r>
      <w:proofErr w:type="gramEnd"/>
      <w:r>
        <w:rPr>
          <w:rFonts w:ascii="Calibri" w:eastAsia="Calibri" w:hAnsi="Calibri" w:cs="Calibri"/>
          <w:sz w:val="24"/>
          <w:szCs w:val="24"/>
        </w:rPr>
        <w:t xml:space="preserve"> directed by the Lord. And what's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is that modern writers have kind of circled back to this ancient idea. The source for this explainer even mentions the term marriage chastity to describe this exact concept</w:t>
      </w:r>
      <w:r w:rsidR="0082753C">
        <w:rPr>
          <w:rFonts w:ascii="Calibri" w:eastAsia="Calibri" w:hAnsi="Calibri" w:cs="Calibri"/>
          <w:sz w:val="24"/>
          <w:szCs w:val="24"/>
        </w:rPr>
        <w:t xml:space="preserve">: the idea that the greatest fulfillment isn't found in </w:t>
      </w:r>
      <w:proofErr w:type="gramStart"/>
      <w:r w:rsidR="0082753C">
        <w:rPr>
          <w:rFonts w:ascii="Calibri" w:eastAsia="Calibri" w:hAnsi="Calibri" w:cs="Calibri"/>
          <w:sz w:val="24"/>
          <w:szCs w:val="24"/>
        </w:rPr>
        <w:t>endlessly</w:t>
      </w:r>
      <w:proofErr w:type="gramEnd"/>
      <w:r w:rsidR="0082753C">
        <w:rPr>
          <w:rFonts w:ascii="Calibri" w:eastAsia="Calibri" w:hAnsi="Calibri" w:cs="Calibri"/>
          <w:sz w:val="24"/>
          <w:szCs w:val="24"/>
        </w:rPr>
        <w:t xml:space="preserve"> seeking, but in the deep,</w:t>
      </w:r>
      <w:r>
        <w:rPr>
          <w:rFonts w:ascii="Calibri" w:eastAsia="Calibri" w:hAnsi="Calibri" w:cs="Calibri"/>
          <w:sz w:val="24"/>
          <w:szCs w:val="24"/>
        </w:rPr>
        <w:t xml:space="preserve"> committed devotion to one person.</w:t>
      </w:r>
    </w:p>
    <w:p w14:paraId="43A8C892" w14:textId="77777777" w:rsidR="003E0AE0" w:rsidRDefault="003E0AE0"/>
    <w:p w14:paraId="3D2360C8" w14:textId="77777777" w:rsidR="003E0AE0" w:rsidRDefault="00000000">
      <w:r>
        <w:rPr>
          <w:rFonts w:ascii="Calibri" w:eastAsia="Calibri" w:hAnsi="Calibri" w:cs="Calibri"/>
          <w:sz w:val="24"/>
          <w:szCs w:val="24"/>
        </w:rPr>
        <w:t xml:space="preserve">OK, so we've seen the two paths, the stark warnings and the hopeful promises. But what's the actual actionable advice here? I mean, it's one thing to know the map, but how do you make sure you stay on that straight road? Well, this brings us to the core practical wisdom of the entire text.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make the choice in advance.</w:t>
      </w:r>
    </w:p>
    <w:p w14:paraId="1144A709" w14:textId="77777777" w:rsidR="003E0AE0" w:rsidRDefault="003E0AE0"/>
    <w:p w14:paraId="11C8B799" w14:textId="1CF061F1" w:rsidR="003E0AE0" w:rsidRDefault="00000000">
      <w:r>
        <w:rPr>
          <w:rFonts w:ascii="Calibri" w:eastAsia="Calibri" w:hAnsi="Calibri" w:cs="Calibri"/>
          <w:sz w:val="24"/>
          <w:szCs w:val="24"/>
        </w:rPr>
        <w:t>And this is maybe the most crucial point of all. The teacher knows that trying to rely on willpower when you're face-to-face with temptation</w:t>
      </w:r>
      <w:r w:rsidR="0082753C">
        <w:rPr>
          <w:rFonts w:ascii="Calibri" w:eastAsia="Calibri" w:hAnsi="Calibri" w:cs="Calibri"/>
          <w:sz w:val="24"/>
          <w:szCs w:val="24"/>
        </w:rPr>
        <w:t xml:space="preserve"> is</w:t>
      </w:r>
      <w:r>
        <w:rPr>
          <w:rFonts w:ascii="Calibri" w:eastAsia="Calibri" w:hAnsi="Calibri" w:cs="Calibri"/>
          <w:sz w:val="24"/>
          <w:szCs w:val="24"/>
        </w:rPr>
        <w:t xml:space="preserve"> a losing strategy. The real battle isn't one in the heat of the moment.</w:t>
      </w:r>
    </w:p>
    <w:p w14:paraId="5C382C51" w14:textId="77777777" w:rsidR="003E0AE0" w:rsidRDefault="003E0AE0"/>
    <w:p w14:paraId="7209010E" w14:textId="4CEA0E67" w:rsidR="003E0AE0" w:rsidRDefault="00000000">
      <w:r>
        <w:rPr>
          <w:rFonts w:ascii="Calibri" w:eastAsia="Calibri" w:hAnsi="Calibri" w:cs="Calibri"/>
          <w:sz w:val="24"/>
          <w:szCs w:val="24"/>
        </w:rPr>
        <w:t>It's one long before that moment ever arrives. The advice is to make a preemptive decision. First, think about the consequences now while you're calm and rational.</w:t>
      </w:r>
    </w:p>
    <w:p w14:paraId="5E7A69EC" w14:textId="77777777" w:rsidR="003E0AE0" w:rsidRDefault="003E0AE0"/>
    <w:p w14:paraId="193E7C0C" w14:textId="25F78AC1" w:rsidR="003E0AE0" w:rsidRDefault="00000000">
      <w:r>
        <w:rPr>
          <w:rFonts w:ascii="Calibri" w:eastAsia="Calibri" w:hAnsi="Calibri" w:cs="Calibri"/>
          <w:sz w:val="24"/>
          <w:szCs w:val="24"/>
        </w:rPr>
        <w:t>Second, remember these teachings, these stories</w:t>
      </w:r>
      <w:r w:rsidR="0082753C">
        <w:rPr>
          <w:rFonts w:ascii="Calibri" w:eastAsia="Calibri" w:hAnsi="Calibri" w:cs="Calibri"/>
          <w:sz w:val="24"/>
          <w:szCs w:val="24"/>
        </w:rPr>
        <w:t>,</w:t>
      </w:r>
      <w:r>
        <w:rPr>
          <w:rFonts w:ascii="Calibri" w:eastAsia="Calibri" w:hAnsi="Calibri" w:cs="Calibri"/>
          <w:sz w:val="24"/>
          <w:szCs w:val="24"/>
        </w:rPr>
        <w:t xml:space="preserve"> and these warnings. Third, really grasp the value of what you're trying to protect</w:t>
      </w:r>
      <w:r w:rsidR="0082753C">
        <w:rPr>
          <w:rFonts w:ascii="Calibri" w:eastAsia="Calibri" w:hAnsi="Calibri" w:cs="Calibri"/>
          <w:sz w:val="24"/>
          <w:szCs w:val="24"/>
        </w:rPr>
        <w:t>:</w:t>
      </w:r>
      <w:r>
        <w:rPr>
          <w:rFonts w:ascii="Calibri" w:eastAsia="Calibri" w:hAnsi="Calibri" w:cs="Calibri"/>
          <w:sz w:val="24"/>
          <w:szCs w:val="24"/>
        </w:rPr>
        <w:t xml:space="preserve"> your family's integrity. And finally, based on all that, decide ahead of time what your answer is going to be.</w:t>
      </w:r>
    </w:p>
    <w:p w14:paraId="0D298EC3" w14:textId="77777777" w:rsidR="003E0AE0" w:rsidRDefault="003E0AE0"/>
    <w:p w14:paraId="0E567D60" w14:textId="2E196405" w:rsidR="003E0AE0" w:rsidRDefault="00000000">
      <w:r>
        <w:rPr>
          <w:rFonts w:ascii="Calibri" w:eastAsia="Calibri" w:hAnsi="Calibri" w:cs="Calibri"/>
          <w:sz w:val="24"/>
          <w:szCs w:val="24"/>
        </w:rPr>
        <w:t>And at the end of the day, why does this matter so much? Well, the text ends with a very pragmatic reason. All the work, the sweat, the toil you invest in building a life</w:t>
      </w:r>
      <w:r w:rsidR="0082753C">
        <w:rPr>
          <w:rFonts w:ascii="Calibri" w:eastAsia="Calibri" w:hAnsi="Calibri" w:cs="Calibri"/>
          <w:sz w:val="24"/>
          <w:szCs w:val="24"/>
        </w:rPr>
        <w:t>-</w:t>
      </w:r>
      <w:r>
        <w:rPr>
          <w:rFonts w:ascii="Calibri" w:eastAsia="Calibri" w:hAnsi="Calibri" w:cs="Calibri"/>
          <w:sz w:val="24"/>
          <w:szCs w:val="24"/>
        </w:rPr>
        <w:t xml:space="preserve"> this choice is about ensuring that you and your family get to keep it instead of losing it all to the consequences of one foolish decision. And that leaves us with the final question that feels incredibly modern, doesn't it? This ancient text </w:t>
      </w:r>
      <w:proofErr w:type="gramStart"/>
      <w:r>
        <w:rPr>
          <w:rFonts w:ascii="Calibri" w:eastAsia="Calibri" w:hAnsi="Calibri" w:cs="Calibri"/>
          <w:sz w:val="24"/>
          <w:szCs w:val="24"/>
        </w:rPr>
        <w:t>is suggesting</w:t>
      </w:r>
      <w:proofErr w:type="gramEnd"/>
      <w:r>
        <w:rPr>
          <w:rFonts w:ascii="Calibri" w:eastAsia="Calibri" w:hAnsi="Calibri" w:cs="Calibri"/>
          <w:sz w:val="24"/>
          <w:szCs w:val="24"/>
        </w:rPr>
        <w:t xml:space="preserve"> that real freedom and satisfaction aren't found in keeping all our options open, but in the deliberate, committed choice of a single path.</w:t>
      </w:r>
    </w:p>
    <w:p w14:paraId="271477A3" w14:textId="77777777" w:rsidR="003E0AE0" w:rsidRDefault="003E0AE0"/>
    <w:p w14:paraId="573E5EB0" w14:textId="77777777" w:rsidR="003E0AE0" w:rsidRDefault="00000000">
      <w:r>
        <w:rPr>
          <w:rFonts w:ascii="Calibri" w:eastAsia="Calibri" w:hAnsi="Calibri" w:cs="Calibri"/>
          <w:sz w:val="24"/>
          <w:szCs w:val="24"/>
        </w:rPr>
        <w:t>In a world that screams at us to explore everything, it asks us to consider if the greatest life is found by choosing to drink from our own well.</w:t>
      </w:r>
    </w:p>
    <w:sectPr w:rsidR="003E0AE0">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BB1FA7" w14:textId="77777777" w:rsidR="00F80C04" w:rsidRDefault="00F80C04" w:rsidP="0082753C">
      <w:r>
        <w:separator/>
      </w:r>
    </w:p>
  </w:endnote>
  <w:endnote w:type="continuationSeparator" w:id="0">
    <w:p w14:paraId="1F095EF2" w14:textId="77777777" w:rsidR="00F80C04" w:rsidRDefault="00F80C04" w:rsidP="008275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9FD43F" w14:textId="77777777" w:rsidR="00F80C04" w:rsidRDefault="00F80C04" w:rsidP="0082753C">
      <w:r>
        <w:separator/>
      </w:r>
    </w:p>
  </w:footnote>
  <w:footnote w:type="continuationSeparator" w:id="0">
    <w:p w14:paraId="5F9EE808" w14:textId="77777777" w:rsidR="00F80C04" w:rsidRDefault="00F80C04" w:rsidP="008275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45705833"/>
      <w:docPartObj>
        <w:docPartGallery w:val="Page Numbers (Top of Page)"/>
        <w:docPartUnique/>
      </w:docPartObj>
    </w:sdtPr>
    <w:sdtEndPr>
      <w:rPr>
        <w:noProof/>
      </w:rPr>
    </w:sdtEndPr>
    <w:sdtContent>
      <w:p w14:paraId="4595BCB5" w14:textId="10A360FC" w:rsidR="0082753C" w:rsidRDefault="0082753C">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09C44F5D" w14:textId="77777777" w:rsidR="0082753C" w:rsidRDefault="008275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CB1ABD"/>
    <w:multiLevelType w:val="hybridMultilevel"/>
    <w:tmpl w:val="15969D6E"/>
    <w:lvl w:ilvl="0" w:tplc="26CE359A">
      <w:start w:val="1"/>
      <w:numFmt w:val="bullet"/>
      <w:lvlText w:val="●"/>
      <w:lvlJc w:val="left"/>
      <w:pPr>
        <w:ind w:left="720" w:hanging="360"/>
      </w:pPr>
    </w:lvl>
    <w:lvl w:ilvl="1" w:tplc="C88E8D12">
      <w:start w:val="1"/>
      <w:numFmt w:val="bullet"/>
      <w:lvlText w:val="○"/>
      <w:lvlJc w:val="left"/>
      <w:pPr>
        <w:ind w:left="1440" w:hanging="360"/>
      </w:pPr>
    </w:lvl>
    <w:lvl w:ilvl="2" w:tplc="96B42136">
      <w:start w:val="1"/>
      <w:numFmt w:val="bullet"/>
      <w:lvlText w:val="■"/>
      <w:lvlJc w:val="left"/>
      <w:pPr>
        <w:ind w:left="2160" w:hanging="360"/>
      </w:pPr>
    </w:lvl>
    <w:lvl w:ilvl="3" w:tplc="6CEC0B5A">
      <w:start w:val="1"/>
      <w:numFmt w:val="bullet"/>
      <w:lvlText w:val="●"/>
      <w:lvlJc w:val="left"/>
      <w:pPr>
        <w:ind w:left="2880" w:hanging="360"/>
      </w:pPr>
    </w:lvl>
    <w:lvl w:ilvl="4" w:tplc="CDE8E464">
      <w:start w:val="1"/>
      <w:numFmt w:val="bullet"/>
      <w:lvlText w:val="○"/>
      <w:lvlJc w:val="left"/>
      <w:pPr>
        <w:ind w:left="3600" w:hanging="360"/>
      </w:pPr>
    </w:lvl>
    <w:lvl w:ilvl="5" w:tplc="61AECC56">
      <w:start w:val="1"/>
      <w:numFmt w:val="bullet"/>
      <w:lvlText w:val="■"/>
      <w:lvlJc w:val="left"/>
      <w:pPr>
        <w:ind w:left="4320" w:hanging="360"/>
      </w:pPr>
    </w:lvl>
    <w:lvl w:ilvl="6" w:tplc="A1B425A4">
      <w:start w:val="1"/>
      <w:numFmt w:val="bullet"/>
      <w:lvlText w:val="●"/>
      <w:lvlJc w:val="left"/>
      <w:pPr>
        <w:ind w:left="5040" w:hanging="360"/>
      </w:pPr>
    </w:lvl>
    <w:lvl w:ilvl="7" w:tplc="5DC6FCA6">
      <w:start w:val="1"/>
      <w:numFmt w:val="bullet"/>
      <w:lvlText w:val="●"/>
      <w:lvlJc w:val="left"/>
      <w:pPr>
        <w:ind w:left="5760" w:hanging="360"/>
      </w:pPr>
    </w:lvl>
    <w:lvl w:ilvl="8" w:tplc="1402F3A4">
      <w:start w:val="1"/>
      <w:numFmt w:val="bullet"/>
      <w:lvlText w:val="●"/>
      <w:lvlJc w:val="left"/>
      <w:pPr>
        <w:ind w:left="6480" w:hanging="360"/>
      </w:pPr>
    </w:lvl>
  </w:abstractNum>
  <w:num w:numId="1" w16cid:durableId="5517680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E0AE0"/>
    <w:rsid w:val="00385702"/>
    <w:rsid w:val="003E0AE0"/>
    <w:rsid w:val="0082753C"/>
    <w:rsid w:val="00F80C0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9CD2B6"/>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2753C"/>
    <w:pPr>
      <w:tabs>
        <w:tab w:val="center" w:pos="4680"/>
        <w:tab w:val="right" w:pos="9360"/>
      </w:tabs>
    </w:pPr>
  </w:style>
  <w:style w:type="character" w:customStyle="1" w:styleId="HeaderChar">
    <w:name w:val="Header Char"/>
    <w:basedOn w:val="DefaultParagraphFont"/>
    <w:link w:val="Header"/>
    <w:uiPriority w:val="99"/>
    <w:rsid w:val="0082753C"/>
  </w:style>
  <w:style w:type="paragraph" w:styleId="Footer">
    <w:name w:val="footer"/>
    <w:basedOn w:val="Normal"/>
    <w:link w:val="FooterChar"/>
    <w:uiPriority w:val="99"/>
    <w:unhideWhenUsed/>
    <w:rsid w:val="0082753C"/>
    <w:pPr>
      <w:tabs>
        <w:tab w:val="center" w:pos="4680"/>
        <w:tab w:val="right" w:pos="9360"/>
      </w:tabs>
    </w:pPr>
  </w:style>
  <w:style w:type="character" w:customStyle="1" w:styleId="FooterChar">
    <w:name w:val="Footer Char"/>
    <w:basedOn w:val="DefaultParagraphFont"/>
    <w:link w:val="Footer"/>
    <w:uiPriority w:val="99"/>
    <w:rsid w:val="008275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1212</Words>
  <Characters>6909</Characters>
  <Application>Microsoft Office Word</Application>
  <DocSecurity>0</DocSecurity>
  <Lines>57</Lines>
  <Paragraphs>16</Paragraphs>
  <ScaleCrop>false</ScaleCrop>
  <Company/>
  <LinksUpToDate>false</LinksUpToDate>
  <CharactersWithSpaces>8105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Konkel Prov 07 Proverbs on Trial</dc:title>
  <dc:creator>TurboScribe</dc:creator>
  <cp:lastModifiedBy>Ted Hildebrandt</cp:lastModifiedBy>
  <cp:revision>2</cp:revision>
  <dcterms:created xsi:type="dcterms:W3CDTF">2026-10-12T11:38:00Z</dcterms:created>
  <dcterms:modified xsi:type="dcterms:W3CDTF">2026-10-13T11:29:00Z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f0770b97f25c4d6146358e87f0ce224e0966e6a524840c3d9330786900f5f89b</vt:lpwstr>
  </property>
</Properties>
</file>