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A42D4" w14:textId="4EE0C632" w:rsidR="00E3344D" w:rsidRDefault="00000000" w:rsidP="00A47C3B">
      <w:pPr>
        <w:spacing w:after="80"/>
        <w:jc w:val="center"/>
      </w:pPr>
      <w:r>
        <w:rPr>
          <w:rFonts w:ascii="Calibri" w:hAnsi="Calibri"/>
          <w:b/>
          <w:color w:val="1F4E79"/>
          <w:sz w:val="40"/>
        </w:rPr>
        <w:t>Proverbs: Proverbs 1:1-7</w:t>
      </w:r>
    </w:p>
    <w:p w14:paraId="49D27856" w14:textId="477300C4" w:rsidR="00E3344D" w:rsidRDefault="00000000" w:rsidP="00A47C3B">
      <w:pPr>
        <w:spacing w:after="320"/>
        <w:jc w:val="center"/>
      </w:pPr>
      <w:r>
        <w:rPr>
          <w:b/>
        </w:rPr>
        <w:t xml:space="preserve">Author: </w:t>
      </w:r>
      <w:r>
        <w:t>Dr. Knut Heim</w:t>
      </w:r>
      <w:r>
        <w:br/>
      </w:r>
      <w:r>
        <w:rPr>
          <w:b/>
        </w:rPr>
        <w:t>Session</w:t>
      </w:r>
      <w:r>
        <w:t xml:space="preserve"> 2</w:t>
      </w:r>
      <w:r>
        <w:br/>
        <w:t>Sponsored by Biblicalelearning.org by Ted Hildebrandt</w:t>
      </w:r>
    </w:p>
    <w:p w14:paraId="2A5F535C" w14:textId="77777777" w:rsidR="00E3344D" w:rsidRDefault="00000000">
      <w:pPr>
        <w:pStyle w:val="Heading1"/>
        <w:spacing w:before="240" w:after="120"/>
      </w:pPr>
      <w:r>
        <w:t>Keywords</w:t>
      </w:r>
    </w:p>
    <w:p w14:paraId="260DBB47" w14:textId="77777777" w:rsidR="00E3344D" w:rsidRDefault="00000000">
      <w:pPr>
        <w:spacing w:after="320"/>
      </w:pPr>
      <w:r>
        <w:t>Proverbs, wisdom, instruction, social justice, equity, simple, discerning, theology, welfare</w:t>
      </w:r>
    </w:p>
    <w:p w14:paraId="77D657E0" w14:textId="77777777" w:rsidR="00E3344D" w:rsidRDefault="00000000">
      <w:pPr>
        <w:pStyle w:val="Heading1"/>
        <w:spacing w:before="240" w:after="120"/>
      </w:pPr>
      <w:r>
        <w:t>Abstract</w:t>
      </w:r>
    </w:p>
    <w:p w14:paraId="74F61858" w14:textId="77777777" w:rsidR="00E3344D" w:rsidRDefault="00000000">
      <w:pPr>
        <w:spacing w:after="320"/>
      </w:pPr>
      <w:r>
        <w:t>This lecture introduces Proverbs 1:1-7 as the mini-introduction and theological foundation for the entire Book of Proverbs. Dr. Knut Heim explains how the text bridges theoretical knowledge and practical application, emphasizing that wisdom is intended to promote social justice and human welfare. The passage targets a broad audience ranging from the intellectually curious youth to experienced scholars, encouraging lifelong learning. Ultimately, the lecture highlights how true intellectual inquiry must be paired with moral commitment and reverence for God to transform society.</w:t>
      </w:r>
    </w:p>
    <w:p w14:paraId="2010DE6F" w14:textId="77777777" w:rsidR="00E3344D" w:rsidRDefault="00000000">
      <w:pPr>
        <w:pStyle w:val="Heading1"/>
        <w:spacing w:before="240" w:after="240"/>
      </w:pPr>
      <w:r>
        <w:t>Outline</w:t>
      </w:r>
    </w:p>
    <w:p w14:paraId="4232028B" w14:textId="77777777" w:rsidR="00E3344D" w:rsidRDefault="00000000">
      <w:pPr>
        <w:spacing w:before="160" w:after="40"/>
      </w:pPr>
      <w:r>
        <w:rPr>
          <w:b/>
          <w:color w:val="1F4E79"/>
          <w:sz w:val="24"/>
        </w:rPr>
        <w:t>I. Introduction to Proverbs 1:1-7</w:t>
      </w:r>
    </w:p>
    <w:p w14:paraId="13986D82" w14:textId="77777777" w:rsidR="00E3344D" w:rsidRDefault="00000000">
      <w:pPr>
        <w:spacing w:before="40" w:after="40"/>
        <w:ind w:left="432"/>
      </w:pPr>
      <w:r>
        <w:t>A. Purpose of the lecture</w:t>
      </w:r>
    </w:p>
    <w:p w14:paraId="59ADD3FD" w14:textId="77777777" w:rsidR="00E3344D" w:rsidRDefault="00000000">
      <w:pPr>
        <w:spacing w:before="40" w:after="40"/>
        <w:ind w:left="432"/>
      </w:pPr>
      <w:r>
        <w:t>B. Overview of the mini-introduction (Verses 1-7)</w:t>
      </w:r>
    </w:p>
    <w:p w14:paraId="7CAA80DA" w14:textId="77777777" w:rsidR="00E3344D" w:rsidRDefault="00000000">
      <w:pPr>
        <w:spacing w:before="40" w:after="40"/>
        <w:ind w:left="864"/>
      </w:pPr>
      <w:r>
        <w:rPr>
          <w:color w:val="404040"/>
          <w:sz w:val="21"/>
        </w:rPr>
        <w:t>1. Verses 1-6 as the book's mini-introduction</w:t>
      </w:r>
    </w:p>
    <w:p w14:paraId="341E1346" w14:textId="77777777" w:rsidR="00E3344D" w:rsidRDefault="00000000">
      <w:pPr>
        <w:spacing w:before="40" w:after="40"/>
        <w:ind w:left="864"/>
      </w:pPr>
      <w:r>
        <w:rPr>
          <w:color w:val="404040"/>
          <w:sz w:val="21"/>
        </w:rPr>
        <w:t>2. Verse 7 as a foundational theological maxim</w:t>
      </w:r>
    </w:p>
    <w:p w14:paraId="00D62373" w14:textId="77777777" w:rsidR="00E3344D" w:rsidRDefault="00000000">
      <w:pPr>
        <w:spacing w:before="40" w:after="40"/>
        <w:ind w:left="432"/>
      </w:pPr>
      <w:r>
        <w:t>C. The implied global readership across time and culture</w:t>
      </w:r>
    </w:p>
    <w:p w14:paraId="321A9D0A" w14:textId="77777777" w:rsidR="00E3344D" w:rsidRDefault="00000000">
      <w:pPr>
        <w:spacing w:before="160" w:after="40"/>
      </w:pPr>
      <w:r>
        <w:rPr>
          <w:b/>
          <w:color w:val="1F4E79"/>
          <w:sz w:val="24"/>
        </w:rPr>
        <w:t>II. Purpose and Rationale of the Text</w:t>
      </w:r>
    </w:p>
    <w:p w14:paraId="42074D32" w14:textId="77777777" w:rsidR="00E3344D" w:rsidRDefault="00000000">
      <w:pPr>
        <w:spacing w:before="40" w:after="40"/>
        <w:ind w:left="432"/>
      </w:pPr>
      <w:r>
        <w:t>A. Theoretical learning and practical application</w:t>
      </w:r>
    </w:p>
    <w:p w14:paraId="2D293DDC" w14:textId="77777777" w:rsidR="00E3344D" w:rsidRDefault="00000000">
      <w:pPr>
        <w:spacing w:before="40" w:after="40"/>
        <w:ind w:left="432"/>
      </w:pPr>
      <w:r>
        <w:t>B. The trio of social values</w:t>
      </w:r>
    </w:p>
    <w:p w14:paraId="2236F60B" w14:textId="77777777" w:rsidR="00E3344D" w:rsidRDefault="00000000">
      <w:pPr>
        <w:spacing w:before="40" w:after="40"/>
        <w:ind w:left="864"/>
      </w:pPr>
      <w:r>
        <w:rPr>
          <w:color w:val="404040"/>
          <w:sz w:val="21"/>
        </w:rPr>
        <w:t>1. Righteousness, justice, and equity</w:t>
      </w:r>
    </w:p>
    <w:p w14:paraId="3189C4A9" w14:textId="77777777" w:rsidR="00E3344D" w:rsidRDefault="00000000">
      <w:pPr>
        <w:spacing w:before="40" w:after="40"/>
        <w:ind w:left="864"/>
      </w:pPr>
      <w:r>
        <w:rPr>
          <w:color w:val="404040"/>
          <w:sz w:val="21"/>
        </w:rPr>
        <w:t>2. Focus on social interaction and societal wellness</w:t>
      </w:r>
    </w:p>
    <w:p w14:paraId="0D4A57DF" w14:textId="77777777" w:rsidR="00E3344D" w:rsidRDefault="00000000">
      <w:pPr>
        <w:spacing w:before="40" w:after="40"/>
        <w:ind w:left="432"/>
      </w:pPr>
      <w:r>
        <w:t>C. Application on a global stage in the 21st century</w:t>
      </w:r>
    </w:p>
    <w:p w14:paraId="7819BCA2" w14:textId="77777777" w:rsidR="00E3344D" w:rsidRDefault="00000000">
      <w:pPr>
        <w:spacing w:before="160" w:after="40"/>
      </w:pPr>
      <w:r>
        <w:rPr>
          <w:b/>
          <w:color w:val="1F4E79"/>
          <w:sz w:val="24"/>
        </w:rPr>
        <w:t>III. Intended Audiences of Proverbs</w:t>
      </w:r>
    </w:p>
    <w:p w14:paraId="0E667CA7" w14:textId="77777777" w:rsidR="00E3344D" w:rsidRDefault="00000000">
      <w:pPr>
        <w:spacing w:before="40" w:after="40"/>
        <w:ind w:left="432"/>
      </w:pPr>
      <w:r>
        <w:t>A. The simple and young (Verse 4)</w:t>
      </w:r>
    </w:p>
    <w:p w14:paraId="0CC8D86E" w14:textId="77777777" w:rsidR="00E3344D" w:rsidRDefault="00000000">
      <w:pPr>
        <w:spacing w:before="40" w:after="40"/>
        <w:ind w:left="864"/>
      </w:pPr>
      <w:r>
        <w:rPr>
          <w:color w:val="404040"/>
          <w:sz w:val="21"/>
        </w:rPr>
        <w:t>1. Meaning of the Hebrew "Petit" (open-minded, curious youth)</w:t>
      </w:r>
    </w:p>
    <w:p w14:paraId="1023AB90" w14:textId="77777777" w:rsidR="00E3344D" w:rsidRDefault="00000000">
      <w:pPr>
        <w:spacing w:before="40" w:after="40"/>
        <w:ind w:left="864"/>
      </w:pPr>
      <w:r>
        <w:rPr>
          <w:color w:val="404040"/>
          <w:sz w:val="21"/>
        </w:rPr>
        <w:t>2. Writing on the tablet of the heart</w:t>
      </w:r>
    </w:p>
    <w:p w14:paraId="43795E3F" w14:textId="77777777" w:rsidR="00E3344D" w:rsidRDefault="00000000">
      <w:pPr>
        <w:spacing w:before="40" w:after="40"/>
        <w:ind w:left="432"/>
      </w:pPr>
      <w:r>
        <w:t>B. The wise and discerning (Verse 5)</w:t>
      </w:r>
    </w:p>
    <w:p w14:paraId="222173CD" w14:textId="77777777" w:rsidR="00E3344D" w:rsidRDefault="00000000">
      <w:pPr>
        <w:spacing w:before="40" w:after="40"/>
        <w:ind w:left="864"/>
      </w:pPr>
      <w:r>
        <w:rPr>
          <w:color w:val="404040"/>
          <w:sz w:val="21"/>
        </w:rPr>
        <w:t>1. Reaching adult learners and established scholars</w:t>
      </w:r>
    </w:p>
    <w:p w14:paraId="78643BF0" w14:textId="77777777" w:rsidR="00E3344D" w:rsidRDefault="00000000">
      <w:pPr>
        <w:spacing w:before="40" w:after="40"/>
        <w:ind w:left="864"/>
      </w:pPr>
      <w:r>
        <w:rPr>
          <w:color w:val="404040"/>
          <w:sz w:val="21"/>
        </w:rPr>
        <w:lastRenderedPageBreak/>
        <w:t>2. Bloom's taxonomy of learning and creative engagement</w:t>
      </w:r>
    </w:p>
    <w:p w14:paraId="385C566E" w14:textId="77777777" w:rsidR="00E3344D" w:rsidRDefault="00000000">
      <w:pPr>
        <w:spacing w:before="160" w:after="40"/>
      </w:pPr>
      <w:r>
        <w:rPr>
          <w:b/>
          <w:color w:val="1F4E79"/>
          <w:sz w:val="24"/>
        </w:rPr>
        <w:t>IV. Personal Reflection on Lifelong Learning</w:t>
      </w:r>
    </w:p>
    <w:p w14:paraId="496C97B2" w14:textId="77777777" w:rsidR="00E3344D" w:rsidRDefault="00000000">
      <w:pPr>
        <w:spacing w:before="40" w:after="40"/>
        <w:ind w:left="432"/>
      </w:pPr>
      <w:r>
        <w:t>A. Dr. Heim's conversion and youthful enthusiasm</w:t>
      </w:r>
    </w:p>
    <w:p w14:paraId="66046A6B" w14:textId="77777777" w:rsidR="00E3344D" w:rsidRDefault="00000000">
      <w:pPr>
        <w:spacing w:before="40" w:after="40"/>
        <w:ind w:left="432"/>
      </w:pPr>
      <w:r>
        <w:t>B. Dialogue with his grandfather</w:t>
      </w:r>
    </w:p>
    <w:p w14:paraId="52737425" w14:textId="77777777" w:rsidR="00E3344D" w:rsidRDefault="00000000">
      <w:pPr>
        <w:spacing w:before="40" w:after="40"/>
        <w:ind w:left="864"/>
      </w:pPr>
      <w:r>
        <w:rPr>
          <w:color w:val="404040"/>
          <w:sz w:val="21"/>
        </w:rPr>
        <w:t>1. Grandfather's challenge: "If you can't learn anymore, you're old"</w:t>
      </w:r>
    </w:p>
    <w:p w14:paraId="323B9126" w14:textId="77777777" w:rsidR="00E3344D" w:rsidRDefault="00000000">
      <w:pPr>
        <w:spacing w:before="40" w:after="40"/>
        <w:ind w:left="864"/>
      </w:pPr>
      <w:r>
        <w:rPr>
          <w:color w:val="404040"/>
          <w:sz w:val="21"/>
        </w:rPr>
        <w:t>2. Impact on Dr. Heim's academic and theological journey</w:t>
      </w:r>
    </w:p>
    <w:p w14:paraId="323C3340" w14:textId="77777777" w:rsidR="00E3344D" w:rsidRDefault="00000000">
      <w:pPr>
        <w:spacing w:before="40" w:after="40"/>
        <w:ind w:left="864"/>
      </w:pPr>
      <w:r>
        <w:rPr>
          <w:color w:val="404040"/>
          <w:sz w:val="21"/>
        </w:rPr>
        <w:t>3. The 96th birthday follow-up and changing one's mind</w:t>
      </w:r>
    </w:p>
    <w:p w14:paraId="4A86ECED" w14:textId="77777777" w:rsidR="00E3344D" w:rsidRDefault="00000000">
      <w:pPr>
        <w:spacing w:before="160" w:after="40"/>
      </w:pPr>
      <w:r>
        <w:rPr>
          <w:b/>
          <w:color w:val="1F4E79"/>
          <w:sz w:val="24"/>
        </w:rPr>
        <w:t>V. Literary and Theological Connections</w:t>
      </w:r>
    </w:p>
    <w:p w14:paraId="353C0F4C" w14:textId="77777777" w:rsidR="00E3344D" w:rsidRDefault="00000000">
      <w:pPr>
        <w:spacing w:before="40" w:after="40"/>
        <w:ind w:left="432"/>
      </w:pPr>
      <w:r>
        <w:t>A. W. B. Yeats' "The Second Coming" (1919)</w:t>
      </w:r>
    </w:p>
    <w:p w14:paraId="5C23B039" w14:textId="77777777" w:rsidR="00E3344D" w:rsidRDefault="00000000">
      <w:pPr>
        <w:spacing w:before="40" w:after="40"/>
        <w:ind w:left="864"/>
      </w:pPr>
      <w:r>
        <w:rPr>
          <w:color w:val="404040"/>
          <w:sz w:val="21"/>
        </w:rPr>
        <w:t>1. Contrast between lack of conviction and passionate intensity</w:t>
      </w:r>
    </w:p>
    <w:p w14:paraId="602C5DD6" w14:textId="77777777" w:rsidR="00E3344D" w:rsidRDefault="00000000">
      <w:pPr>
        <w:spacing w:before="40" w:after="40"/>
        <w:ind w:left="864"/>
      </w:pPr>
      <w:r>
        <w:rPr>
          <w:color w:val="404040"/>
          <w:sz w:val="21"/>
        </w:rPr>
        <w:t>2. Connecting learning with moral conviction in a fallen world</w:t>
      </w:r>
    </w:p>
    <w:p w14:paraId="2118C07F" w14:textId="77777777" w:rsidR="00E3344D" w:rsidRDefault="00000000">
      <w:pPr>
        <w:spacing w:before="40" w:after="40"/>
        <w:ind w:left="432"/>
      </w:pPr>
      <w:r>
        <w:t>B. Annie Dillard's "Pilgrim at Tinker Creek" (1974)</w:t>
      </w:r>
    </w:p>
    <w:p w14:paraId="4D9D953D" w14:textId="77777777" w:rsidR="00E3344D" w:rsidRDefault="00000000">
      <w:pPr>
        <w:spacing w:before="40" w:after="40"/>
        <w:ind w:left="864"/>
      </w:pPr>
      <w:r>
        <w:rPr>
          <w:color w:val="404040"/>
          <w:sz w:val="21"/>
        </w:rPr>
        <w:t>1. Sensibility to God's immense power</w:t>
      </w:r>
    </w:p>
    <w:p w14:paraId="31731B7B" w14:textId="77777777" w:rsidR="00E3344D" w:rsidRDefault="00000000">
      <w:pPr>
        <w:spacing w:before="40" w:after="40"/>
        <w:ind w:left="864"/>
      </w:pPr>
      <w:r>
        <w:rPr>
          <w:color w:val="404040"/>
          <w:sz w:val="21"/>
        </w:rPr>
        <w:t>2. The church's responsibility toward the world</w:t>
      </w:r>
    </w:p>
    <w:p w14:paraId="27F1FAC0" w14:textId="77777777" w:rsidR="00E3344D" w:rsidRDefault="00000000">
      <w:pPr>
        <w:spacing w:before="40" w:after="40"/>
        <w:ind w:left="432"/>
      </w:pPr>
      <w:r>
        <w:t>C. Nicholas Maxwell's "Wisdom Inquiry"</w:t>
      </w:r>
    </w:p>
    <w:p w14:paraId="092D7304" w14:textId="77777777" w:rsidR="00E3344D" w:rsidRDefault="00000000">
      <w:pPr>
        <w:spacing w:before="40" w:after="40"/>
        <w:ind w:left="864"/>
      </w:pPr>
      <w:r>
        <w:rPr>
          <w:color w:val="404040"/>
          <w:sz w:val="21"/>
        </w:rPr>
        <w:t>1. Knowledge inquiry versus wisdom inquiry</w:t>
      </w:r>
    </w:p>
    <w:p w14:paraId="2FA21D12" w14:textId="77777777" w:rsidR="00E3344D" w:rsidRDefault="00000000">
      <w:pPr>
        <w:spacing w:before="40" w:after="40"/>
        <w:ind w:left="864"/>
      </w:pPr>
      <w:r>
        <w:rPr>
          <w:color w:val="404040"/>
          <w:sz w:val="21"/>
        </w:rPr>
        <w:t>2. Promoting human welfare through intellectual means</w:t>
      </w:r>
    </w:p>
    <w:p w14:paraId="7942135A" w14:textId="77777777" w:rsidR="00E3344D" w:rsidRDefault="00000000">
      <w:pPr>
        <w:spacing w:before="160" w:after="40"/>
      </w:pPr>
      <w:r>
        <w:rPr>
          <w:b/>
          <w:color w:val="1F4E79"/>
          <w:sz w:val="24"/>
        </w:rPr>
        <w:t>VI. Conclusion</w:t>
      </w:r>
    </w:p>
    <w:p w14:paraId="76ED5F66" w14:textId="77777777" w:rsidR="00E3344D" w:rsidRDefault="00000000">
      <w:pPr>
        <w:spacing w:before="40" w:after="40"/>
        <w:ind w:left="432"/>
      </w:pPr>
      <w:r>
        <w:t>A. Summary of Proverbs 1:1-7's core message</w:t>
      </w:r>
    </w:p>
    <w:p w14:paraId="0B71C811" w14:textId="77777777" w:rsidR="00E3344D" w:rsidRDefault="00000000">
      <w:pPr>
        <w:spacing w:before="40" w:after="40"/>
        <w:ind w:left="432"/>
      </w:pPr>
      <w:r>
        <w:t>B. Call to pursue knowledge for human welfare and societal transformation</w:t>
      </w:r>
    </w:p>
    <w:sectPr w:rsidR="00E3344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11CB" w14:textId="77777777" w:rsidR="0043668B" w:rsidRDefault="0043668B">
      <w:pPr>
        <w:spacing w:after="0" w:line="240" w:lineRule="auto"/>
      </w:pPr>
      <w:r>
        <w:separator/>
      </w:r>
    </w:p>
  </w:endnote>
  <w:endnote w:type="continuationSeparator" w:id="0">
    <w:p w14:paraId="0EAD6672" w14:textId="77777777" w:rsidR="0043668B" w:rsidRDefault="0043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6590" w14:textId="77777777" w:rsidR="0043668B" w:rsidRDefault="0043668B">
      <w:pPr>
        <w:spacing w:after="0" w:line="240" w:lineRule="auto"/>
      </w:pPr>
      <w:r>
        <w:separator/>
      </w:r>
    </w:p>
  </w:footnote>
  <w:footnote w:type="continuationSeparator" w:id="0">
    <w:p w14:paraId="78591427" w14:textId="77777777" w:rsidR="0043668B" w:rsidRDefault="00436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0C0B" w14:textId="77777777" w:rsidR="00E3344D" w:rsidRDefault="00000000">
    <w:pPr>
      <w:pStyle w:val="Header"/>
      <w:jc w:val="right"/>
    </w:pPr>
    <w:r>
      <w:fldChar w:fldCharType="begin"/>
    </w:r>
    <w:r>
      <w:instrText>PAGE</w:instrText>
    </w:r>
    <w:r>
      <w:fldChar w:fldCharType="separate"/>
    </w:r>
    <w:r w:rsidR="00A47C3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506249">
    <w:abstractNumId w:val="8"/>
  </w:num>
  <w:num w:numId="2" w16cid:durableId="1421021862">
    <w:abstractNumId w:val="6"/>
  </w:num>
  <w:num w:numId="3" w16cid:durableId="598219602">
    <w:abstractNumId w:val="5"/>
  </w:num>
  <w:num w:numId="4" w16cid:durableId="881748842">
    <w:abstractNumId w:val="4"/>
  </w:num>
  <w:num w:numId="5" w16cid:durableId="1247030246">
    <w:abstractNumId w:val="7"/>
  </w:num>
  <w:num w:numId="6" w16cid:durableId="916210024">
    <w:abstractNumId w:val="3"/>
  </w:num>
  <w:num w:numId="7" w16cid:durableId="1795513852">
    <w:abstractNumId w:val="2"/>
  </w:num>
  <w:num w:numId="8" w16cid:durableId="951286496">
    <w:abstractNumId w:val="1"/>
  </w:num>
  <w:num w:numId="9" w16cid:durableId="1621180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668B"/>
    <w:rsid w:val="00A47C3B"/>
    <w:rsid w:val="00AA1D8D"/>
    <w:rsid w:val="00B47730"/>
    <w:rsid w:val="00CB0664"/>
    <w:rsid w:val="00D704BE"/>
    <w:rsid w:val="00E334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E3531"/>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2026-10-10T19:05:00Z</dcterms:modified>
  <cp:category/>
</cp:coreProperties>
</file>