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8C5F1B" w14:textId="77777777" w:rsidR="00F73A0B" w:rsidRDefault="00000000">
      <w:pPr>
        <w:spacing w:before="120"/>
        <w:jc w:val="center"/>
      </w:pPr>
      <w:r>
        <w:rPr>
          <w:b/>
          <w:color w:val="1F4E79"/>
          <w:sz w:val="40"/>
        </w:rPr>
        <w:t>Old Testament Backgrounds: Theology of Kingship</w:t>
      </w:r>
    </w:p>
    <w:p w14:paraId="35CF132A" w14:textId="5E50B4BC" w:rsidR="000876D8" w:rsidRDefault="00000000" w:rsidP="000876D8">
      <w:pPr>
        <w:spacing w:after="40"/>
        <w:jc w:val="center"/>
      </w:pPr>
      <w:r>
        <w:rPr>
          <w:b/>
          <w:color w:val="505050"/>
        </w:rPr>
        <w:t xml:space="preserve">Author: Dr. Donald </w:t>
      </w:r>
      <w:proofErr w:type="gramStart"/>
      <w:r>
        <w:rPr>
          <w:b/>
          <w:color w:val="505050"/>
        </w:rPr>
        <w:t>Fowler  |</w:t>
      </w:r>
      <w:proofErr w:type="gramEnd"/>
      <w:r>
        <w:rPr>
          <w:b/>
          <w:color w:val="505050"/>
        </w:rPr>
        <w:t xml:space="preserve">  Session 16</w:t>
      </w:r>
      <w:r w:rsidR="000876D8">
        <w:rPr>
          <w:b/>
          <w:color w:val="505050"/>
        </w:rPr>
        <w:br/>
      </w:r>
      <w:r w:rsidR="000876D8">
        <w:rPr>
          <w:i/>
          <w:color w:val="646464"/>
          <w:sz w:val="20"/>
        </w:rPr>
        <w:t>Sponsored by Biblicalelearning.org by Ted Hildebrandt</w:t>
      </w:r>
    </w:p>
    <w:p w14:paraId="22ADB9F8" w14:textId="77777777" w:rsidR="00F73A0B" w:rsidRDefault="00000000">
      <w:pPr>
        <w:pStyle w:val="Heading1"/>
        <w:spacing w:before="240" w:after="80"/>
      </w:pPr>
      <w:r>
        <w:rPr>
          <w:color w:val="1F4E79"/>
        </w:rPr>
        <w:t>Keywords</w:t>
      </w:r>
    </w:p>
    <w:p w14:paraId="7DC41304" w14:textId="77777777" w:rsidR="00F73A0B" w:rsidRDefault="00000000">
      <w:pPr>
        <w:spacing w:after="280"/>
      </w:pPr>
      <w:r>
        <w:t>Kingship, Abrahamic Covenant, Davidic Covenant, 1 Samuel 8, Solomon, Judges, Monarchy, Ancient Near East, Canaanite Syncretism, Corvée Labor</w:t>
      </w:r>
    </w:p>
    <w:p w14:paraId="661A7BEF" w14:textId="77777777" w:rsidR="00F73A0B" w:rsidRDefault="00000000">
      <w:pPr>
        <w:pStyle w:val="Heading1"/>
        <w:spacing w:before="240" w:after="80"/>
      </w:pPr>
      <w:r>
        <w:rPr>
          <w:color w:val="1F4E79"/>
        </w:rPr>
        <w:t>Abstract</w:t>
      </w:r>
    </w:p>
    <w:p w14:paraId="211166DA" w14:textId="77777777" w:rsidR="00F73A0B" w:rsidRDefault="00000000">
      <w:pPr>
        <w:spacing w:after="360"/>
      </w:pPr>
      <w:r>
        <w:t>In this lecture, Dr. Donald Fowler examines the theology of kingship in the Old Testament, demonstrating that human monarchy was not an inferior divine afterthought, but a foundational promise within God's covenantal plan originating in Eden and the Abrahamic covenant. He explains how the Israelite request for a king in 1 Samuel 8 became sinful not because kingship itself was evil, but because Israel demanded an authoritarian leader 'like all the nations' rather than a vassal ruler subject to God's law. The lecture contrasts God's ideal for a sacral king with Israel's historical descent into corruption, pagan syncretism, and over-centralization under Solomon. Ultimately, the study illustrates how the Old Testament monarchical narrative lays the theological groundwork that finds its ultimate fulfillment in the divine kingship of Jesus Christ.</w:t>
      </w:r>
    </w:p>
    <w:p w14:paraId="33A389AB" w14:textId="77777777" w:rsidR="00F73A0B" w:rsidRDefault="00000000">
      <w:pPr>
        <w:pStyle w:val="Heading1"/>
        <w:spacing w:before="240" w:after="120"/>
      </w:pPr>
      <w:r>
        <w:rPr>
          <w:color w:val="1F4E79"/>
        </w:rPr>
        <w:t>Outline</w:t>
      </w:r>
    </w:p>
    <w:p w14:paraId="23E5421C" w14:textId="77777777" w:rsidR="00F73A0B" w:rsidRDefault="00000000">
      <w:pPr>
        <w:spacing w:before="80" w:after="60"/>
      </w:pPr>
      <w:r>
        <w:rPr>
          <w:b/>
          <w:color w:val="1F4E79"/>
          <w:sz w:val="23"/>
        </w:rPr>
        <w:t>I. Introduction to Old Testament Backgrounds: Theology of Kingship</w:t>
      </w:r>
    </w:p>
    <w:p w14:paraId="2D25EF9C" w14:textId="77777777" w:rsidR="00F73A0B" w:rsidRDefault="00000000">
      <w:pPr>
        <w:spacing w:before="40" w:after="40"/>
        <w:ind w:left="504"/>
      </w:pPr>
      <w:r>
        <w:rPr>
          <w:sz w:val="21"/>
        </w:rPr>
        <w:t>A. Purpose of studying Old Testament background: illuminating the text and honoring God</w:t>
      </w:r>
    </w:p>
    <w:p w14:paraId="2365F96F" w14:textId="77777777" w:rsidR="00F73A0B" w:rsidRDefault="00000000">
      <w:pPr>
        <w:spacing w:before="40" w:after="40"/>
        <w:ind w:left="504"/>
      </w:pPr>
      <w:r>
        <w:rPr>
          <w:sz w:val="21"/>
        </w:rPr>
        <w:t>B. Kingship as one of the most critical background concepts across Old Testament narratives</w:t>
      </w:r>
    </w:p>
    <w:p w14:paraId="1A1ECEEC" w14:textId="77777777" w:rsidR="00F73A0B" w:rsidRDefault="00000000">
      <w:pPr>
        <w:spacing w:before="40" w:after="40"/>
        <w:ind w:left="504"/>
      </w:pPr>
      <w:r>
        <w:rPr>
          <w:sz w:val="21"/>
        </w:rPr>
        <w:t>C. Correcting misinterpretations of Judges and 1 Samuel regarding the divine ideal</w:t>
      </w:r>
    </w:p>
    <w:p w14:paraId="2AF50508" w14:textId="77777777" w:rsidR="00F73A0B" w:rsidRDefault="00000000">
      <w:pPr>
        <w:spacing w:before="80" w:after="60"/>
      </w:pPr>
      <w:r>
        <w:rPr>
          <w:b/>
          <w:color w:val="1F4E79"/>
          <w:sz w:val="23"/>
        </w:rPr>
        <w:t>II. Kingship in the Broad Biblical Narrative</w:t>
      </w:r>
    </w:p>
    <w:p w14:paraId="14CEE0D2" w14:textId="77777777" w:rsidR="00F73A0B" w:rsidRDefault="00000000">
      <w:pPr>
        <w:spacing w:before="40" w:after="40"/>
        <w:ind w:left="504"/>
      </w:pPr>
      <w:r>
        <w:rPr>
          <w:sz w:val="21"/>
        </w:rPr>
        <w:t>A. Kingship rooted in creation and the Garden of Eden</w:t>
      </w:r>
    </w:p>
    <w:p w14:paraId="5F9394C1" w14:textId="77777777" w:rsidR="00F73A0B" w:rsidRDefault="00000000">
      <w:pPr>
        <w:spacing w:before="40" w:after="40"/>
        <w:ind w:left="504"/>
      </w:pPr>
      <w:r>
        <w:rPr>
          <w:sz w:val="21"/>
        </w:rPr>
        <w:t>B. King as the unique servant and sacral agent of God in Ancient Near Eastern perspective</w:t>
      </w:r>
    </w:p>
    <w:p w14:paraId="3BBEA05B" w14:textId="77777777" w:rsidR="00F73A0B" w:rsidRDefault="00000000">
      <w:pPr>
        <w:spacing w:before="40" w:after="40"/>
        <w:ind w:left="504"/>
      </w:pPr>
      <w:r>
        <w:rPr>
          <w:sz w:val="21"/>
        </w:rPr>
        <w:t>C. The unifying role of Biblical Covenants (Walther Eichrodt and Dick Averbeck framework)</w:t>
      </w:r>
    </w:p>
    <w:p w14:paraId="1B1AA0A6" w14:textId="77777777" w:rsidR="00F73A0B" w:rsidRDefault="00000000">
      <w:pPr>
        <w:spacing w:before="80" w:after="60"/>
      </w:pPr>
      <w:r>
        <w:rPr>
          <w:b/>
          <w:color w:val="1F4E79"/>
          <w:sz w:val="23"/>
        </w:rPr>
        <w:t>III. The Four Key Promises of the Abrahamic Covenant (Genesis 12, 15, 17)</w:t>
      </w:r>
    </w:p>
    <w:p w14:paraId="6791AEC2" w14:textId="77777777" w:rsidR="00F73A0B" w:rsidRDefault="00000000">
      <w:pPr>
        <w:spacing w:before="40" w:after="40"/>
        <w:ind w:left="504"/>
      </w:pPr>
      <w:r>
        <w:rPr>
          <w:sz w:val="21"/>
        </w:rPr>
        <w:t>A. Progeny: Countless descendants (Genesis 1–2 connection; fulfillment beginning in Exodus 1)</w:t>
      </w:r>
    </w:p>
    <w:p w14:paraId="5AEA39FE" w14:textId="77777777" w:rsidR="00F73A0B" w:rsidRDefault="00000000">
      <w:pPr>
        <w:spacing w:before="40" w:after="40"/>
        <w:ind w:left="504"/>
      </w:pPr>
      <w:r>
        <w:rPr>
          <w:sz w:val="21"/>
        </w:rPr>
        <w:t>B. Land: Promised territory stretching from the Euphrates to the Brook of Egypt</w:t>
      </w:r>
    </w:p>
    <w:p w14:paraId="66BFA63B" w14:textId="77777777" w:rsidR="00F73A0B" w:rsidRDefault="00000000">
      <w:pPr>
        <w:spacing w:before="40" w:after="40"/>
        <w:ind w:left="504"/>
      </w:pPr>
      <w:r>
        <w:rPr>
          <w:sz w:val="21"/>
        </w:rPr>
        <w:t>C. Global Blessing: Israel as a dynamic light to the nations (Isaiah and Acts connection)</w:t>
      </w:r>
    </w:p>
    <w:p w14:paraId="615900EB" w14:textId="77777777" w:rsidR="00F73A0B" w:rsidRDefault="00000000">
      <w:pPr>
        <w:spacing w:before="40" w:after="40"/>
        <w:ind w:left="504"/>
      </w:pPr>
      <w:r>
        <w:rPr>
          <w:sz w:val="21"/>
        </w:rPr>
        <w:t>D. Kingship: Royal lineage promised to Abraham's descendants (Genesis 17)</w:t>
      </w:r>
    </w:p>
    <w:p w14:paraId="2E852F42" w14:textId="77777777" w:rsidR="00F73A0B" w:rsidRDefault="00000000">
      <w:pPr>
        <w:spacing w:before="80" w:after="60"/>
      </w:pPr>
      <w:r>
        <w:rPr>
          <w:b/>
          <w:color w:val="1F4E79"/>
          <w:sz w:val="23"/>
        </w:rPr>
        <w:t>IV. The Progressive Development and Continuation of Covenants</w:t>
      </w:r>
    </w:p>
    <w:p w14:paraId="4672C26E" w14:textId="77777777" w:rsidR="00F73A0B" w:rsidRDefault="00000000">
      <w:pPr>
        <w:spacing w:before="40" w:after="40"/>
        <w:ind w:left="504"/>
      </w:pPr>
      <w:r>
        <w:rPr>
          <w:sz w:val="21"/>
        </w:rPr>
        <w:t>A. Sinaitic (Mosaic) Covenant: Addressing progeny and movement toward the promised land</w:t>
      </w:r>
    </w:p>
    <w:p w14:paraId="3B99CC6E" w14:textId="77777777" w:rsidR="00F73A0B" w:rsidRDefault="00000000">
      <w:pPr>
        <w:spacing w:before="40" w:after="40"/>
        <w:ind w:left="1008"/>
      </w:pPr>
      <w:r>
        <w:rPr>
          <w:sz w:val="21"/>
        </w:rPr>
        <w:t>1. Moses as the initial royal/vassal leader</w:t>
      </w:r>
    </w:p>
    <w:p w14:paraId="164462F8" w14:textId="77777777" w:rsidR="00F73A0B" w:rsidRDefault="00000000">
      <w:pPr>
        <w:spacing w:before="40" w:after="40"/>
        <w:ind w:left="1008"/>
      </w:pPr>
      <w:r>
        <w:rPr>
          <w:sz w:val="21"/>
        </w:rPr>
        <w:lastRenderedPageBreak/>
        <w:t>2. Dynastic transition from Moses to Joshua</w:t>
      </w:r>
    </w:p>
    <w:p w14:paraId="589570C0" w14:textId="77777777" w:rsidR="00F73A0B" w:rsidRDefault="00000000">
      <w:pPr>
        <w:spacing w:before="40" w:after="40"/>
        <w:ind w:left="1008"/>
      </w:pPr>
      <w:r>
        <w:rPr>
          <w:sz w:val="21"/>
        </w:rPr>
        <w:t>3. Anarchy and stiff-necked rebellion during the era of the Judges</w:t>
      </w:r>
    </w:p>
    <w:p w14:paraId="7813597A" w14:textId="77777777" w:rsidR="00F73A0B" w:rsidRDefault="00000000">
      <w:pPr>
        <w:spacing w:before="40" w:after="40"/>
        <w:ind w:left="504"/>
      </w:pPr>
      <w:r>
        <w:rPr>
          <w:sz w:val="21"/>
        </w:rPr>
        <w:t>B. Davidic Covenant: Institutionalizing dynastic succession through David's line</w:t>
      </w:r>
    </w:p>
    <w:p w14:paraId="195C9476" w14:textId="77777777" w:rsidR="00F73A0B" w:rsidRDefault="00000000">
      <w:pPr>
        <w:spacing w:before="40" w:after="40"/>
        <w:ind w:left="504"/>
      </w:pPr>
      <w:r>
        <w:rPr>
          <w:sz w:val="21"/>
        </w:rPr>
        <w:t>C. New Covenant Fulfillment: Ultimate continuation in Jesus Christ as Son of David and King</w:t>
      </w:r>
    </w:p>
    <w:p w14:paraId="0FB81F27" w14:textId="77777777" w:rsidR="00F73A0B" w:rsidRDefault="00000000">
      <w:pPr>
        <w:spacing w:before="80" w:after="60"/>
      </w:pPr>
      <w:r>
        <w:rPr>
          <w:b/>
          <w:color w:val="1F4E79"/>
          <w:sz w:val="23"/>
        </w:rPr>
        <w:t>V. Historical Background to 1 Samuel: Deterioration of Priest and Nation</w:t>
      </w:r>
    </w:p>
    <w:p w14:paraId="258FDC0F" w14:textId="77777777" w:rsidR="00F73A0B" w:rsidRDefault="00000000">
      <w:pPr>
        <w:spacing w:before="40" w:after="40"/>
        <w:ind w:left="504"/>
      </w:pPr>
      <w:r>
        <w:rPr>
          <w:sz w:val="21"/>
        </w:rPr>
        <w:t>A. The theological message of Judges: Consequences of no king and lack of divine obedience</w:t>
      </w:r>
    </w:p>
    <w:p w14:paraId="1AF9EA77" w14:textId="77777777" w:rsidR="00F73A0B" w:rsidRDefault="00000000">
      <w:pPr>
        <w:spacing w:before="40" w:after="40"/>
        <w:ind w:left="504"/>
      </w:pPr>
      <w:r>
        <w:rPr>
          <w:sz w:val="21"/>
        </w:rPr>
        <w:t>B. Preparation in Judges 19–21: Civil war, destruction of Benjamin, and Gibeah as Saul's hometown</w:t>
      </w:r>
    </w:p>
    <w:p w14:paraId="00A4A7DC" w14:textId="77777777" w:rsidR="00F73A0B" w:rsidRDefault="00000000">
      <w:pPr>
        <w:spacing w:before="40" w:after="40"/>
        <w:ind w:left="504"/>
      </w:pPr>
      <w:r>
        <w:rPr>
          <w:sz w:val="21"/>
        </w:rPr>
        <w:t>C. Corruption of the priesthood in 1 Samuel 1–3</w:t>
      </w:r>
    </w:p>
    <w:p w14:paraId="47C8411E" w14:textId="77777777" w:rsidR="00F73A0B" w:rsidRDefault="00000000">
      <w:pPr>
        <w:spacing w:before="40" w:after="40"/>
        <w:ind w:left="1008"/>
      </w:pPr>
      <w:r>
        <w:rPr>
          <w:sz w:val="21"/>
        </w:rPr>
        <w:t>1. Tabernacle reintroduced as a central focal point</w:t>
      </w:r>
    </w:p>
    <w:p w14:paraId="6876FD74" w14:textId="77777777" w:rsidR="00F73A0B" w:rsidRDefault="00000000">
      <w:pPr>
        <w:spacing w:before="40" w:after="40"/>
        <w:ind w:left="1008"/>
      </w:pPr>
      <w:r>
        <w:rPr>
          <w:sz w:val="21"/>
        </w:rPr>
        <w:t>2. Corruption of Eli's sons (Hophni and Phinehas) practicing Canaanite fertility rituals</w:t>
      </w:r>
    </w:p>
    <w:p w14:paraId="37E6437A" w14:textId="77777777" w:rsidR="00F73A0B" w:rsidRDefault="00000000">
      <w:pPr>
        <w:spacing w:before="40" w:after="40"/>
        <w:ind w:left="1008"/>
      </w:pPr>
      <w:r>
        <w:rPr>
          <w:sz w:val="21"/>
        </w:rPr>
        <w:t>3. Misuse of the Ark of the Covenant as a magical pagan battle totem</w:t>
      </w:r>
    </w:p>
    <w:p w14:paraId="17B76E39" w14:textId="77777777" w:rsidR="00F73A0B" w:rsidRDefault="00000000">
      <w:pPr>
        <w:spacing w:before="40" w:after="40"/>
        <w:ind w:left="1008"/>
      </w:pPr>
      <w:r>
        <w:rPr>
          <w:sz w:val="21"/>
        </w:rPr>
        <w:t>4. Defeat by the Philistines, death of Eli's sons, and exile/return of the Ark</w:t>
      </w:r>
    </w:p>
    <w:p w14:paraId="730C3E72" w14:textId="77777777" w:rsidR="00F73A0B" w:rsidRDefault="00000000">
      <w:pPr>
        <w:spacing w:before="80" w:after="60"/>
      </w:pPr>
      <w:r>
        <w:rPr>
          <w:b/>
          <w:color w:val="1F4E79"/>
          <w:sz w:val="23"/>
        </w:rPr>
        <w:t>VI. The Request for a King in 1 Samuel 8</w:t>
      </w:r>
    </w:p>
    <w:p w14:paraId="37C48F07" w14:textId="77777777" w:rsidR="00F73A0B" w:rsidRDefault="00000000">
      <w:pPr>
        <w:spacing w:before="40" w:after="40"/>
        <w:ind w:left="504"/>
      </w:pPr>
      <w:r>
        <w:rPr>
          <w:sz w:val="21"/>
        </w:rPr>
        <w:t>A. Immediate triggers for the elders' request</w:t>
      </w:r>
    </w:p>
    <w:p w14:paraId="0AAFE3E0" w14:textId="77777777" w:rsidR="00F73A0B" w:rsidRDefault="00000000">
      <w:pPr>
        <w:spacing w:before="40" w:after="40"/>
        <w:ind w:left="1008"/>
      </w:pPr>
      <w:r>
        <w:rPr>
          <w:sz w:val="21"/>
        </w:rPr>
        <w:t>1. Advanced age of Samuel</w:t>
      </w:r>
    </w:p>
    <w:p w14:paraId="18C5C42C" w14:textId="77777777" w:rsidR="00F73A0B" w:rsidRDefault="00000000">
      <w:pPr>
        <w:spacing w:before="40" w:after="40"/>
        <w:ind w:left="1008"/>
      </w:pPr>
      <w:r>
        <w:rPr>
          <w:sz w:val="21"/>
        </w:rPr>
        <w:t>2. Unauthorized appointment of Samuel's corrupt sons (Joel and Abijah) in Beersheba</w:t>
      </w:r>
    </w:p>
    <w:p w14:paraId="76037D82" w14:textId="77777777" w:rsidR="00F73A0B" w:rsidRDefault="00000000">
      <w:pPr>
        <w:spacing w:before="40" w:after="40"/>
        <w:ind w:left="1008"/>
      </w:pPr>
      <w:r>
        <w:rPr>
          <w:sz w:val="21"/>
        </w:rPr>
        <w:t>3. External military pressure from the Philistines</w:t>
      </w:r>
    </w:p>
    <w:p w14:paraId="7EF2E6E6" w14:textId="77777777" w:rsidR="00F73A0B" w:rsidRDefault="00000000">
      <w:pPr>
        <w:spacing w:before="40" w:after="40"/>
        <w:ind w:left="504"/>
      </w:pPr>
      <w:r>
        <w:rPr>
          <w:sz w:val="21"/>
        </w:rPr>
        <w:t>B. The true nature of Israel's sin in requesting a king</w:t>
      </w:r>
    </w:p>
    <w:p w14:paraId="4790FD5D" w14:textId="77777777" w:rsidR="00F73A0B" w:rsidRDefault="00000000">
      <w:pPr>
        <w:spacing w:before="40" w:after="40"/>
        <w:ind w:left="1008"/>
      </w:pPr>
      <w:r>
        <w:rPr>
          <w:sz w:val="21"/>
        </w:rPr>
        <w:t>1. Kingship itself was divinely intended and promised to Abraham</w:t>
      </w:r>
    </w:p>
    <w:p w14:paraId="2054C3B6" w14:textId="77777777" w:rsidR="00F73A0B" w:rsidRDefault="00000000">
      <w:pPr>
        <w:spacing w:before="40" w:after="40"/>
        <w:ind w:left="1008"/>
      </w:pPr>
      <w:r>
        <w:rPr>
          <w:sz w:val="21"/>
        </w:rPr>
        <w:t>2. The sin lay in demanding a king 'like all the nations' (Deuteronomy 17 warning)</w:t>
      </w:r>
    </w:p>
    <w:p w14:paraId="6EE4D84F" w14:textId="77777777" w:rsidR="00F73A0B" w:rsidRDefault="00000000">
      <w:pPr>
        <w:spacing w:before="40" w:after="40"/>
        <w:ind w:left="1008"/>
      </w:pPr>
      <w:r>
        <w:rPr>
          <w:sz w:val="21"/>
        </w:rPr>
        <w:t>3. Rejection of divine vassalage in favor of human authoritarian self-reliance</w:t>
      </w:r>
    </w:p>
    <w:p w14:paraId="5C4B3B92" w14:textId="77777777" w:rsidR="00F73A0B" w:rsidRDefault="00000000">
      <w:pPr>
        <w:spacing w:before="40" w:after="40"/>
        <w:ind w:left="504"/>
      </w:pPr>
      <w:r>
        <w:rPr>
          <w:sz w:val="21"/>
        </w:rPr>
        <w:t>C. Divine warnings regarding pagan-style monarchy</w:t>
      </w:r>
    </w:p>
    <w:p w14:paraId="4D392708" w14:textId="77777777" w:rsidR="00F73A0B" w:rsidRDefault="00000000">
      <w:pPr>
        <w:spacing w:before="40" w:after="40"/>
        <w:ind w:left="1008"/>
      </w:pPr>
      <w:r>
        <w:rPr>
          <w:sz w:val="21"/>
        </w:rPr>
        <w:t>1. Establishment of a standing draftee army and military aristocracy</w:t>
      </w:r>
    </w:p>
    <w:p w14:paraId="249B3354" w14:textId="77777777" w:rsidR="00F73A0B" w:rsidRDefault="00000000">
      <w:pPr>
        <w:spacing w:before="40" w:after="40"/>
        <w:ind w:left="1008"/>
      </w:pPr>
      <w:r>
        <w:rPr>
          <w:sz w:val="21"/>
        </w:rPr>
        <w:t>2. Royal confiscation of ancestral land to reward royal servants</w:t>
      </w:r>
    </w:p>
    <w:p w14:paraId="710CD3B0" w14:textId="77777777" w:rsidR="00F73A0B" w:rsidRDefault="00000000">
      <w:pPr>
        <w:spacing w:before="40" w:after="40"/>
        <w:ind w:left="1008"/>
      </w:pPr>
      <w:r>
        <w:rPr>
          <w:sz w:val="21"/>
        </w:rPr>
        <w:t>3. Imposition of heavy taxation for administrative and royal upkeep</w:t>
      </w:r>
    </w:p>
    <w:p w14:paraId="1421ED4B" w14:textId="77777777" w:rsidR="00F73A0B" w:rsidRDefault="00000000">
      <w:pPr>
        <w:spacing w:before="40" w:after="40"/>
        <w:ind w:left="1008"/>
      </w:pPr>
      <w:r>
        <w:rPr>
          <w:sz w:val="21"/>
        </w:rPr>
        <w:t>4. Forced corvée labor during summer months</w:t>
      </w:r>
    </w:p>
    <w:p w14:paraId="74990E84" w14:textId="77777777" w:rsidR="00F73A0B" w:rsidRDefault="00000000">
      <w:pPr>
        <w:spacing w:before="80" w:after="60"/>
      </w:pPr>
      <w:r>
        <w:rPr>
          <w:b/>
          <w:color w:val="1F4E79"/>
          <w:sz w:val="23"/>
        </w:rPr>
        <w:t>VII. The Golden Age and Demise under Solomon's Rule</w:t>
      </w:r>
    </w:p>
    <w:p w14:paraId="2ECEC79A" w14:textId="77777777" w:rsidR="00F73A0B" w:rsidRDefault="00000000">
      <w:pPr>
        <w:spacing w:before="40" w:after="40"/>
        <w:ind w:left="504"/>
      </w:pPr>
      <w:r>
        <w:rPr>
          <w:sz w:val="21"/>
        </w:rPr>
        <w:t>A. The United Monarchy period (1050–931 BC): Saul, David, and Solomon</w:t>
      </w:r>
    </w:p>
    <w:p w14:paraId="4DCC3D48" w14:textId="77777777" w:rsidR="00F73A0B" w:rsidRDefault="00000000">
      <w:pPr>
        <w:spacing w:before="40" w:after="40"/>
        <w:ind w:left="504"/>
      </w:pPr>
      <w:r>
        <w:rPr>
          <w:sz w:val="21"/>
        </w:rPr>
        <w:t>B. Solomon as the quintessential 'king like all the nations'</w:t>
      </w:r>
    </w:p>
    <w:p w14:paraId="2F57C0EF" w14:textId="77777777" w:rsidR="00F73A0B" w:rsidRDefault="00000000">
      <w:pPr>
        <w:spacing w:before="40" w:after="40"/>
        <w:ind w:left="1008"/>
      </w:pPr>
      <w:r>
        <w:rPr>
          <w:sz w:val="21"/>
        </w:rPr>
        <w:t>1. Political alliances via foreign marriages (300 diplomatic wives) leading to idolatry</w:t>
      </w:r>
    </w:p>
    <w:p w14:paraId="54915921" w14:textId="77777777" w:rsidR="00F73A0B" w:rsidRDefault="00000000">
      <w:pPr>
        <w:spacing w:before="40" w:after="40"/>
        <w:ind w:left="1008"/>
      </w:pPr>
      <w:r>
        <w:rPr>
          <w:sz w:val="21"/>
        </w:rPr>
        <w:t>2. Religious syncretism merging Yahwism with Canaanite cults (Baal)</w:t>
      </w:r>
    </w:p>
    <w:p w14:paraId="67152BB1" w14:textId="77777777" w:rsidR="00F73A0B" w:rsidRDefault="00000000">
      <w:pPr>
        <w:spacing w:before="40" w:after="40"/>
        <w:ind w:left="1008"/>
      </w:pPr>
      <w:r>
        <w:rPr>
          <w:sz w:val="21"/>
        </w:rPr>
        <w:t>3. Administrative gerrymandering of 12 non-tribal districts to erase traditional boundaries</w:t>
      </w:r>
    </w:p>
    <w:p w14:paraId="323A03F0" w14:textId="77777777" w:rsidR="00F73A0B" w:rsidRDefault="00000000">
      <w:pPr>
        <w:spacing w:before="40" w:after="40"/>
        <w:ind w:left="1008"/>
      </w:pPr>
      <w:r>
        <w:rPr>
          <w:sz w:val="21"/>
        </w:rPr>
        <w:t>4. Proliferation of state bureaucracy and massive wealth/gold accumulation</w:t>
      </w:r>
    </w:p>
    <w:p w14:paraId="76B5D178" w14:textId="77777777" w:rsidR="00F73A0B" w:rsidRDefault="00000000">
      <w:pPr>
        <w:spacing w:before="40" w:after="40"/>
        <w:ind w:left="1008"/>
      </w:pPr>
      <w:r>
        <w:rPr>
          <w:sz w:val="21"/>
        </w:rPr>
        <w:t>5. Enslavement of Canaanites and forced corvée labor on Hebrews for building projects</w:t>
      </w:r>
    </w:p>
    <w:p w14:paraId="3831ED25" w14:textId="77777777" w:rsidR="00F73A0B" w:rsidRDefault="00000000">
      <w:pPr>
        <w:spacing w:before="40" w:after="40"/>
        <w:ind w:left="1008"/>
      </w:pPr>
      <w:r>
        <w:rPr>
          <w:sz w:val="21"/>
        </w:rPr>
        <w:t>6. Influx of pagan political/religious ideologies via international trade</w:t>
      </w:r>
    </w:p>
    <w:p w14:paraId="6E63645A" w14:textId="77777777" w:rsidR="00F73A0B" w:rsidRDefault="00000000">
      <w:pPr>
        <w:spacing w:before="40" w:after="40"/>
        <w:ind w:left="1008"/>
      </w:pPr>
      <w:r>
        <w:rPr>
          <w:sz w:val="21"/>
        </w:rPr>
        <w:t>7. Satellite revolts, loss of tribute, and heavy taxation burden</w:t>
      </w:r>
    </w:p>
    <w:p w14:paraId="760DCE92" w14:textId="77777777" w:rsidR="00F73A0B" w:rsidRDefault="00000000">
      <w:pPr>
        <w:spacing w:before="40" w:after="40"/>
        <w:ind w:left="504"/>
      </w:pPr>
      <w:r>
        <w:rPr>
          <w:sz w:val="21"/>
        </w:rPr>
        <w:t>C. Legacy: Demise of over-centralized bureaucratic monarchy and transition to Divided Kingdom</w:t>
      </w:r>
    </w:p>
    <w:sectPr w:rsidR="00F73A0B" w:rsidSect="00034616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FA367" w14:textId="77777777" w:rsidR="001A0FED" w:rsidRDefault="001A0FED">
      <w:pPr>
        <w:spacing w:after="0" w:line="240" w:lineRule="auto"/>
      </w:pPr>
      <w:r>
        <w:separator/>
      </w:r>
    </w:p>
  </w:endnote>
  <w:endnote w:type="continuationSeparator" w:id="0">
    <w:p w14:paraId="5C3FD110" w14:textId="77777777" w:rsidR="001A0FED" w:rsidRDefault="001A0F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857A5B" w14:textId="77777777" w:rsidR="001A0FED" w:rsidRDefault="001A0FED">
      <w:pPr>
        <w:spacing w:after="0" w:line="240" w:lineRule="auto"/>
      </w:pPr>
      <w:r>
        <w:separator/>
      </w:r>
    </w:p>
  </w:footnote>
  <w:footnote w:type="continuationSeparator" w:id="0">
    <w:p w14:paraId="64467F8E" w14:textId="77777777" w:rsidR="001A0FED" w:rsidRDefault="001A0F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3ACAF" w14:textId="77777777" w:rsidR="00F73A0B" w:rsidRDefault="00000000">
    <w:pPr>
      <w:pStyle w:val="Header"/>
      <w:jc w:val="right"/>
    </w:pPr>
    <w:r>
      <w:rPr>
        <w:color w:val="808080"/>
        <w:sz w:val="18"/>
      </w:rPr>
      <w:fldChar w:fldCharType="begin"/>
    </w:r>
    <w:r>
      <w:rPr>
        <w:color w:val="808080"/>
        <w:sz w:val="18"/>
      </w:rPr>
      <w:instrText>PAGE</w:instrText>
    </w:r>
    <w:r>
      <w:rPr>
        <w:color w:val="808080"/>
        <w:sz w:val="18"/>
      </w:rPr>
      <w:fldChar w:fldCharType="separate"/>
    </w:r>
    <w:r w:rsidR="000876D8">
      <w:rPr>
        <w:noProof/>
        <w:color w:val="808080"/>
        <w:sz w:val="18"/>
      </w:rPr>
      <w:t>1</w:t>
    </w:r>
    <w:r>
      <w:rPr>
        <w:color w:val="808080"/>
        <w:sz w:val="18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84472406">
    <w:abstractNumId w:val="8"/>
  </w:num>
  <w:num w:numId="2" w16cid:durableId="1210803659">
    <w:abstractNumId w:val="6"/>
  </w:num>
  <w:num w:numId="3" w16cid:durableId="246887408">
    <w:abstractNumId w:val="5"/>
  </w:num>
  <w:num w:numId="4" w16cid:durableId="114838494">
    <w:abstractNumId w:val="4"/>
  </w:num>
  <w:num w:numId="5" w16cid:durableId="2115901311">
    <w:abstractNumId w:val="7"/>
  </w:num>
  <w:num w:numId="6" w16cid:durableId="1894148950">
    <w:abstractNumId w:val="3"/>
  </w:num>
  <w:num w:numId="7" w16cid:durableId="95440446">
    <w:abstractNumId w:val="2"/>
  </w:num>
  <w:num w:numId="8" w16cid:durableId="1961914036">
    <w:abstractNumId w:val="1"/>
  </w:num>
  <w:num w:numId="9" w16cid:durableId="59044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876D8"/>
    <w:rsid w:val="0015074B"/>
    <w:rsid w:val="001A0FED"/>
    <w:rsid w:val="0029639D"/>
    <w:rsid w:val="00326F90"/>
    <w:rsid w:val="00625F4D"/>
    <w:rsid w:val="00AA1D8D"/>
    <w:rsid w:val="00B47730"/>
    <w:rsid w:val="00CB0664"/>
    <w:rsid w:val="00F73A0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2DDD007"/>
  <w14:defaultImageDpi w14:val="300"/>
  <w15:docId w15:val="{B1DF6407-C6D9-475D-B266-3AC7B3A15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/>
      <w:color w:val="333333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733</Words>
  <Characters>4181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4905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Ted Hildebrandt</cp:lastModifiedBy>
  <cp:revision>2</cp:revision>
  <dcterms:created xsi:type="dcterms:W3CDTF">2013-12-23T23:15:00Z</dcterms:created>
  <dcterms:modified xsi:type="dcterms:W3CDTF">2026-10-22T05:45:00Z</dcterms:modified>
  <cp:category/>
</cp:coreProperties>
</file>