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AF3AD" w14:textId="77777777" w:rsidR="00E93F4A" w:rsidRDefault="00000000" w:rsidP="00F30997">
      <w:pPr>
        <w:spacing w:after="80"/>
        <w:jc w:val="center"/>
      </w:pPr>
      <w:r>
        <w:rPr>
          <w:b/>
          <w:color w:val="1B365D"/>
          <w:sz w:val="36"/>
        </w:rPr>
        <w:t>Pastoral Epistles: 2 Timothy 2:1–21</w:t>
      </w:r>
    </w:p>
    <w:p w14:paraId="3AC2F509" w14:textId="07EACE8A" w:rsidR="00E93F4A" w:rsidRDefault="00000000" w:rsidP="00F30997">
      <w:pPr>
        <w:spacing w:after="360"/>
        <w:jc w:val="center"/>
      </w:pPr>
      <w:r w:rsidRPr="00F30997">
        <w:rPr>
          <w:b/>
          <w:sz w:val="32"/>
          <w:szCs w:val="32"/>
        </w:rPr>
        <w:t>Author: Dr. Robert W. Yarbrough</w:t>
      </w:r>
      <w:r>
        <w:br/>
      </w:r>
      <w:r>
        <w:rPr>
          <w:b/>
        </w:rPr>
        <w:t xml:space="preserve">Session </w:t>
      </w:r>
      <w:r>
        <w:t>9</w:t>
      </w:r>
      <w:r>
        <w:br/>
      </w:r>
      <w:r>
        <w:rPr>
          <w:i/>
        </w:rPr>
        <w:t>Sponsored by Biblicalelearning.org by Ted Hildebrandt</w:t>
      </w:r>
    </w:p>
    <w:p w14:paraId="643F3528" w14:textId="77777777" w:rsidR="00E93F4A" w:rsidRDefault="00000000">
      <w:pPr>
        <w:spacing w:before="240" w:after="120"/>
      </w:pPr>
      <w:r>
        <w:rPr>
          <w:b/>
          <w:color w:val="1B365D"/>
          <w:sz w:val="28"/>
        </w:rPr>
        <w:t>Keywords</w:t>
      </w:r>
    </w:p>
    <w:p w14:paraId="67E72608" w14:textId="77777777" w:rsidR="00E93F4A" w:rsidRDefault="00000000">
      <w:pPr>
        <w:spacing w:after="360"/>
      </w:pPr>
      <w:r>
        <w:t>Discipleship, Grace, Endurance, False Teaching, 2 Timothy, Resurrection, Hymenaeus, Word of Truth, Suffering, Pastoral Epistles</w:t>
      </w:r>
    </w:p>
    <w:p w14:paraId="29AAED54" w14:textId="77777777" w:rsidR="00E93F4A" w:rsidRDefault="00000000">
      <w:pPr>
        <w:spacing w:before="240" w:after="120"/>
      </w:pPr>
      <w:r>
        <w:rPr>
          <w:b/>
          <w:color w:val="1B365D"/>
          <w:sz w:val="28"/>
        </w:rPr>
        <w:t>Abstract</w:t>
      </w:r>
    </w:p>
    <w:p w14:paraId="1D5F82FD" w14:textId="77777777" w:rsidR="00E93F4A" w:rsidRDefault="00000000">
      <w:pPr>
        <w:spacing w:after="360"/>
      </w:pPr>
      <w:r>
        <w:t>In this lecture on 2 Timothy 2:1–21, Dr. Robert W. Yarbrough outlines an apostolic strategy for multi-generational discipleship and pastoral endurance amidst persecution and false teaching. Using the vivid metaphors of a dedicated soldier, disciplined athlete, and hard-working farmer, Yarbrough shows that divine grace strengthens believers for active service rather than excusing passivity. He emphasizes the resurrection of Christ as the primary anchor for perseverance and highlights the pastor's duty to rightly handle the word of truth while rejecting godless chatter. Ultimately, faithful ministry rests on God's firm foundation and His promise to know and uphold those who belong to Him.</w:t>
      </w:r>
    </w:p>
    <w:p w14:paraId="7430E4B8" w14:textId="77777777" w:rsidR="00E93F4A" w:rsidRDefault="00000000">
      <w:pPr>
        <w:spacing w:before="240" w:after="120"/>
      </w:pPr>
      <w:r>
        <w:rPr>
          <w:b/>
          <w:color w:val="1B365D"/>
          <w:sz w:val="28"/>
        </w:rPr>
        <w:t>Outline</w:t>
      </w:r>
    </w:p>
    <w:p w14:paraId="12C36B9F" w14:textId="77777777" w:rsidR="00E93F4A" w:rsidRDefault="00000000">
      <w:pPr>
        <w:spacing w:before="160" w:after="60"/>
      </w:pPr>
      <w:r>
        <w:rPr>
          <w:b/>
          <w:color w:val="1B365D"/>
        </w:rPr>
        <w:t>I. Introduction and Call to Divine Strength (2 Timothy 2:1)</w:t>
      </w:r>
    </w:p>
    <w:p w14:paraId="6E046124" w14:textId="77777777" w:rsidR="00E93F4A" w:rsidRDefault="00000000">
      <w:pPr>
        <w:spacing w:before="40" w:after="40"/>
        <w:ind w:left="360"/>
      </w:pPr>
      <w:r>
        <w:t>A. Context and Term of Endearment</w:t>
      </w:r>
    </w:p>
    <w:p w14:paraId="390F8CA0" w14:textId="77777777" w:rsidR="00E93F4A" w:rsidRDefault="00000000">
      <w:pPr>
        <w:spacing w:before="40" w:after="40"/>
        <w:ind w:left="720"/>
      </w:pPr>
      <w:r>
        <w:t>1. Paul addresses Timothy as 'my son' (echoing 1 Timothy's 'my true son').</w:t>
      </w:r>
    </w:p>
    <w:p w14:paraId="2492BB5B" w14:textId="77777777" w:rsidR="00E93F4A" w:rsidRDefault="00000000">
      <w:pPr>
        <w:spacing w:before="40" w:after="40"/>
        <w:ind w:left="720"/>
      </w:pPr>
      <w:r>
        <w:t>2. Expression reflects warmth, intimacy, and pastoral mentorship.</w:t>
      </w:r>
    </w:p>
    <w:p w14:paraId="2C2A54BF" w14:textId="77777777" w:rsidR="00E93F4A" w:rsidRDefault="00000000">
      <w:pPr>
        <w:spacing w:before="40" w:after="40"/>
        <w:ind w:left="360"/>
      </w:pPr>
      <w:r>
        <w:t>B. Imperative Command: 'Be Strong' / 'Be Strengthened'</w:t>
      </w:r>
    </w:p>
    <w:p w14:paraId="6F01F030" w14:textId="77777777" w:rsidR="00E93F4A" w:rsidRDefault="00000000">
      <w:pPr>
        <w:spacing w:before="40" w:after="40"/>
        <w:ind w:left="720"/>
      </w:pPr>
      <w:r>
        <w:t>1. Red-letter imperative syntax underscores active obligation and divine agency.</w:t>
      </w:r>
    </w:p>
    <w:p w14:paraId="3868423F" w14:textId="77777777" w:rsidR="00E93F4A" w:rsidRDefault="00000000">
      <w:pPr>
        <w:spacing w:before="40" w:after="40"/>
        <w:ind w:left="720"/>
      </w:pPr>
      <w:r>
        <w:t>2. Divine grace functions as the source and means of inner soul fortification.</w:t>
      </w:r>
    </w:p>
    <w:p w14:paraId="12C23871" w14:textId="77777777" w:rsidR="00E93F4A" w:rsidRDefault="00000000">
      <w:pPr>
        <w:spacing w:before="40" w:after="40"/>
        <w:ind w:left="360"/>
      </w:pPr>
      <w:r>
        <w:t>C. Opening Invocation and Prayer</w:t>
      </w:r>
    </w:p>
    <w:p w14:paraId="3FFBFA74" w14:textId="77777777" w:rsidR="00E93F4A" w:rsidRDefault="00000000">
      <w:pPr>
        <w:spacing w:before="40" w:after="40"/>
        <w:ind w:left="720"/>
      </w:pPr>
      <w:r>
        <w:t>1. Prayer for mental alertness and spiritual stamina during biblical study.</w:t>
      </w:r>
    </w:p>
    <w:p w14:paraId="40C3FED8" w14:textId="77777777" w:rsidR="00E93F4A" w:rsidRDefault="00000000">
      <w:pPr>
        <w:spacing w:before="40" w:after="40"/>
        <w:ind w:left="720"/>
      </w:pPr>
      <w:r>
        <w:t>2. Request for God's active guidance beyond human effort.</w:t>
      </w:r>
    </w:p>
    <w:p w14:paraId="3A1481FB" w14:textId="77777777" w:rsidR="00E93F4A" w:rsidRDefault="00000000">
      <w:pPr>
        <w:spacing w:before="160" w:after="60"/>
      </w:pPr>
      <w:r>
        <w:rPr>
          <w:b/>
          <w:color w:val="1B365D"/>
        </w:rPr>
        <w:t>II. The Core Mandate of Multi-Generational Discipleship (2 Timothy 2:2)</w:t>
      </w:r>
    </w:p>
    <w:p w14:paraId="3FCB4809" w14:textId="77777777" w:rsidR="00E93F4A" w:rsidRDefault="00000000">
      <w:pPr>
        <w:spacing w:before="40" w:after="40"/>
        <w:ind w:left="360"/>
      </w:pPr>
      <w:r>
        <w:t>A. The Four-Stage Chain of Transmission</w:t>
      </w:r>
    </w:p>
    <w:p w14:paraId="7497508A" w14:textId="77777777" w:rsidR="00E93F4A" w:rsidRDefault="00000000">
      <w:pPr>
        <w:spacing w:before="40" w:after="40"/>
        <w:ind w:left="720"/>
      </w:pPr>
      <w:r>
        <w:t>1. Paul (apostolic source) → Timothy (primary learner) → Reliable people (trustworthy stewards) → Others (subsequent generations).</w:t>
      </w:r>
    </w:p>
    <w:p w14:paraId="6BF9C514" w14:textId="77777777" w:rsidR="00E93F4A" w:rsidRDefault="00000000">
      <w:pPr>
        <w:spacing w:before="40" w:after="40"/>
        <w:ind w:left="720"/>
      </w:pPr>
      <w:r>
        <w:t>2. Repetitive hearing and sustained instruction modeled on Jesus' training of the Twelve.</w:t>
      </w:r>
    </w:p>
    <w:p w14:paraId="680A6F59" w14:textId="77777777" w:rsidR="00E93F4A" w:rsidRDefault="00000000">
      <w:pPr>
        <w:spacing w:before="40" w:after="40"/>
        <w:ind w:left="360"/>
      </w:pPr>
      <w:r>
        <w:t>B. Foundational Church Growth Philosophy</w:t>
      </w:r>
    </w:p>
    <w:p w14:paraId="735E9680" w14:textId="77777777" w:rsidR="00E93F4A" w:rsidRDefault="00000000">
      <w:pPr>
        <w:spacing w:before="40" w:after="40"/>
        <w:ind w:left="720"/>
      </w:pPr>
      <w:r>
        <w:t>1. Summarizes essential discipleship dynamics for the body of Christ.</w:t>
      </w:r>
    </w:p>
    <w:p w14:paraId="0EC09F4B" w14:textId="77777777" w:rsidR="00E93F4A" w:rsidRDefault="00000000">
      <w:pPr>
        <w:spacing w:before="40" w:after="40"/>
        <w:ind w:left="720"/>
      </w:pPr>
      <w:r>
        <w:lastRenderedPageBreak/>
        <w:t>2. Transmitted truth must equip recipients to become active teachers of others.</w:t>
      </w:r>
    </w:p>
    <w:p w14:paraId="0EABBE37" w14:textId="77777777" w:rsidR="00E93F4A" w:rsidRDefault="00000000">
      <w:pPr>
        <w:spacing w:before="40" w:after="40"/>
        <w:ind w:left="360"/>
      </w:pPr>
      <w:r>
        <w:t>C. Discipleship in the Shadow of Suffering</w:t>
      </w:r>
    </w:p>
    <w:p w14:paraId="6DACFFC5" w14:textId="77777777" w:rsidR="00E93F4A" w:rsidRDefault="00000000">
      <w:pPr>
        <w:spacing w:before="40" w:after="40"/>
        <w:ind w:left="720"/>
      </w:pPr>
      <w:r>
        <w:t>1. Mandate is delivered in a hostile setting, not a comfortable environment.</w:t>
      </w:r>
    </w:p>
    <w:p w14:paraId="20DD26D3" w14:textId="77777777" w:rsidR="00E93F4A" w:rsidRDefault="00000000">
      <w:pPr>
        <w:spacing w:before="40" w:after="40"/>
        <w:ind w:left="720"/>
      </w:pPr>
      <w:r>
        <w:t>2. Paul issues the invitation from death row: 'Join me in suffering.'</w:t>
      </w:r>
    </w:p>
    <w:p w14:paraId="5F2722AD" w14:textId="77777777" w:rsidR="00E93F4A" w:rsidRDefault="00000000">
      <w:pPr>
        <w:spacing w:before="160" w:after="60"/>
      </w:pPr>
      <w:r>
        <w:rPr>
          <w:b/>
          <w:color w:val="1B365D"/>
        </w:rPr>
        <w:t>III. Three Metaphors for Pastoral Endurance and Dedication (2 Timothy 2:3–7)</w:t>
      </w:r>
    </w:p>
    <w:p w14:paraId="7B6A1F42" w14:textId="77777777" w:rsidR="00E93F4A" w:rsidRDefault="00000000">
      <w:pPr>
        <w:spacing w:before="40" w:after="40"/>
        <w:ind w:left="360"/>
      </w:pPr>
      <w:r>
        <w:t>A. Clarifying the Nature of Grace</w:t>
      </w:r>
    </w:p>
    <w:p w14:paraId="313E3411" w14:textId="77777777" w:rsidR="00E93F4A" w:rsidRDefault="00000000">
      <w:pPr>
        <w:spacing w:before="40" w:after="40"/>
        <w:ind w:left="720"/>
      </w:pPr>
      <w:r>
        <w:t>1. Grace infuses strength for active endurance, not passivity or excuse for sin.</w:t>
      </w:r>
    </w:p>
    <w:p w14:paraId="3A604B37" w14:textId="77777777" w:rsidR="00E93F4A" w:rsidRDefault="00000000">
      <w:pPr>
        <w:spacing w:before="40" w:after="40"/>
        <w:ind w:left="720"/>
      </w:pPr>
      <w:r>
        <w:t>2. Refuting shallow views that reduce grace to approval of spiritual laziness or sin.</w:t>
      </w:r>
    </w:p>
    <w:p w14:paraId="1B324B0F" w14:textId="77777777" w:rsidR="00E93F4A" w:rsidRDefault="00000000">
      <w:pPr>
        <w:spacing w:before="40" w:after="40"/>
        <w:ind w:left="720"/>
      </w:pPr>
      <w:r>
        <w:t>3. Pastoral ministry at its core is discipleship, transcending mere performance or safe entertainment.</w:t>
      </w:r>
    </w:p>
    <w:p w14:paraId="73763C43" w14:textId="77777777" w:rsidR="00E93F4A" w:rsidRDefault="00000000">
      <w:pPr>
        <w:spacing w:before="40" w:after="40"/>
        <w:ind w:left="360"/>
      </w:pPr>
      <w:r>
        <w:t>B. Metaphor 1: The Dedicated Soldier (2 Timothy 2:3–4)</w:t>
      </w:r>
    </w:p>
    <w:p w14:paraId="19F2D0ED" w14:textId="77777777" w:rsidR="00E93F4A" w:rsidRDefault="00000000">
      <w:pPr>
        <w:spacing w:before="40" w:after="40"/>
        <w:ind w:left="720"/>
      </w:pPr>
      <w:r>
        <w:t>1. Single-minded devotion to the commanding officer.</w:t>
      </w:r>
    </w:p>
    <w:p w14:paraId="1345CDDF" w14:textId="77777777" w:rsidR="00E93F4A" w:rsidRDefault="00000000">
      <w:pPr>
        <w:spacing w:before="40" w:after="40"/>
        <w:ind w:left="720"/>
      </w:pPr>
      <w:r>
        <w:t>2. Refusal to become entangled in civilian affairs.</w:t>
      </w:r>
    </w:p>
    <w:p w14:paraId="77F79935" w14:textId="77777777" w:rsidR="00E93F4A" w:rsidRDefault="00000000">
      <w:pPr>
        <w:spacing w:before="40" w:after="40"/>
        <w:ind w:left="360"/>
      </w:pPr>
      <w:r>
        <w:t>C. Metaphor 2: The Disciplined Athlete (2 Timothy 2:5)</w:t>
      </w:r>
    </w:p>
    <w:p w14:paraId="70BD851B" w14:textId="77777777" w:rsidR="00E93F4A" w:rsidRDefault="00000000">
      <w:pPr>
        <w:spacing w:before="40" w:after="40"/>
        <w:ind w:left="720"/>
      </w:pPr>
      <w:r>
        <w:t>1. Striving for the victor's crown with full effort and intention.</w:t>
      </w:r>
    </w:p>
    <w:p w14:paraId="31A84A94" w14:textId="77777777" w:rsidR="00E93F4A" w:rsidRDefault="00000000">
      <w:pPr>
        <w:spacing w:before="40" w:after="40"/>
        <w:ind w:left="720"/>
      </w:pPr>
      <w:r>
        <w:t>2. Mandatory adherence to divine rules and guidelines.</w:t>
      </w:r>
    </w:p>
    <w:p w14:paraId="2041EDA7" w14:textId="77777777" w:rsidR="00E93F4A" w:rsidRDefault="00000000">
      <w:pPr>
        <w:spacing w:before="40" w:after="40"/>
        <w:ind w:left="360"/>
      </w:pPr>
      <w:r>
        <w:t>D. Metaphor 3: The Hard-Working Farmer (2 Timothy 2:6)</w:t>
      </w:r>
    </w:p>
    <w:p w14:paraId="1C46EA00" w14:textId="77777777" w:rsidR="00E93F4A" w:rsidRDefault="00000000">
      <w:pPr>
        <w:spacing w:before="40" w:after="40"/>
        <w:ind w:left="720"/>
      </w:pPr>
      <w:r>
        <w:t>1. Realities of ancient subsistence farming: arduous, exhausting, and unglamorous labor.</w:t>
      </w:r>
    </w:p>
    <w:p w14:paraId="678BBCAB" w14:textId="77777777" w:rsidR="00E93F4A" w:rsidRDefault="00000000">
      <w:pPr>
        <w:spacing w:before="40" w:after="40"/>
        <w:ind w:left="720"/>
      </w:pPr>
      <w:r>
        <w:t>2. Promise of receiving the first share of the harvested crops.</w:t>
      </w:r>
    </w:p>
    <w:p w14:paraId="76D1CE93" w14:textId="77777777" w:rsidR="00E93F4A" w:rsidRDefault="00000000">
      <w:pPr>
        <w:spacing w:before="40" w:after="40"/>
        <w:ind w:left="360"/>
      </w:pPr>
      <w:r>
        <w:t>E. The Call for Reflection and Divine Insight (2 Timothy 2:7)</w:t>
      </w:r>
    </w:p>
    <w:p w14:paraId="69EED12A" w14:textId="77777777" w:rsidR="00E93F4A" w:rsidRDefault="00000000">
      <w:pPr>
        <w:spacing w:before="40" w:after="40"/>
        <w:ind w:left="720"/>
      </w:pPr>
      <w:r>
        <w:t>1. Command to meditate deeply on these illustrations.</w:t>
      </w:r>
    </w:p>
    <w:p w14:paraId="09DB2A87" w14:textId="77777777" w:rsidR="00E93F4A" w:rsidRDefault="00000000">
      <w:pPr>
        <w:spacing w:before="40" w:after="40"/>
        <w:ind w:left="720"/>
      </w:pPr>
      <w:r>
        <w:t>2. Need for divine illumination to grasp personal practical applications.</w:t>
      </w:r>
    </w:p>
    <w:p w14:paraId="37FB3098" w14:textId="77777777" w:rsidR="00E93F4A" w:rsidRDefault="00000000">
      <w:pPr>
        <w:spacing w:before="160" w:after="60"/>
      </w:pPr>
      <w:r>
        <w:rPr>
          <w:b/>
          <w:color w:val="1B365D"/>
        </w:rPr>
        <w:t>IV. Gospel Anchor and Paul's Example in Suffering (2 Timothy 2:8–10)</w:t>
      </w:r>
    </w:p>
    <w:p w14:paraId="3A840FDC" w14:textId="77777777" w:rsidR="00E93F4A" w:rsidRDefault="00000000">
      <w:pPr>
        <w:spacing w:before="40" w:after="40"/>
        <w:ind w:left="360"/>
      </w:pPr>
      <w:r>
        <w:t>A. The Centrality of the Resurrected Christ (2 Timothy 2:8)</w:t>
      </w:r>
    </w:p>
    <w:p w14:paraId="77614030" w14:textId="77777777" w:rsidR="00E93F4A" w:rsidRDefault="00000000">
      <w:pPr>
        <w:spacing w:before="40" w:after="40"/>
        <w:ind w:left="720"/>
      </w:pPr>
      <w:r>
        <w:t>1. Unique word order emphasizing 'Jesus Christ' raised from the dead.</w:t>
      </w:r>
    </w:p>
    <w:p w14:paraId="68E86666" w14:textId="77777777" w:rsidR="00E93F4A" w:rsidRDefault="00000000">
      <w:pPr>
        <w:spacing w:before="40" w:after="40"/>
        <w:ind w:left="720"/>
      </w:pPr>
      <w:r>
        <w:t>2. Descent from David affirming messianic fulfillment and genealogical identity.</w:t>
      </w:r>
    </w:p>
    <w:p w14:paraId="36AD45BA" w14:textId="77777777" w:rsidR="00E93F4A" w:rsidRDefault="00000000">
      <w:pPr>
        <w:spacing w:before="40" w:after="40"/>
        <w:ind w:left="360"/>
      </w:pPr>
      <w:r>
        <w:t>B. Paradox of the Imprisoned Apostle (2 Timothy 2:9)</w:t>
      </w:r>
    </w:p>
    <w:p w14:paraId="3058AEE9" w14:textId="77777777" w:rsidR="00E93F4A" w:rsidRDefault="00000000">
      <w:pPr>
        <w:spacing w:before="40" w:after="40"/>
        <w:ind w:left="720"/>
      </w:pPr>
      <w:r>
        <w:t>1. Paul bound in chains like a criminal for preaching the gospel.</w:t>
      </w:r>
    </w:p>
    <w:p w14:paraId="553AFF47" w14:textId="77777777" w:rsidR="00E93F4A" w:rsidRDefault="00000000">
      <w:pPr>
        <w:spacing w:before="40" w:after="40"/>
        <w:ind w:left="720"/>
      </w:pPr>
      <w:r>
        <w:t>2. Triumphant reality: 'God's word is not chained.'</w:t>
      </w:r>
    </w:p>
    <w:p w14:paraId="53603071" w14:textId="77777777" w:rsidR="00E93F4A" w:rsidRDefault="00000000">
      <w:pPr>
        <w:spacing w:before="40" w:after="40"/>
        <w:ind w:left="360"/>
      </w:pPr>
      <w:r>
        <w:t>C. Enduring for the Elect (2 Timothy 2:10)</w:t>
      </w:r>
    </w:p>
    <w:p w14:paraId="2C2F3D3D" w14:textId="77777777" w:rsidR="00E93F4A" w:rsidRDefault="00000000">
      <w:pPr>
        <w:spacing w:before="40" w:after="40"/>
        <w:ind w:left="720"/>
      </w:pPr>
      <w:r>
        <w:t>1. Willingness to undergo all hardships for the salvation of God's chosen.</w:t>
      </w:r>
    </w:p>
    <w:p w14:paraId="2B4D0D00" w14:textId="77777777" w:rsidR="00E93F4A" w:rsidRDefault="00000000">
      <w:pPr>
        <w:spacing w:before="40" w:after="40"/>
        <w:ind w:left="720"/>
      </w:pPr>
      <w:r>
        <w:t>2. Ultimate destination: Eternal glory in Christ Jesus.</w:t>
      </w:r>
    </w:p>
    <w:p w14:paraId="45F8898C" w14:textId="77777777" w:rsidR="00E93F4A" w:rsidRDefault="00000000">
      <w:pPr>
        <w:spacing w:before="160" w:after="60"/>
      </w:pPr>
      <w:r>
        <w:rPr>
          <w:b/>
          <w:color w:val="1B365D"/>
        </w:rPr>
        <w:t>V. The Trustworthy Saying: Four Conditional Statements (2 Timothy 2:11–13)</w:t>
      </w:r>
    </w:p>
    <w:p w14:paraId="6AC1A3D0" w14:textId="77777777" w:rsidR="00E93F4A" w:rsidRDefault="00000000">
      <w:pPr>
        <w:spacing w:before="40" w:after="40"/>
        <w:ind w:left="360"/>
      </w:pPr>
      <w:r>
        <w:t>A. First Condition: 'If we died with him, we will also live with him.'</w:t>
      </w:r>
    </w:p>
    <w:p w14:paraId="21B6483E" w14:textId="77777777" w:rsidR="00E93F4A" w:rsidRDefault="00000000">
      <w:pPr>
        <w:spacing w:before="40" w:after="40"/>
        <w:ind w:left="720"/>
      </w:pPr>
      <w:r>
        <w:t>1. Complete union with Christ in His death and resurrection.</w:t>
      </w:r>
    </w:p>
    <w:p w14:paraId="68FE38A7" w14:textId="77777777" w:rsidR="00E93F4A" w:rsidRDefault="00000000">
      <w:pPr>
        <w:spacing w:before="40" w:after="40"/>
        <w:ind w:left="720"/>
      </w:pPr>
      <w:r>
        <w:t>2. Assurance of present spiritual life and future eternal existence.</w:t>
      </w:r>
    </w:p>
    <w:p w14:paraId="7BD05F77" w14:textId="77777777" w:rsidR="00E93F4A" w:rsidRDefault="00000000">
      <w:pPr>
        <w:spacing w:before="40" w:after="40"/>
        <w:ind w:left="360"/>
      </w:pPr>
      <w:r>
        <w:t>B. Second Condition: 'If we endure, we will also reign with him.'</w:t>
      </w:r>
    </w:p>
    <w:p w14:paraId="03EB61A7" w14:textId="77777777" w:rsidR="00E93F4A" w:rsidRDefault="00000000">
      <w:pPr>
        <w:spacing w:before="40" w:after="40"/>
        <w:ind w:left="720"/>
      </w:pPr>
      <w:r>
        <w:lastRenderedPageBreak/>
        <w:t>1. Encouragement to persevere through trials and opposition.</w:t>
      </w:r>
    </w:p>
    <w:p w14:paraId="780DFC3C" w14:textId="77777777" w:rsidR="00E93F4A" w:rsidRDefault="00000000">
      <w:pPr>
        <w:spacing w:before="40" w:after="40"/>
        <w:ind w:left="720"/>
      </w:pPr>
      <w:r>
        <w:t>2. Promise of participating in Christ's eschatological reign.</w:t>
      </w:r>
    </w:p>
    <w:p w14:paraId="4B928F52" w14:textId="77777777" w:rsidR="00E93F4A" w:rsidRDefault="00000000">
      <w:pPr>
        <w:spacing w:before="40" w:after="40"/>
        <w:ind w:left="360"/>
      </w:pPr>
      <w:r>
        <w:t>C. Third Condition: 'If we disown him, he will also disown us.'</w:t>
      </w:r>
    </w:p>
    <w:p w14:paraId="50910AA4" w14:textId="77777777" w:rsidR="00E93F4A" w:rsidRDefault="00000000">
      <w:pPr>
        <w:spacing w:before="40" w:after="40"/>
        <w:ind w:left="720"/>
      </w:pPr>
      <w:r>
        <w:t>1. Solemn warning against apostasy and self-reliance.</w:t>
      </w:r>
    </w:p>
    <w:p w14:paraId="675204DA" w14:textId="77777777" w:rsidR="00E93F4A" w:rsidRDefault="00000000">
      <w:pPr>
        <w:spacing w:before="40" w:after="40"/>
        <w:ind w:left="720"/>
      </w:pPr>
      <w:r>
        <w:t>2. Echoes biblical historical examples of tragic spiritual failure.</w:t>
      </w:r>
    </w:p>
    <w:p w14:paraId="5090FFC7" w14:textId="77777777" w:rsidR="00E93F4A" w:rsidRDefault="00000000">
      <w:pPr>
        <w:spacing w:before="40" w:after="40"/>
        <w:ind w:left="360"/>
      </w:pPr>
      <w:r>
        <w:t>D. Fourth Condition: 'If we are faithless, he remains faithful.'</w:t>
      </w:r>
    </w:p>
    <w:p w14:paraId="65B1544D" w14:textId="77777777" w:rsidR="00E93F4A" w:rsidRDefault="00000000">
      <w:pPr>
        <w:spacing w:before="40" w:after="40"/>
        <w:ind w:left="720"/>
      </w:pPr>
      <w:r>
        <w:t>1. Interpretation A: Christ's faithfulness to forgive penitent stumblers (e.g., Peter).</w:t>
      </w:r>
    </w:p>
    <w:p w14:paraId="5EFBF419" w14:textId="77777777" w:rsidR="00E93F4A" w:rsidRDefault="00000000">
      <w:pPr>
        <w:spacing w:before="40" w:after="40"/>
        <w:ind w:left="720"/>
      </w:pPr>
      <w:r>
        <w:t>2. Interpretation B: God's immutable covenant standards that judge unbelief, as He cannot disown His holy nature.</w:t>
      </w:r>
    </w:p>
    <w:p w14:paraId="02D05307" w14:textId="77777777" w:rsidR="00E93F4A" w:rsidRDefault="00000000">
      <w:pPr>
        <w:spacing w:before="160" w:after="60"/>
      </w:pPr>
      <w:r>
        <w:rPr>
          <w:b/>
          <w:color w:val="1B365D"/>
        </w:rPr>
        <w:t>VI. Handling the Word of Truth and Protecting the Flock (2 Timothy 2:14–21)</w:t>
      </w:r>
    </w:p>
    <w:p w14:paraId="0D0DF542" w14:textId="77777777" w:rsidR="00E93F4A" w:rsidRDefault="00000000">
      <w:pPr>
        <w:spacing w:before="40" w:after="40"/>
        <w:ind w:left="360"/>
      </w:pPr>
      <w:r>
        <w:t>A. Admonishing against Word-Quarreling and Chatter (2 Timothy 2:14, 16)</w:t>
      </w:r>
    </w:p>
    <w:p w14:paraId="6B86A3EB" w14:textId="77777777" w:rsidR="00E93F4A" w:rsidRDefault="00000000">
      <w:pPr>
        <w:spacing w:before="40" w:after="40"/>
        <w:ind w:left="720"/>
      </w:pPr>
      <w:r>
        <w:t>1. Instruction to warn believers against useless, ruinous debates.</w:t>
      </w:r>
    </w:p>
    <w:p w14:paraId="274B4F05" w14:textId="77777777" w:rsidR="00E93F4A" w:rsidRDefault="00000000">
      <w:pPr>
        <w:spacing w:before="40" w:after="40"/>
        <w:ind w:left="720"/>
      </w:pPr>
      <w:r>
        <w:t>2. Mandatory avoidance of godless chatter that fosters increasing ungodliness.</w:t>
      </w:r>
    </w:p>
    <w:p w14:paraId="0F2349A9" w14:textId="77777777" w:rsidR="00E93F4A" w:rsidRDefault="00000000">
      <w:pPr>
        <w:spacing w:before="40" w:after="40"/>
        <w:ind w:left="360"/>
      </w:pPr>
      <w:r>
        <w:t>B. The Approved Workman (2 Timothy 2:15)</w:t>
      </w:r>
    </w:p>
    <w:p w14:paraId="57CD9FE0" w14:textId="77777777" w:rsidR="00E93F4A" w:rsidRDefault="00000000">
      <w:pPr>
        <w:spacing w:before="40" w:after="40"/>
        <w:ind w:left="720"/>
      </w:pPr>
      <w:r>
        <w:t>1. Zealous diligence to present oneself approved before God.</w:t>
      </w:r>
    </w:p>
    <w:p w14:paraId="067B3928" w14:textId="77777777" w:rsidR="00E93F4A" w:rsidRDefault="00000000">
      <w:pPr>
        <w:spacing w:before="40" w:after="40"/>
        <w:ind w:left="720"/>
      </w:pPr>
      <w:r>
        <w:t>2. Workman unashamed because he correctly handles the word of truth.</w:t>
      </w:r>
    </w:p>
    <w:p w14:paraId="404C72C5" w14:textId="77777777" w:rsidR="00E93F4A" w:rsidRDefault="00000000">
      <w:pPr>
        <w:spacing w:before="40" w:after="40"/>
        <w:ind w:left="360"/>
      </w:pPr>
      <w:r>
        <w:t>C. The Gangrene of False Teaching (2 Timothy 2:17–18)</w:t>
      </w:r>
    </w:p>
    <w:p w14:paraId="4FDBD518" w14:textId="77777777" w:rsidR="00E93F4A" w:rsidRDefault="00000000">
      <w:pPr>
        <w:spacing w:before="40" w:after="40"/>
        <w:ind w:left="720"/>
      </w:pPr>
      <w:r>
        <w:t>1. Specific false teachers identified: Hymenaeus and Philetus.</w:t>
      </w:r>
    </w:p>
    <w:p w14:paraId="3F8AD847" w14:textId="77777777" w:rsidR="00E93F4A" w:rsidRDefault="00000000">
      <w:pPr>
        <w:spacing w:before="40" w:after="40"/>
        <w:ind w:left="720"/>
      </w:pPr>
      <w:r>
        <w:t>2. Specific heresy: Claiming the resurrection has already occurred, destroying faith.</w:t>
      </w:r>
    </w:p>
    <w:p w14:paraId="4C97FE79" w14:textId="77777777" w:rsidR="00E93F4A" w:rsidRDefault="00000000">
      <w:pPr>
        <w:spacing w:before="40" w:after="40"/>
        <w:ind w:left="360"/>
      </w:pPr>
      <w:r>
        <w:t>D. God's Firm Foundation and Dual Inscription (2 Timothy 2:19)</w:t>
      </w:r>
    </w:p>
    <w:p w14:paraId="7E0A4A42" w14:textId="77777777" w:rsidR="00E93F4A" w:rsidRDefault="00000000">
      <w:pPr>
        <w:spacing w:before="40" w:after="40"/>
        <w:ind w:left="720"/>
      </w:pPr>
      <w:r>
        <w:t>1. Divine assurance: 'The Lord knows those who are his.'</w:t>
      </w:r>
    </w:p>
    <w:p w14:paraId="6BCFD22A" w14:textId="77777777" w:rsidR="00E93F4A" w:rsidRDefault="00000000">
      <w:pPr>
        <w:spacing w:before="40" w:after="40"/>
        <w:ind w:left="720"/>
      </w:pPr>
      <w:r>
        <w:t>2. Ethical imperative: 'Everyone who confesses the name of the Lord must turn away from wickedness.'</w:t>
      </w:r>
    </w:p>
    <w:sectPr w:rsidR="00E93F4A"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BA77E" w14:textId="77777777" w:rsidR="0085466E" w:rsidRDefault="0085466E">
      <w:pPr>
        <w:spacing w:after="0" w:line="240" w:lineRule="auto"/>
      </w:pPr>
      <w:r>
        <w:separator/>
      </w:r>
    </w:p>
  </w:endnote>
  <w:endnote w:type="continuationSeparator" w:id="0">
    <w:p w14:paraId="3AC79967" w14:textId="77777777" w:rsidR="0085466E" w:rsidRDefault="00854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86288" w14:textId="77777777" w:rsidR="0085466E" w:rsidRDefault="0085466E">
      <w:pPr>
        <w:spacing w:after="0" w:line="240" w:lineRule="auto"/>
      </w:pPr>
      <w:r>
        <w:separator/>
      </w:r>
    </w:p>
  </w:footnote>
  <w:footnote w:type="continuationSeparator" w:id="0">
    <w:p w14:paraId="38C74638" w14:textId="77777777" w:rsidR="0085466E" w:rsidRDefault="008546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E2064" w14:textId="77777777" w:rsidR="00E93F4A" w:rsidRDefault="00000000">
    <w:pPr>
      <w:pStyle w:val="Header"/>
      <w:jc w:val="right"/>
    </w:pPr>
    <w:r>
      <w:fldChar w:fldCharType="begin"/>
    </w:r>
    <w:r>
      <w:instrText>PAGE</w:instrText>
    </w:r>
    <w:r>
      <w:fldChar w:fldCharType="separate"/>
    </w:r>
    <w:r w:rsidR="00F30997">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07376122">
    <w:abstractNumId w:val="8"/>
  </w:num>
  <w:num w:numId="2" w16cid:durableId="1997609730">
    <w:abstractNumId w:val="6"/>
  </w:num>
  <w:num w:numId="3" w16cid:durableId="549653480">
    <w:abstractNumId w:val="5"/>
  </w:num>
  <w:num w:numId="4" w16cid:durableId="1782335398">
    <w:abstractNumId w:val="4"/>
  </w:num>
  <w:num w:numId="5" w16cid:durableId="641421133">
    <w:abstractNumId w:val="7"/>
  </w:num>
  <w:num w:numId="6" w16cid:durableId="1315840568">
    <w:abstractNumId w:val="3"/>
  </w:num>
  <w:num w:numId="7" w16cid:durableId="1418748931">
    <w:abstractNumId w:val="2"/>
  </w:num>
  <w:num w:numId="8" w16cid:durableId="1280070436">
    <w:abstractNumId w:val="1"/>
  </w:num>
  <w:num w:numId="9" w16cid:durableId="1698698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5466E"/>
    <w:rsid w:val="00AA1D8D"/>
    <w:rsid w:val="00AC73E4"/>
    <w:rsid w:val="00B47730"/>
    <w:rsid w:val="00CB0664"/>
    <w:rsid w:val="00E93F4A"/>
    <w:rsid w:val="00F3099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EC2405"/>
  <w14:defaultImageDpi w14:val="300"/>
  <w15:docId w15:val="{A05E36FA-3DF4-4B0C-8172-62CFB8D65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874</Words>
  <Characters>4987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2026-09-16T15:04:00Z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87fbe2ea-15c9-4cda-9beb-df08472492bd</vt:lpwstr>
  </property>
</Properties>
</file>