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2D12" w14:textId="3BA202C5" w:rsidR="00044FEB" w:rsidRDefault="00000000" w:rsidP="00044FEB">
      <w:pPr>
        <w:spacing w:after="40"/>
        <w:jc w:val="center"/>
        <w:rPr>
          <w:b/>
          <w:sz w:val="24"/>
        </w:rPr>
      </w:pPr>
      <w:r>
        <w:rPr>
          <w:b/>
          <w:color w:val="1F4E79"/>
          <w:sz w:val="36"/>
        </w:rPr>
        <w:t>Pastoral Epistles: 1 Timothy 4</w:t>
      </w:r>
      <w:r>
        <w:rPr>
          <w:b/>
          <w:color w:val="1F4E79"/>
          <w:sz w:val="36"/>
        </w:rPr>
        <w:br/>
      </w:r>
      <w:r w:rsidRPr="00044FEB">
        <w:rPr>
          <w:b/>
          <w:sz w:val="32"/>
          <w:szCs w:val="28"/>
        </w:rPr>
        <w:t>Author: Dr. Robert Yarbrough</w:t>
      </w:r>
    </w:p>
    <w:p w14:paraId="2718AD24" w14:textId="7713549D" w:rsidR="00A04EEA" w:rsidRDefault="00000000" w:rsidP="00044FEB">
      <w:pPr>
        <w:spacing w:after="40"/>
        <w:jc w:val="center"/>
      </w:pPr>
      <w:r>
        <w:rPr>
          <w:b/>
          <w:sz w:val="24"/>
        </w:rPr>
        <w:t>Session 5</w:t>
      </w:r>
      <w:r>
        <w:rPr>
          <w:b/>
          <w:sz w:val="24"/>
        </w:rPr>
        <w:br/>
      </w:r>
      <w:r>
        <w:rPr>
          <w:i/>
          <w:color w:val="595959"/>
          <w:sz w:val="21"/>
        </w:rPr>
        <w:t>Sponsored by Biblicalelearning.org by Ted Hildebrandt</w:t>
      </w:r>
      <w:r>
        <w:rPr>
          <w:i/>
          <w:color w:val="595959"/>
          <w:sz w:val="21"/>
        </w:rPr>
        <w:br/>
      </w:r>
    </w:p>
    <w:p w14:paraId="1F2F514F" w14:textId="77777777" w:rsidR="00A04EEA" w:rsidRDefault="00000000">
      <w:pPr>
        <w:spacing w:before="120" w:after="80"/>
      </w:pPr>
      <w:r>
        <w:rPr>
          <w:b/>
          <w:color w:val="1F4E79"/>
          <w:sz w:val="28"/>
        </w:rPr>
        <w:t>Keywords</w:t>
      </w:r>
    </w:p>
    <w:p w14:paraId="754F0DA7" w14:textId="77777777" w:rsidR="00A04EEA" w:rsidRDefault="00000000">
      <w:pPr>
        <w:spacing w:after="240"/>
      </w:pPr>
      <w:r>
        <w:t>1 Timothy 4, false teachers, seared conscience, asceticism, training in godliness, pastoral work ethic, public reading of Scripture, perseverance, salvation</w:t>
      </w:r>
    </w:p>
    <w:p w14:paraId="74CBA438" w14:textId="77777777" w:rsidR="00A04EEA" w:rsidRDefault="00000000">
      <w:pPr>
        <w:spacing w:before="120" w:after="80"/>
      </w:pPr>
      <w:r>
        <w:rPr>
          <w:b/>
          <w:color w:val="1F4E79"/>
          <w:sz w:val="28"/>
        </w:rPr>
        <w:t>Abstract</w:t>
      </w:r>
    </w:p>
    <w:p w14:paraId="4367EF8E" w14:textId="77777777" w:rsidR="00A04EEA" w:rsidRDefault="00000000">
      <w:pPr>
        <w:spacing w:after="320"/>
      </w:pPr>
      <w:r>
        <w:t>In this lecture on 1 Timothy 4, Dr. Robert Yarbrough examines Paul's instructions to Timothy regarding false teachers in Ephesus who were influenced by deceiving spirits and operating with seared consciences. The lecture critiques ascetic prohibitions against marriage and foods, affirming that God's creation is inherently good and to be received with prayer and thanksgiving. Yarbrough highlights the imperative of rigorous personal discipline in godliness, an active pastoral work ethic, and public engagement with Scripture through reading, preaching, and teaching. Ultimately, the text demonstrates that a leader's faithful perseverance in both life and doctrine safeguards their own eschatological standing and the spiritual welfare of their congregation.</w:t>
      </w:r>
    </w:p>
    <w:p w14:paraId="055DF421" w14:textId="77777777" w:rsidR="00A04EEA" w:rsidRDefault="00000000">
      <w:pPr>
        <w:spacing w:before="120" w:after="120"/>
      </w:pPr>
      <w:r>
        <w:rPr>
          <w:b/>
          <w:color w:val="1F4E79"/>
          <w:sz w:val="28"/>
        </w:rPr>
        <w:t>Outline</w:t>
      </w:r>
    </w:p>
    <w:p w14:paraId="006B4BCA" w14:textId="77777777" w:rsidR="00A04EEA" w:rsidRDefault="00000000">
      <w:pPr>
        <w:spacing w:before="60" w:after="40"/>
      </w:pPr>
      <w:r>
        <w:rPr>
          <w:b/>
          <w:color w:val="1F4E79"/>
        </w:rPr>
        <w:t xml:space="preserve">I.  </w:t>
      </w:r>
      <w:r>
        <w:rPr>
          <w:b/>
        </w:rPr>
        <w:t>Context and Spiritual Reality in Ephesus (1 Tim 4:1–3a)</w:t>
      </w:r>
    </w:p>
    <w:p w14:paraId="2F4747E5" w14:textId="77777777" w:rsidR="00A04EEA" w:rsidRDefault="00000000">
      <w:pPr>
        <w:spacing w:before="20" w:after="40"/>
        <w:ind w:left="360"/>
      </w:pPr>
      <w:r>
        <w:t>A.  Shepherding in "deep weeds" and severe spiritual opposition</w:t>
      </w:r>
    </w:p>
    <w:p w14:paraId="5C9DE8EB" w14:textId="77777777" w:rsidR="00A04EEA" w:rsidRDefault="00000000">
      <w:pPr>
        <w:spacing w:before="20" w:after="40"/>
        <w:ind w:left="720"/>
      </w:pPr>
      <w:r>
        <w:t>1.  Timothy's leadership challenge within the challenging Ephesian environment</w:t>
      </w:r>
    </w:p>
    <w:p w14:paraId="30FD64B6" w14:textId="77777777" w:rsidR="00A04EEA" w:rsidRDefault="00000000">
      <w:pPr>
        <w:spacing w:before="20" w:after="40"/>
        <w:ind w:left="720"/>
      </w:pPr>
      <w:r>
        <w:t>2.  Spiritual forces and unholy influences actively at work (cf. Acts 19 context)</w:t>
      </w:r>
    </w:p>
    <w:p w14:paraId="040D7A7B" w14:textId="77777777" w:rsidR="00A04EEA" w:rsidRDefault="00000000">
      <w:pPr>
        <w:spacing w:before="20" w:after="40"/>
        <w:ind w:left="360"/>
      </w:pPr>
      <w:r>
        <w:t>B.  Departure from the faith in the later times</w:t>
      </w:r>
    </w:p>
    <w:p w14:paraId="1420646D" w14:textId="77777777" w:rsidR="00A04EEA" w:rsidRDefault="00000000">
      <w:pPr>
        <w:spacing w:before="20" w:after="40"/>
        <w:ind w:left="720"/>
      </w:pPr>
      <w:r>
        <w:t>1.  Infiltration of deceiving spirits and demonic doctrines</w:t>
      </w:r>
    </w:p>
    <w:p w14:paraId="39B975BA" w14:textId="77777777" w:rsidR="00A04EEA" w:rsidRDefault="00000000">
      <w:pPr>
        <w:spacing w:before="20" w:after="40"/>
        <w:ind w:left="720"/>
      </w:pPr>
      <w:r>
        <w:t>2.  Reality of spiritual abandonment (reiterating cases like Hymenaeus and Alexander)</w:t>
      </w:r>
    </w:p>
    <w:p w14:paraId="1AE62907" w14:textId="77777777" w:rsidR="00A04EEA" w:rsidRDefault="00000000">
      <w:pPr>
        <w:spacing w:before="20" w:after="40"/>
        <w:ind w:left="360"/>
      </w:pPr>
      <w:r>
        <w:t>C.  The profile and pathology of false teachers</w:t>
      </w:r>
    </w:p>
    <w:p w14:paraId="0AC0BDD3" w14:textId="77777777" w:rsidR="00A04EEA" w:rsidRDefault="00000000">
      <w:pPr>
        <w:spacing w:before="20" w:after="40"/>
        <w:ind w:left="720"/>
      </w:pPr>
      <w:r>
        <w:t>1.  Hypocritical liars operating destructively from within the religious community</w:t>
      </w:r>
    </w:p>
    <w:p w14:paraId="1F3EF7AF" w14:textId="77777777" w:rsidR="00A04EEA" w:rsidRDefault="00000000">
      <w:pPr>
        <w:spacing w:before="20" w:after="40"/>
        <w:ind w:left="720"/>
      </w:pPr>
      <w:r>
        <w:t>2.  Seared consciences ("cauterized") resulting in a loss of moral and spiritual sensitivity</w:t>
      </w:r>
    </w:p>
    <w:p w14:paraId="4DB0B89C" w14:textId="77777777" w:rsidR="00A04EEA" w:rsidRDefault="00000000">
      <w:pPr>
        <w:spacing w:before="60" w:after="40"/>
      </w:pPr>
      <w:r>
        <w:rPr>
          <w:b/>
          <w:color w:val="1F4E79"/>
        </w:rPr>
        <w:t xml:space="preserve">II. </w:t>
      </w:r>
      <w:r>
        <w:rPr>
          <w:b/>
        </w:rPr>
        <w:t>Critique of Ascetic False Teaching &amp; Defense of Creation (1 Tim 4:3b–5)</w:t>
      </w:r>
    </w:p>
    <w:p w14:paraId="0FA70FD1" w14:textId="77777777" w:rsidR="00A04EEA" w:rsidRDefault="00000000">
      <w:pPr>
        <w:spacing w:before="20" w:after="40"/>
        <w:ind w:left="360"/>
      </w:pPr>
      <w:r>
        <w:t>A.  Specific manifestations of legalistic, ascetic error</w:t>
      </w:r>
    </w:p>
    <w:p w14:paraId="171681EC" w14:textId="77777777" w:rsidR="00A04EEA" w:rsidRDefault="00000000">
      <w:pPr>
        <w:spacing w:before="20" w:after="40"/>
        <w:ind w:left="720"/>
      </w:pPr>
      <w:r>
        <w:t>1.  Forbidding of marriage (historical asceticism and modern self-realization career delays)</w:t>
      </w:r>
    </w:p>
    <w:p w14:paraId="5582E8AA" w14:textId="77777777" w:rsidR="00A04EEA" w:rsidRDefault="00000000">
      <w:pPr>
        <w:spacing w:before="20" w:after="40"/>
        <w:ind w:left="720"/>
      </w:pPr>
      <w:r>
        <w:t>2.  Ordering abstention from lawful foods created by God</w:t>
      </w:r>
    </w:p>
    <w:p w14:paraId="1A24A8DD" w14:textId="77777777" w:rsidR="00A04EEA" w:rsidRDefault="00000000">
      <w:pPr>
        <w:spacing w:before="20" w:after="40"/>
        <w:ind w:left="360"/>
      </w:pPr>
      <w:r>
        <w:t>B.  Affirmation of God's good creation and common grace</w:t>
      </w:r>
    </w:p>
    <w:p w14:paraId="0B6ED75E" w14:textId="77777777" w:rsidR="00A04EEA" w:rsidRDefault="00000000">
      <w:pPr>
        <w:spacing w:before="20" w:after="40"/>
        <w:ind w:left="720"/>
      </w:pPr>
      <w:r>
        <w:t>1.  Creation intended for grateful enjoyment by believers who know the truth</w:t>
      </w:r>
    </w:p>
    <w:p w14:paraId="3648E3A7" w14:textId="77777777" w:rsidR="00A04EEA" w:rsidRDefault="00000000">
      <w:pPr>
        <w:spacing w:before="20" w:after="40"/>
        <w:ind w:left="720"/>
      </w:pPr>
      <w:r>
        <w:t>2.  Goodness of foundational provisions: food, marriage, sleep, and physical stewardship</w:t>
      </w:r>
    </w:p>
    <w:p w14:paraId="2552417B" w14:textId="77777777" w:rsidR="00A04EEA" w:rsidRDefault="00000000">
      <w:pPr>
        <w:spacing w:before="20" w:after="40"/>
        <w:ind w:left="360"/>
      </w:pPr>
      <w:r>
        <w:lastRenderedPageBreak/>
        <w:t>C.  Consecration by the Word of God and prayer</w:t>
      </w:r>
    </w:p>
    <w:p w14:paraId="5FA6CDEB" w14:textId="77777777" w:rsidR="00A04EEA" w:rsidRDefault="00000000">
      <w:pPr>
        <w:spacing w:before="20" w:after="40"/>
        <w:ind w:left="720"/>
      </w:pPr>
      <w:r>
        <w:t>1.  Scriptural understanding guiding the proper, lawful use of God's created gifts</w:t>
      </w:r>
    </w:p>
    <w:p w14:paraId="1D36A017" w14:textId="77777777" w:rsidR="00A04EEA" w:rsidRDefault="00000000">
      <w:pPr>
        <w:spacing w:before="20" w:after="40"/>
        <w:ind w:left="720"/>
      </w:pPr>
      <w:r>
        <w:t>2.  Sanctification of daily life through regular communion, thanksgiving, and prayer</w:t>
      </w:r>
    </w:p>
    <w:p w14:paraId="53A86586" w14:textId="77777777" w:rsidR="00A04EEA" w:rsidRDefault="00000000">
      <w:pPr>
        <w:spacing w:before="60" w:after="40"/>
      </w:pPr>
      <w:r>
        <w:rPr>
          <w:b/>
          <w:color w:val="1F4E79"/>
        </w:rPr>
        <w:t>III.</w:t>
      </w:r>
      <w:r>
        <w:rPr>
          <w:b/>
        </w:rPr>
        <w:t>Theological and Practical Perspectives on the Present Age (1 Tim 4:6–10)</w:t>
      </w:r>
    </w:p>
    <w:p w14:paraId="7E4BB758" w14:textId="77777777" w:rsidR="00A04EEA" w:rsidRDefault="00000000">
      <w:pPr>
        <w:spacing w:before="20" w:after="40"/>
        <w:ind w:left="360"/>
      </w:pPr>
      <w:r>
        <w:t>A.  Understanding the "later times" as the present post-resurrection era</w:t>
      </w:r>
    </w:p>
    <w:p w14:paraId="39C599DD" w14:textId="77777777" w:rsidR="00A04EEA" w:rsidRDefault="00000000">
      <w:pPr>
        <w:spacing w:before="20" w:after="40"/>
        <w:ind w:left="720"/>
      </w:pPr>
      <w:r>
        <w:t>1.  Eschatological tension: death defeated at resurrection ("already") vs. awaiting final glory ("not yet")</w:t>
      </w:r>
    </w:p>
    <w:p w14:paraId="6CAC8687" w14:textId="77777777" w:rsidR="00A04EEA" w:rsidRDefault="00000000">
      <w:pPr>
        <w:spacing w:before="20" w:after="40"/>
        <w:ind w:left="720"/>
      </w:pPr>
      <w:r>
        <w:t>2.  Maintaining joy and gratitude amidst global brokenness, war, and twisted realities</w:t>
      </w:r>
    </w:p>
    <w:p w14:paraId="31B1E1AE" w14:textId="77777777" w:rsidR="00A04EEA" w:rsidRDefault="00000000">
      <w:pPr>
        <w:spacing w:before="20" w:after="40"/>
        <w:ind w:left="360"/>
      </w:pPr>
      <w:r>
        <w:t>B.  Essential marks of a faithful minister (diakonos)</w:t>
      </w:r>
    </w:p>
    <w:p w14:paraId="102B94C6" w14:textId="77777777" w:rsidR="00A04EEA" w:rsidRDefault="00000000">
      <w:pPr>
        <w:spacing w:before="20" w:after="40"/>
        <w:ind w:left="720"/>
      </w:pPr>
      <w:r>
        <w:t>1.  Passing along received apostolic instruction without inventing personal scripts or agendas</w:t>
      </w:r>
    </w:p>
    <w:p w14:paraId="72F72B1F" w14:textId="77777777" w:rsidR="00A04EEA" w:rsidRDefault="00000000">
      <w:pPr>
        <w:spacing w:before="20" w:after="40"/>
        <w:ind w:left="720"/>
      </w:pPr>
      <w:r>
        <w:t>2.  Refusing involvement in godless myths, endless speculations, and useless tales</w:t>
      </w:r>
    </w:p>
    <w:p w14:paraId="0F3E3123" w14:textId="77777777" w:rsidR="00A04EEA" w:rsidRDefault="00000000">
      <w:pPr>
        <w:spacing w:before="20" w:after="40"/>
        <w:ind w:left="360"/>
      </w:pPr>
      <w:r>
        <w:t>C.  Training for godliness (eusebeia)</w:t>
      </w:r>
    </w:p>
    <w:p w14:paraId="5FEFBC57" w14:textId="77777777" w:rsidR="00A04EEA" w:rsidRDefault="00000000">
      <w:pPr>
        <w:spacing w:before="20" w:after="40"/>
        <w:ind w:left="720"/>
      </w:pPr>
      <w:r>
        <w:t>1.  Athletic discipline metaphor applied to intentional spiritual cultivation</w:t>
      </w:r>
    </w:p>
    <w:p w14:paraId="0B195164" w14:textId="77777777" w:rsidR="00A04EEA" w:rsidRDefault="00000000">
      <w:pPr>
        <w:spacing w:before="20" w:after="40"/>
        <w:ind w:left="720"/>
      </w:pPr>
      <w:r>
        <w:t>2.  Surpassing value: godliness holds promise for both present life and the life to come</w:t>
      </w:r>
    </w:p>
    <w:p w14:paraId="65541F80" w14:textId="77777777" w:rsidR="00A04EEA" w:rsidRDefault="00000000">
      <w:pPr>
        <w:spacing w:before="20" w:after="40"/>
        <w:ind w:left="360"/>
      </w:pPr>
      <w:r>
        <w:t>D.  Pastoral labor and the universal scope of God's provision</w:t>
      </w:r>
    </w:p>
    <w:p w14:paraId="674957DA" w14:textId="77777777" w:rsidR="00A04EEA" w:rsidRDefault="00000000">
      <w:pPr>
        <w:spacing w:before="20" w:after="40"/>
        <w:ind w:left="720"/>
      </w:pPr>
      <w:r>
        <w:t>1.  Striving and hard labor rooted in hope in the living God</w:t>
      </w:r>
    </w:p>
    <w:p w14:paraId="03BC24AF" w14:textId="77777777" w:rsidR="00A04EEA" w:rsidRDefault="00000000">
      <w:pPr>
        <w:spacing w:before="20" w:after="40"/>
        <w:ind w:left="720"/>
      </w:pPr>
      <w:r>
        <w:t>2.  God as Savior/Provider of all humanity generically, and especially of those who believe</w:t>
      </w:r>
    </w:p>
    <w:p w14:paraId="63D802EC" w14:textId="77777777" w:rsidR="00A04EEA" w:rsidRDefault="00000000">
      <w:pPr>
        <w:spacing w:before="60" w:after="40"/>
      </w:pPr>
      <w:r>
        <w:rPr>
          <w:b/>
          <w:color w:val="1F4E79"/>
        </w:rPr>
        <w:t xml:space="preserve">IV. </w:t>
      </w:r>
      <w:r>
        <w:rPr>
          <w:b/>
        </w:rPr>
        <w:t>Exhortations for Pastoral Leadership &amp; Public Ministry (1 Tim 4:11–16)</w:t>
      </w:r>
    </w:p>
    <w:p w14:paraId="70F4FE29" w14:textId="77777777" w:rsidR="00A04EEA" w:rsidRDefault="00000000">
      <w:pPr>
        <w:spacing w:before="20" w:after="40"/>
        <w:ind w:left="360"/>
      </w:pPr>
      <w:r>
        <w:t>A.  Authoritative charge and exemplary pastoral conduct</w:t>
      </w:r>
    </w:p>
    <w:p w14:paraId="01C7505A" w14:textId="77777777" w:rsidR="00A04EEA" w:rsidRDefault="00000000">
      <w:pPr>
        <w:spacing w:before="20" w:after="40"/>
        <w:ind w:left="720"/>
      </w:pPr>
      <w:r>
        <w:t>1.  Commanding and teaching apostolic truth with unwavering authority</w:t>
      </w:r>
    </w:p>
    <w:p w14:paraId="56623E12" w14:textId="77777777" w:rsidR="00A04EEA" w:rsidRDefault="00000000">
      <w:pPr>
        <w:spacing w:before="20" w:after="40"/>
        <w:ind w:left="720"/>
      </w:pPr>
      <w:r>
        <w:t>2.  Overcoming age-based prejudice by serving as an example in speech, conduct, love, faith, and purity</w:t>
      </w:r>
    </w:p>
    <w:p w14:paraId="11F42D48" w14:textId="77777777" w:rsidR="00A04EEA" w:rsidRDefault="00000000">
      <w:pPr>
        <w:spacing w:before="20" w:after="40"/>
        <w:ind w:left="360"/>
      </w:pPr>
      <w:r>
        <w:t>B.  Core priorities in corporate congregational worship</w:t>
      </w:r>
    </w:p>
    <w:p w14:paraId="5F79ED7C" w14:textId="77777777" w:rsidR="00A04EEA" w:rsidRDefault="00000000">
      <w:pPr>
        <w:spacing w:before="20" w:after="40"/>
        <w:ind w:left="720"/>
      </w:pPr>
      <w:r>
        <w:t>1.  Devotion to the public reading of Scripture (continuing synagogue worship tradition)</w:t>
      </w:r>
    </w:p>
    <w:p w14:paraId="63988F14" w14:textId="77777777" w:rsidR="00A04EEA" w:rsidRDefault="00000000">
      <w:pPr>
        <w:spacing w:before="20" w:after="40"/>
        <w:ind w:left="720"/>
      </w:pPr>
      <w:r>
        <w:t>2.  Integration of exhortation, preaching, and instructive teaching based on the text</w:t>
      </w:r>
    </w:p>
    <w:p w14:paraId="6EB5D4B8" w14:textId="77777777" w:rsidR="00A04EEA" w:rsidRDefault="00000000">
      <w:pPr>
        <w:spacing w:before="20" w:after="40"/>
        <w:ind w:left="360"/>
      </w:pPr>
      <w:r>
        <w:t>C.  Personal diligence, spiritual giftings, and visible progress</w:t>
      </w:r>
    </w:p>
    <w:p w14:paraId="50AE8A9B" w14:textId="77777777" w:rsidR="00A04EEA" w:rsidRDefault="00000000">
      <w:pPr>
        <w:spacing w:before="20" w:after="40"/>
        <w:ind w:left="720"/>
      </w:pPr>
      <w:r>
        <w:t>1.  Re-kindling spiritual gifts conferred through prophecy and the laying on of hands</w:t>
      </w:r>
    </w:p>
    <w:p w14:paraId="53084E93" w14:textId="77777777" w:rsidR="00A04EEA" w:rsidRDefault="00000000">
      <w:pPr>
        <w:spacing w:before="20" w:after="40"/>
        <w:ind w:left="720"/>
      </w:pPr>
      <w:r>
        <w:t>2.  Total commitment ("give yourself wholly") so that growth is evident to all</w:t>
      </w:r>
    </w:p>
    <w:p w14:paraId="00BB3752" w14:textId="77777777" w:rsidR="00A04EEA" w:rsidRDefault="00000000">
      <w:pPr>
        <w:spacing w:before="20" w:after="40"/>
        <w:ind w:left="360"/>
      </w:pPr>
      <w:r>
        <w:t>D.  Pastoral work ethic and the "ontological priority of the future"</w:t>
      </w:r>
    </w:p>
    <w:p w14:paraId="2945F711" w14:textId="77777777" w:rsidR="00A04EEA" w:rsidRDefault="00000000">
      <w:pPr>
        <w:spacing w:before="20" w:after="40"/>
        <w:ind w:left="720"/>
      </w:pPr>
      <w:r>
        <w:t>1.  Watching life and doctrine closely through continuous self-discipline and labor</w:t>
      </w:r>
    </w:p>
    <w:p w14:paraId="7C241C71" w14:textId="77777777" w:rsidR="00A04EEA" w:rsidRDefault="00000000">
      <w:pPr>
        <w:spacing w:before="20" w:after="40"/>
        <w:ind w:left="720"/>
      </w:pPr>
      <w:r>
        <w:t>2.  Long-term perspective: current faithful labor secures final salvation for both pastor and congregation</w:t>
      </w:r>
    </w:p>
    <w:sectPr w:rsidR="00A04EE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9E75" w14:textId="77777777" w:rsidR="00F76CE7" w:rsidRDefault="00F76CE7">
      <w:pPr>
        <w:spacing w:after="0" w:line="240" w:lineRule="auto"/>
      </w:pPr>
      <w:r>
        <w:separator/>
      </w:r>
    </w:p>
  </w:endnote>
  <w:endnote w:type="continuationSeparator" w:id="0">
    <w:p w14:paraId="29C4C8CD" w14:textId="77777777" w:rsidR="00F76CE7" w:rsidRDefault="00F7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5CDE" w14:textId="77777777" w:rsidR="00F76CE7" w:rsidRDefault="00F76CE7">
      <w:pPr>
        <w:spacing w:after="0" w:line="240" w:lineRule="auto"/>
      </w:pPr>
      <w:r>
        <w:separator/>
      </w:r>
    </w:p>
  </w:footnote>
  <w:footnote w:type="continuationSeparator" w:id="0">
    <w:p w14:paraId="587E53CF" w14:textId="77777777" w:rsidR="00F76CE7" w:rsidRDefault="00F76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DFC7" w14:textId="77777777" w:rsidR="00A04EEA" w:rsidRDefault="00000000">
    <w:pPr>
      <w:pStyle w:val="Header"/>
      <w:jc w:val="right"/>
    </w:pPr>
    <w:r>
      <w:fldChar w:fldCharType="begin"/>
    </w:r>
    <w:r>
      <w:instrText>PAGE</w:instrText>
    </w:r>
    <w:r>
      <w:fldChar w:fldCharType="separate"/>
    </w:r>
    <w:r w:rsidR="00044FE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4684962">
    <w:abstractNumId w:val="8"/>
  </w:num>
  <w:num w:numId="2" w16cid:durableId="1642614565">
    <w:abstractNumId w:val="6"/>
  </w:num>
  <w:num w:numId="3" w16cid:durableId="1099719476">
    <w:abstractNumId w:val="5"/>
  </w:num>
  <w:num w:numId="4" w16cid:durableId="2110276627">
    <w:abstractNumId w:val="4"/>
  </w:num>
  <w:num w:numId="5" w16cid:durableId="354500266">
    <w:abstractNumId w:val="7"/>
  </w:num>
  <w:num w:numId="6" w16cid:durableId="1684624576">
    <w:abstractNumId w:val="3"/>
  </w:num>
  <w:num w:numId="7" w16cid:durableId="1663653323">
    <w:abstractNumId w:val="2"/>
  </w:num>
  <w:num w:numId="8" w16cid:durableId="242834139">
    <w:abstractNumId w:val="1"/>
  </w:num>
  <w:num w:numId="9" w16cid:durableId="177439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FEB"/>
    <w:rsid w:val="0006063C"/>
    <w:rsid w:val="0015074B"/>
    <w:rsid w:val="0029639D"/>
    <w:rsid w:val="00326F90"/>
    <w:rsid w:val="00A04EEA"/>
    <w:rsid w:val="00AA1D8D"/>
    <w:rsid w:val="00AC73E4"/>
    <w:rsid w:val="00B47730"/>
    <w:rsid w:val="00CB0664"/>
    <w:rsid w:val="00F76C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7A7632"/>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e8980988-036c-414e-9599-475bc730f3de</vt:lpwstr>
  </property>
</Properties>
</file>