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2B6EE" w14:textId="6E30E040" w:rsidR="009001AE" w:rsidRDefault="00000000" w:rsidP="00582439">
      <w:pPr>
        <w:spacing w:after="40"/>
        <w:jc w:val="center"/>
      </w:pPr>
      <w:r>
        <w:rPr>
          <w:rFonts w:ascii="Arial" w:hAnsi="Arial"/>
          <w:b/>
          <w:color w:val="003366"/>
          <w:sz w:val="32"/>
        </w:rPr>
        <w:t>Revelation 14–16: Grain First Fruits, Grapes Judgment, and the Seven Bowl Judgments</w:t>
      </w:r>
      <w:r>
        <w:rPr>
          <w:rFonts w:ascii="Arial" w:hAnsi="Arial"/>
          <w:b/>
          <w:color w:val="003366"/>
          <w:sz w:val="32"/>
        </w:rPr>
        <w:br/>
      </w:r>
      <w:r>
        <w:rPr>
          <w:rFonts w:ascii="Arial" w:hAnsi="Arial"/>
          <w:color w:val="505050"/>
        </w:rPr>
        <w:t>Author: Dr. Dave Mathewson | Session 21</w:t>
      </w:r>
      <w:r>
        <w:rPr>
          <w:rFonts w:ascii="Arial" w:hAnsi="Arial"/>
          <w:color w:val="505050"/>
        </w:rPr>
        <w:br/>
      </w:r>
      <w:r>
        <w:rPr>
          <w:rFonts w:ascii="Arial" w:hAnsi="Arial"/>
          <w:i/>
          <w:color w:val="505050"/>
        </w:rPr>
        <w:t>Sponsored by Biblicalelearning.org by Ted Hildebrandt</w:t>
      </w:r>
    </w:p>
    <w:p w14:paraId="5DAA1DCA" w14:textId="77777777" w:rsidR="009001AE" w:rsidRDefault="00000000">
      <w:pPr>
        <w:pStyle w:val="Heading1"/>
      </w:pPr>
      <w:r>
        <w:t>Keywords</w:t>
      </w:r>
    </w:p>
    <w:p w14:paraId="6245C538" w14:textId="77777777" w:rsidR="009001AE" w:rsidRDefault="00000000">
      <w:pPr>
        <w:spacing w:after="240"/>
      </w:pPr>
      <w:r>
        <w:rPr>
          <w:rFonts w:ascii="Arial" w:hAnsi="Arial"/>
        </w:rPr>
        <w:t>Firstfruits, Grape Harvest, Winepress, Seven Bowls, Exodus Plagues, Song of Moses, Armageddon, Megiddo, Judgment, Babylon</w:t>
      </w:r>
    </w:p>
    <w:p w14:paraId="29ABD255" w14:textId="77777777" w:rsidR="009001AE" w:rsidRDefault="00000000">
      <w:pPr>
        <w:pStyle w:val="Heading1"/>
      </w:pPr>
      <w:r>
        <w:t>Abstract</w:t>
      </w:r>
    </w:p>
    <w:p w14:paraId="3FB0CA51" w14:textId="77777777" w:rsidR="009001AE" w:rsidRDefault="00000000">
      <w:pPr>
        <w:spacing w:after="240"/>
      </w:pPr>
      <w:r>
        <w:rPr>
          <w:rFonts w:ascii="Arial" w:hAnsi="Arial"/>
        </w:rPr>
        <w:t>In this lecture, Dr. Dave Mathewson examines the structured vision of end-time divine judgment and salvation in Revelation 14–16. He contrasts the positive grain harvest of God's faithful firstfruits with the gruesome grape harvest of wrath, demonstrating how John draws on Isaiah 63 and intertestamental apocalyptic imagery to convey the magnitude of judgment rather than a literal military bloodbath. Chapter 15 introduces the seven bowl plagues while highlighting the redeemed standing victorious beside the sea singing the Song of Moses and the Lamb, framing final salvation as a new Exodus. Finally, chapter 16 details the all-encompassing bowl plagues, the symbolic gathering at Armageddon, and an urgent call to spiritual vigilance.</w:t>
      </w:r>
    </w:p>
    <w:p w14:paraId="7C4E4B2E" w14:textId="77777777" w:rsidR="009001AE" w:rsidRDefault="00000000">
      <w:pPr>
        <w:pStyle w:val="Heading1"/>
      </w:pPr>
      <w:r>
        <w:t>Outline</w:t>
      </w:r>
    </w:p>
    <w:p w14:paraId="62A72808" w14:textId="77777777" w:rsidR="009001AE" w:rsidRDefault="00000000">
      <w:pPr>
        <w:spacing w:before="80" w:after="40"/>
      </w:pPr>
      <w:r>
        <w:rPr>
          <w:rFonts w:ascii="Arial" w:hAnsi="Arial"/>
          <w:b/>
          <w:color w:val="003366"/>
        </w:rPr>
        <w:t>I. Introduction and Contextual Clarifications (Revelation 14)</w:t>
      </w:r>
    </w:p>
    <w:p w14:paraId="41B7B2B8" w14:textId="77777777" w:rsidR="009001AE" w:rsidRDefault="00000000">
      <w:pPr>
        <w:spacing w:before="40" w:after="40"/>
        <w:ind w:left="432"/>
      </w:pPr>
      <w:r>
        <w:rPr>
          <w:rFonts w:ascii="Arial" w:hAnsi="Arial"/>
        </w:rPr>
        <w:t>A. Purpose of Chapter 14: Fate of the Faithful vs. Fate of the Compromising</w:t>
      </w:r>
    </w:p>
    <w:p w14:paraId="3F500154" w14:textId="77777777" w:rsidR="009001AE" w:rsidRDefault="00000000">
      <w:pPr>
        <w:spacing w:before="40" w:after="40"/>
        <w:ind w:left="864"/>
      </w:pPr>
      <w:r>
        <w:rPr>
          <w:rFonts w:ascii="Arial" w:hAnsi="Arial"/>
        </w:rPr>
        <w:t>1. Positive imagery for those enduring the battle with the beast (Rev. 12–13)</w:t>
      </w:r>
    </w:p>
    <w:p w14:paraId="7B4FCE1A" w14:textId="77777777" w:rsidR="009001AE" w:rsidRDefault="00000000">
      <w:pPr>
        <w:spacing w:before="40" w:after="40"/>
        <w:ind w:left="864"/>
      </w:pPr>
      <w:r>
        <w:rPr>
          <w:rFonts w:ascii="Arial" w:hAnsi="Arial"/>
        </w:rPr>
        <w:t>2. Negative imagery for those yielding worship and allegiance to the beast</w:t>
      </w:r>
    </w:p>
    <w:p w14:paraId="3FA2AC70" w14:textId="77777777" w:rsidR="009001AE" w:rsidRDefault="00000000">
      <w:pPr>
        <w:spacing w:before="40" w:after="40"/>
        <w:ind w:left="432"/>
      </w:pPr>
      <w:r>
        <w:rPr>
          <w:rFonts w:ascii="Arial" w:hAnsi="Arial"/>
        </w:rPr>
        <w:t>B. Re-evaluation of Key Old Testament Background Texts</w:t>
      </w:r>
    </w:p>
    <w:p w14:paraId="5EBE1B3A" w14:textId="77777777" w:rsidR="009001AE" w:rsidRDefault="00000000">
      <w:pPr>
        <w:spacing w:before="40" w:after="40"/>
        <w:ind w:left="864"/>
      </w:pPr>
      <w:r>
        <w:rPr>
          <w:rFonts w:ascii="Arial" w:hAnsi="Arial"/>
        </w:rPr>
        <w:t>1. Firstfruits imagery applied to the entire people of God (Rev. 14:4; Jer. 2:2–3)</w:t>
      </w:r>
    </w:p>
    <w:p w14:paraId="3E277868" w14:textId="77777777" w:rsidR="009001AE" w:rsidRDefault="00000000">
      <w:pPr>
        <w:spacing w:before="40" w:after="40"/>
        <w:ind w:left="864"/>
      </w:pPr>
      <w:r>
        <w:rPr>
          <w:rFonts w:ascii="Arial" w:hAnsi="Arial"/>
        </w:rPr>
        <w:t>2. Grape harvest of divine wrath rooted in Isaiah 63:1–6 (and Joel 3)</w:t>
      </w:r>
    </w:p>
    <w:p w14:paraId="0B42FCAF" w14:textId="77777777" w:rsidR="009001AE" w:rsidRDefault="00000000">
      <w:pPr>
        <w:spacing w:before="40" w:after="40"/>
        <w:ind w:left="1296"/>
      </w:pPr>
      <w:r>
        <w:rPr>
          <w:rFonts w:ascii="Arial" w:hAnsi="Arial"/>
        </w:rPr>
        <w:t>a. Treading the winepress alone in divine anger</w:t>
      </w:r>
    </w:p>
    <w:p w14:paraId="23E48351" w14:textId="77777777" w:rsidR="009001AE" w:rsidRDefault="00000000">
      <w:pPr>
        <w:spacing w:before="40" w:after="40"/>
        <w:ind w:left="1296"/>
      </w:pPr>
      <w:r>
        <w:rPr>
          <w:rFonts w:ascii="Arial" w:hAnsi="Arial"/>
        </w:rPr>
        <w:t>b. Blood flowing to the horse bridles for 1,600 stadia (Rev. 14:17–20)</w:t>
      </w:r>
    </w:p>
    <w:p w14:paraId="108E87AE" w14:textId="77777777" w:rsidR="009001AE" w:rsidRDefault="00000000">
      <w:pPr>
        <w:spacing w:before="40" w:after="40"/>
        <w:ind w:left="432"/>
      </w:pPr>
      <w:r>
        <w:rPr>
          <w:rFonts w:ascii="Arial" w:hAnsi="Arial"/>
        </w:rPr>
        <w:t>C. Interpretation of Apocalyptic Stock Imagery</w:t>
      </w:r>
    </w:p>
    <w:p w14:paraId="46F7DC1A" w14:textId="77777777" w:rsidR="009001AE" w:rsidRDefault="00000000">
      <w:pPr>
        <w:spacing w:before="40" w:after="40"/>
        <w:ind w:left="864"/>
      </w:pPr>
      <w:r>
        <w:rPr>
          <w:rFonts w:ascii="Arial" w:hAnsi="Arial"/>
        </w:rPr>
        <w:t>1. Military cavalry imagery depicting severe, widespread divine judgment</w:t>
      </w:r>
    </w:p>
    <w:p w14:paraId="2DC3ACA2" w14:textId="77777777" w:rsidR="009001AE" w:rsidRDefault="00000000">
      <w:pPr>
        <w:spacing w:before="40" w:after="40"/>
        <w:ind w:left="864"/>
      </w:pPr>
      <w:r>
        <w:rPr>
          <w:rFonts w:ascii="Arial" w:hAnsi="Arial"/>
        </w:rPr>
        <w:t>2. Non-literal nature of stock apocalyptic motifs (e.g., 1 Enoch 100:1–3, 4 Ezra 15:33–36)</w:t>
      </w:r>
    </w:p>
    <w:p w14:paraId="46C29EDD" w14:textId="77777777" w:rsidR="009001AE" w:rsidRDefault="00000000">
      <w:pPr>
        <w:spacing w:before="40" w:after="40"/>
        <w:ind w:left="864"/>
      </w:pPr>
      <w:r>
        <w:rPr>
          <w:rFonts w:ascii="Arial" w:hAnsi="Arial"/>
        </w:rPr>
        <w:t>3. Function: Evoking emotional awareness of the horrific extent of end-time judgment</w:t>
      </w:r>
    </w:p>
    <w:p w14:paraId="33556039" w14:textId="77777777" w:rsidR="009001AE" w:rsidRDefault="00000000">
      <w:pPr>
        <w:spacing w:before="80" w:after="40"/>
      </w:pPr>
      <w:r>
        <w:rPr>
          <w:rFonts w:ascii="Arial" w:hAnsi="Arial"/>
          <w:b/>
          <w:color w:val="003366"/>
        </w:rPr>
        <w:t>II. The Interlocking Visions of Harvest and Salvation (Revelation 14:14–20)</w:t>
      </w:r>
    </w:p>
    <w:p w14:paraId="6D593FAC" w14:textId="77777777" w:rsidR="009001AE" w:rsidRDefault="00000000">
      <w:pPr>
        <w:spacing w:before="40" w:after="40"/>
        <w:ind w:left="432"/>
      </w:pPr>
      <w:r>
        <w:rPr>
          <w:rFonts w:ascii="Arial" w:hAnsi="Arial"/>
        </w:rPr>
        <w:t>A. The Dual Harvest Motifs</w:t>
      </w:r>
    </w:p>
    <w:p w14:paraId="13ECA8F1" w14:textId="77777777" w:rsidR="009001AE" w:rsidRDefault="00000000">
      <w:pPr>
        <w:spacing w:before="40" w:after="40"/>
        <w:ind w:left="864"/>
      </w:pPr>
      <w:r>
        <w:rPr>
          <w:rFonts w:ascii="Arial" w:hAnsi="Arial"/>
        </w:rPr>
        <w:t>1. Grain Harvest (Rev. 14:14–16): Positive gathering of the victorious 144,000 on Mount Zion</w:t>
      </w:r>
    </w:p>
    <w:p w14:paraId="7919D7F9" w14:textId="77777777" w:rsidR="009001AE" w:rsidRDefault="00000000">
      <w:pPr>
        <w:spacing w:before="40" w:after="40"/>
        <w:ind w:left="864"/>
      </w:pPr>
      <w:r>
        <w:rPr>
          <w:rFonts w:ascii="Arial" w:hAnsi="Arial"/>
        </w:rPr>
        <w:lastRenderedPageBreak/>
        <w:t>2. Grape Harvest (Rev. 14:17–20): Negative judgment of unbelieving and compromising humanity</w:t>
      </w:r>
    </w:p>
    <w:p w14:paraId="6F7F7506" w14:textId="77777777" w:rsidR="009001AE" w:rsidRDefault="00000000">
      <w:pPr>
        <w:spacing w:before="40" w:after="40"/>
        <w:ind w:left="432"/>
      </w:pPr>
      <w:r>
        <w:rPr>
          <w:rFonts w:ascii="Arial" w:hAnsi="Arial"/>
        </w:rPr>
        <w:t>B. Three Angelic Messages</w:t>
      </w:r>
    </w:p>
    <w:p w14:paraId="07B953E8" w14:textId="77777777" w:rsidR="009001AE" w:rsidRDefault="00000000">
      <w:pPr>
        <w:spacing w:before="40" w:after="40"/>
        <w:ind w:left="864"/>
      </w:pPr>
      <w:r>
        <w:rPr>
          <w:rFonts w:ascii="Arial" w:hAnsi="Arial"/>
        </w:rPr>
        <w:t>1. Proclamation of judgment on those bearing the mark and worshipping the beast</w:t>
      </w:r>
    </w:p>
    <w:p w14:paraId="6BD48DF9" w14:textId="77777777" w:rsidR="009001AE" w:rsidRDefault="00000000">
      <w:pPr>
        <w:spacing w:before="40" w:after="40"/>
        <w:ind w:left="864"/>
      </w:pPr>
      <w:r>
        <w:rPr>
          <w:rFonts w:ascii="Arial" w:hAnsi="Arial"/>
        </w:rPr>
        <w:t>2. Scope of application: Judgment upon the pagan empire and compromising believers within the church</w:t>
      </w:r>
    </w:p>
    <w:p w14:paraId="5457671E" w14:textId="77777777" w:rsidR="009001AE" w:rsidRDefault="00000000">
      <w:pPr>
        <w:spacing w:before="80" w:after="40"/>
      </w:pPr>
      <w:r>
        <w:rPr>
          <w:rFonts w:ascii="Arial" w:hAnsi="Arial"/>
          <w:b/>
          <w:color w:val="003366"/>
        </w:rPr>
        <w:t>III. The Exodus Motif and Introduction to the Seven Bowls (Revelation 15)</w:t>
      </w:r>
    </w:p>
    <w:p w14:paraId="381BC5D6" w14:textId="77777777" w:rsidR="009001AE" w:rsidRDefault="00000000">
      <w:pPr>
        <w:spacing w:before="40" w:after="40"/>
        <w:ind w:left="432"/>
      </w:pPr>
      <w:r>
        <w:rPr>
          <w:rFonts w:ascii="Arial" w:hAnsi="Arial"/>
        </w:rPr>
        <w:t>A. Structure and Interlocking Function of Chapter 15</w:t>
      </w:r>
    </w:p>
    <w:p w14:paraId="1C8177B7" w14:textId="77777777" w:rsidR="009001AE" w:rsidRDefault="00000000">
      <w:pPr>
        <w:spacing w:before="40" w:after="40"/>
        <w:ind w:left="864"/>
      </w:pPr>
      <w:r>
        <w:rPr>
          <w:rFonts w:ascii="Arial" w:hAnsi="Arial"/>
        </w:rPr>
        <w:t>1. Function as introduction to the final cycle of plagues in Chapter 16</w:t>
      </w:r>
    </w:p>
    <w:p w14:paraId="2DDA5A35" w14:textId="77777777" w:rsidR="009001AE" w:rsidRDefault="00000000">
      <w:pPr>
        <w:spacing w:before="40" w:after="40"/>
        <w:ind w:left="864"/>
      </w:pPr>
      <w:r>
        <w:rPr>
          <w:rFonts w:ascii="Arial" w:hAnsi="Arial"/>
        </w:rPr>
        <w:t>2. Interlocking narrative break: Vision of final salvation interrupts the plague sequence (Rev. 15:1, 5)</w:t>
      </w:r>
    </w:p>
    <w:p w14:paraId="2CC37BF8" w14:textId="77777777" w:rsidR="009001AE" w:rsidRDefault="00000000">
      <w:pPr>
        <w:spacing w:before="40" w:after="40"/>
        <w:ind w:left="432"/>
      </w:pPr>
      <w:r>
        <w:rPr>
          <w:rFonts w:ascii="Arial" w:hAnsi="Arial"/>
        </w:rPr>
        <w:t>B. The Vision of the Victorious Saints by the Sea (Rev. 15:2–4)</w:t>
      </w:r>
    </w:p>
    <w:p w14:paraId="6277B554" w14:textId="77777777" w:rsidR="009001AE" w:rsidRDefault="00000000">
      <w:pPr>
        <w:spacing w:before="40" w:after="40"/>
        <w:ind w:left="864"/>
      </w:pPr>
      <w:r>
        <w:rPr>
          <w:rFonts w:ascii="Arial" w:hAnsi="Arial"/>
        </w:rPr>
        <w:t>1. Identification of the victors over the beast, its image, and its number</w:t>
      </w:r>
    </w:p>
    <w:p w14:paraId="2574485C" w14:textId="77777777" w:rsidR="009001AE" w:rsidRDefault="00000000">
      <w:pPr>
        <w:spacing w:before="40" w:after="40"/>
        <w:ind w:left="864"/>
      </w:pPr>
      <w:r>
        <w:rPr>
          <w:rFonts w:ascii="Arial" w:hAnsi="Arial"/>
        </w:rPr>
        <w:t>2. The Sea of Glass mixed with fire: Sovereignty calming the Red Sea of chaos and tribulation</w:t>
      </w:r>
    </w:p>
    <w:p w14:paraId="7908BA06" w14:textId="77777777" w:rsidR="009001AE" w:rsidRDefault="00000000">
      <w:pPr>
        <w:spacing w:before="40" w:after="40"/>
        <w:ind w:left="864"/>
      </w:pPr>
      <w:r>
        <w:rPr>
          <w:rFonts w:ascii="Arial" w:hAnsi="Arial"/>
        </w:rPr>
        <w:t>3. The Song of Moses and the Lamb</w:t>
      </w:r>
    </w:p>
    <w:p w14:paraId="5ED578C1" w14:textId="77777777" w:rsidR="009001AE" w:rsidRDefault="00000000">
      <w:pPr>
        <w:spacing w:before="40" w:after="40"/>
        <w:ind w:left="1296"/>
      </w:pPr>
      <w:r>
        <w:rPr>
          <w:rFonts w:ascii="Arial" w:hAnsi="Arial"/>
        </w:rPr>
        <w:t>a. Synthesis of Old Testament texts (e.g., Exod. 15, Deut. 32, Isa. 60)</w:t>
      </w:r>
    </w:p>
    <w:p w14:paraId="3E8678A1" w14:textId="77777777" w:rsidR="009001AE" w:rsidRDefault="00000000">
      <w:pPr>
        <w:spacing w:before="40" w:after="40"/>
        <w:ind w:left="1296"/>
      </w:pPr>
      <w:r>
        <w:rPr>
          <w:rFonts w:ascii="Arial" w:hAnsi="Arial"/>
        </w:rPr>
        <w:t>b. Celebration of God's holiness, righteous deeds, and ultimate vindication</w:t>
      </w:r>
    </w:p>
    <w:p w14:paraId="47CE7D46" w14:textId="77777777" w:rsidR="009001AE" w:rsidRDefault="00000000">
      <w:pPr>
        <w:spacing w:before="40" w:after="40"/>
        <w:ind w:left="1296"/>
      </w:pPr>
      <w:r>
        <w:rPr>
          <w:rFonts w:ascii="Arial" w:hAnsi="Arial"/>
        </w:rPr>
        <w:t>c. Anticipation of international worship in New Jerusalem (Rev. 21)</w:t>
      </w:r>
    </w:p>
    <w:p w14:paraId="57A8B687" w14:textId="77777777" w:rsidR="009001AE" w:rsidRDefault="00000000">
      <w:pPr>
        <w:spacing w:before="40" w:after="40"/>
        <w:ind w:left="432"/>
      </w:pPr>
      <w:r>
        <w:rPr>
          <w:rFonts w:ascii="Arial" w:hAnsi="Arial"/>
        </w:rPr>
        <w:t>C. Preparation for the Outpouring of Wrath (Rev. 15:5–8)</w:t>
      </w:r>
    </w:p>
    <w:p w14:paraId="7E6F398C" w14:textId="77777777" w:rsidR="009001AE" w:rsidRDefault="00000000">
      <w:pPr>
        <w:spacing w:before="40" w:after="40"/>
        <w:ind w:left="864"/>
      </w:pPr>
      <w:r>
        <w:rPr>
          <w:rFonts w:ascii="Arial" w:hAnsi="Arial"/>
        </w:rPr>
        <w:t>1. Opening of the heavenly temple / Tabernacle of the Testimony (wilderness Exodus reference)</w:t>
      </w:r>
    </w:p>
    <w:p w14:paraId="0BFFAE44" w14:textId="77777777" w:rsidR="009001AE" w:rsidRDefault="00000000">
      <w:pPr>
        <w:spacing w:before="40" w:after="40"/>
        <w:ind w:left="864"/>
      </w:pPr>
      <w:r>
        <w:rPr>
          <w:rFonts w:ascii="Arial" w:hAnsi="Arial"/>
        </w:rPr>
        <w:t>2. Seven angels receiving seven golden bowls of God's wrath from the four living creatures</w:t>
      </w:r>
    </w:p>
    <w:p w14:paraId="6ACD2AA9" w14:textId="77777777" w:rsidR="009001AE" w:rsidRDefault="00000000">
      <w:pPr>
        <w:spacing w:before="40" w:after="40"/>
        <w:ind w:left="864"/>
      </w:pPr>
      <w:r>
        <w:rPr>
          <w:rFonts w:ascii="Arial" w:hAnsi="Arial"/>
        </w:rPr>
        <w:t>3. Temple filled with smoke from God's glory (Exod. 40, Isa. 6:1–4) preventing entry until completion</w:t>
      </w:r>
    </w:p>
    <w:p w14:paraId="5BEA8BEE" w14:textId="77777777" w:rsidR="009001AE" w:rsidRDefault="00000000">
      <w:pPr>
        <w:spacing w:before="80" w:after="40"/>
      </w:pPr>
      <w:r>
        <w:rPr>
          <w:rFonts w:ascii="Arial" w:hAnsi="Arial"/>
          <w:b/>
          <w:color w:val="003366"/>
        </w:rPr>
        <w:t>IV. The Seven Bowl Plagues of Wrath (Revelation 16)</w:t>
      </w:r>
    </w:p>
    <w:p w14:paraId="50071116" w14:textId="77777777" w:rsidR="009001AE" w:rsidRDefault="00000000">
      <w:pPr>
        <w:spacing w:before="40" w:after="40"/>
        <w:ind w:left="432"/>
      </w:pPr>
      <w:r>
        <w:rPr>
          <w:rFonts w:ascii="Arial" w:hAnsi="Arial"/>
        </w:rPr>
        <w:t>A. Character and Progression of the Bowls</w:t>
      </w:r>
    </w:p>
    <w:p w14:paraId="3A275AD9" w14:textId="77777777" w:rsidR="009001AE" w:rsidRDefault="00000000">
      <w:pPr>
        <w:spacing w:before="40" w:after="40"/>
        <w:ind w:left="864"/>
      </w:pPr>
      <w:r>
        <w:rPr>
          <w:rFonts w:ascii="Arial" w:hAnsi="Arial"/>
        </w:rPr>
        <w:t>1. Third and final cycle of judgments (Seals, Trumpets, Bowls)</w:t>
      </w:r>
    </w:p>
    <w:p w14:paraId="12D51937" w14:textId="77777777" w:rsidR="009001AE" w:rsidRDefault="00000000">
      <w:pPr>
        <w:spacing w:before="40" w:after="40"/>
        <w:ind w:left="864"/>
      </w:pPr>
      <w:r>
        <w:rPr>
          <w:rFonts w:ascii="Arial" w:hAnsi="Arial"/>
        </w:rPr>
        <w:t>2. Progressive intensity: Universal, all-encompassing scope without numeric restriction</w:t>
      </w:r>
    </w:p>
    <w:p w14:paraId="1435196B" w14:textId="77777777" w:rsidR="009001AE" w:rsidRDefault="00000000">
      <w:pPr>
        <w:spacing w:before="40" w:after="40"/>
        <w:ind w:left="864"/>
      </w:pPr>
      <w:r>
        <w:rPr>
          <w:rFonts w:ascii="Arial" w:hAnsi="Arial"/>
        </w:rPr>
        <w:t>3. Direct modeling on the plagues of Egypt (sores, blood, scorching heat, darkness, frogs, hail)</w:t>
      </w:r>
    </w:p>
    <w:p w14:paraId="541CC775" w14:textId="77777777" w:rsidR="009001AE" w:rsidRDefault="00000000">
      <w:pPr>
        <w:spacing w:before="40" w:after="40"/>
        <w:ind w:left="432"/>
      </w:pPr>
      <w:r>
        <w:rPr>
          <w:rFonts w:ascii="Arial" w:hAnsi="Arial"/>
        </w:rPr>
        <w:t>B. Execution of the First Five Bowls (Rev. 16:1–11)</w:t>
      </w:r>
    </w:p>
    <w:p w14:paraId="6F1CA613" w14:textId="77777777" w:rsidR="009001AE" w:rsidRDefault="00000000">
      <w:pPr>
        <w:spacing w:before="40" w:after="40"/>
        <w:ind w:left="864"/>
      </w:pPr>
      <w:r>
        <w:rPr>
          <w:rFonts w:ascii="Arial" w:hAnsi="Arial"/>
        </w:rPr>
        <w:t>1. Bowl 1: Ugly and painful sores on those marked by the beast (Exod. 9)</w:t>
      </w:r>
    </w:p>
    <w:p w14:paraId="391C0730" w14:textId="77777777" w:rsidR="009001AE" w:rsidRDefault="00000000">
      <w:pPr>
        <w:spacing w:before="40" w:after="40"/>
        <w:ind w:left="864"/>
      </w:pPr>
      <w:r>
        <w:rPr>
          <w:rFonts w:ascii="Arial" w:hAnsi="Arial"/>
        </w:rPr>
        <w:t>2. Bowls 2 &amp; 3: Sea and fresh waters turned to blood (Exod. 7)</w:t>
      </w:r>
    </w:p>
    <w:p w14:paraId="034C7FA7" w14:textId="77777777" w:rsidR="009001AE" w:rsidRDefault="00000000">
      <w:pPr>
        <w:spacing w:before="40" w:after="40"/>
        <w:ind w:left="1296"/>
      </w:pPr>
      <w:r>
        <w:rPr>
          <w:rFonts w:ascii="Arial" w:hAnsi="Arial"/>
        </w:rPr>
        <w:t>a. Interpretation via angelic hymn (Rev. 16:5–7): Affirmation of divine justice</w:t>
      </w:r>
    </w:p>
    <w:p w14:paraId="28C9DA86" w14:textId="77777777" w:rsidR="009001AE" w:rsidRDefault="00000000">
      <w:pPr>
        <w:spacing w:before="40" w:after="40"/>
        <w:ind w:left="1296"/>
      </w:pPr>
      <w:r>
        <w:rPr>
          <w:rFonts w:ascii="Arial" w:hAnsi="Arial"/>
        </w:rPr>
        <w:t>b. Principle of retributive justice: Blood poured out for those who shed saints' blood</w:t>
      </w:r>
    </w:p>
    <w:p w14:paraId="62D10AA4" w14:textId="77777777" w:rsidR="009001AE" w:rsidRDefault="00000000">
      <w:pPr>
        <w:spacing w:before="40" w:after="40"/>
        <w:ind w:left="1296"/>
      </w:pPr>
      <w:r>
        <w:rPr>
          <w:rFonts w:ascii="Arial" w:hAnsi="Arial"/>
        </w:rPr>
        <w:t>c. Confirmation by the heavenly altar as a second witness</w:t>
      </w:r>
    </w:p>
    <w:p w14:paraId="08921CC2" w14:textId="77777777" w:rsidR="009001AE" w:rsidRDefault="00000000">
      <w:pPr>
        <w:spacing w:before="40" w:after="40"/>
        <w:ind w:left="864"/>
      </w:pPr>
      <w:r>
        <w:rPr>
          <w:rFonts w:ascii="Arial" w:hAnsi="Arial"/>
        </w:rPr>
        <w:t>3. Bowl 4: Sun scorching humanity with fire; hardened refusal to repent</w:t>
      </w:r>
    </w:p>
    <w:p w14:paraId="6865F685" w14:textId="77777777" w:rsidR="009001AE" w:rsidRDefault="00000000">
      <w:pPr>
        <w:spacing w:before="40" w:after="40"/>
        <w:ind w:left="864"/>
      </w:pPr>
      <w:r>
        <w:rPr>
          <w:rFonts w:ascii="Arial" w:hAnsi="Arial"/>
        </w:rPr>
        <w:t>4. Bowl 5: Darkness plunging the throne and kingdom of the beast (Exod. 10)</w:t>
      </w:r>
    </w:p>
    <w:p w14:paraId="2AAF476D" w14:textId="77777777" w:rsidR="009001AE" w:rsidRDefault="00000000">
      <w:pPr>
        <w:spacing w:before="40" w:after="40"/>
        <w:ind w:left="432"/>
      </w:pPr>
      <w:r>
        <w:rPr>
          <w:rFonts w:ascii="Arial" w:hAnsi="Arial"/>
        </w:rPr>
        <w:lastRenderedPageBreak/>
        <w:t>C. The Sixth Bowl: Preparation for the Final Battle (Rev. 16:12–16)</w:t>
      </w:r>
    </w:p>
    <w:p w14:paraId="2153E4C9" w14:textId="77777777" w:rsidR="009001AE" w:rsidRDefault="00000000">
      <w:pPr>
        <w:spacing w:before="40" w:after="40"/>
        <w:ind w:left="864"/>
      </w:pPr>
      <w:r>
        <w:rPr>
          <w:rFonts w:ascii="Arial" w:hAnsi="Arial"/>
        </w:rPr>
        <w:t>1. Drying up of the Euphrates River: Evoking Greco-Roman/OT imagery of invading northern armies</w:t>
      </w:r>
    </w:p>
    <w:p w14:paraId="2A7CB1BC" w14:textId="77777777" w:rsidR="009001AE" w:rsidRDefault="00000000">
      <w:pPr>
        <w:spacing w:before="40" w:after="40"/>
        <w:ind w:left="864"/>
      </w:pPr>
      <w:r>
        <w:rPr>
          <w:rFonts w:ascii="Arial" w:hAnsi="Arial"/>
        </w:rPr>
        <w:t>2. The Three Demonic Frog Spirits (Rev. 16:13–14)</w:t>
      </w:r>
    </w:p>
    <w:p w14:paraId="0CBB546A" w14:textId="77777777" w:rsidR="009001AE" w:rsidRDefault="00000000">
      <w:pPr>
        <w:spacing w:before="40" w:after="40"/>
        <w:ind w:left="1296"/>
      </w:pPr>
      <w:r>
        <w:rPr>
          <w:rFonts w:ascii="Arial" w:hAnsi="Arial"/>
        </w:rPr>
        <w:t>a. Emergence from the mouths of Dragon, Beast, and False Prophet</w:t>
      </w:r>
    </w:p>
    <w:p w14:paraId="09A21531" w14:textId="77777777" w:rsidR="009001AE" w:rsidRDefault="00000000">
      <w:pPr>
        <w:spacing w:before="40" w:after="40"/>
        <w:ind w:left="1296"/>
      </w:pPr>
      <w:r>
        <w:rPr>
          <w:rFonts w:ascii="Arial" w:hAnsi="Arial"/>
        </w:rPr>
        <w:t>b. Deceptive signs gathering global kings for the Day of God Almighty</w:t>
      </w:r>
    </w:p>
    <w:p w14:paraId="2A13B27F" w14:textId="77777777" w:rsidR="009001AE" w:rsidRDefault="00000000">
      <w:pPr>
        <w:spacing w:before="40" w:after="40"/>
        <w:ind w:left="864"/>
      </w:pPr>
      <w:r>
        <w:rPr>
          <w:rFonts w:ascii="Arial" w:hAnsi="Arial"/>
        </w:rPr>
        <w:t>3. Symbolic Meaning of Armageddon (Rev. 16:16)</w:t>
      </w:r>
    </w:p>
    <w:p w14:paraId="50B386BB" w14:textId="77777777" w:rsidR="009001AE" w:rsidRDefault="00000000">
      <w:pPr>
        <w:spacing w:before="40" w:after="40"/>
        <w:ind w:left="1296"/>
      </w:pPr>
      <w:r>
        <w:rPr>
          <w:rFonts w:ascii="Arial" w:hAnsi="Arial"/>
        </w:rPr>
        <w:t>a. Hebrew Har Megiddo (Mountain of Megiddo): Symbol derived from historic OT battlegrounds</w:t>
      </w:r>
    </w:p>
    <w:p w14:paraId="1244908C" w14:textId="77777777" w:rsidR="009001AE" w:rsidRDefault="00000000">
      <w:pPr>
        <w:spacing w:before="40" w:after="40"/>
        <w:ind w:left="1296"/>
      </w:pPr>
      <w:r>
        <w:rPr>
          <w:rFonts w:ascii="Arial" w:hAnsi="Arial"/>
        </w:rPr>
        <w:t>b. Non-literal, symbolic place of final assembly rather than a geographical battle site</w:t>
      </w:r>
    </w:p>
    <w:p w14:paraId="6B6A11D0" w14:textId="77777777" w:rsidR="009001AE" w:rsidRDefault="00000000">
      <w:pPr>
        <w:spacing w:before="40" w:after="40"/>
        <w:ind w:left="1296"/>
      </w:pPr>
      <w:r>
        <w:rPr>
          <w:rFonts w:ascii="Arial" w:hAnsi="Arial"/>
        </w:rPr>
        <w:t>c. Convergence of Armageddon with final battles in Rev. 19 and Rev. 20</w:t>
      </w:r>
    </w:p>
    <w:p w14:paraId="5F3A594A" w14:textId="77777777" w:rsidR="009001AE" w:rsidRDefault="00000000">
      <w:pPr>
        <w:spacing w:before="40" w:after="40"/>
        <w:ind w:left="864"/>
      </w:pPr>
      <w:r>
        <w:rPr>
          <w:rFonts w:ascii="Arial" w:hAnsi="Arial"/>
        </w:rPr>
        <w:t>4. Insertion of Christ's Call to Vigilance (Rev. 16:15)</w:t>
      </w:r>
    </w:p>
    <w:p w14:paraId="5C80481E" w14:textId="77777777" w:rsidR="009001AE" w:rsidRDefault="00000000">
      <w:pPr>
        <w:spacing w:before="40" w:after="40"/>
        <w:ind w:left="1296"/>
      </w:pPr>
      <w:r>
        <w:rPr>
          <w:rFonts w:ascii="Arial" w:hAnsi="Arial"/>
        </w:rPr>
        <w:t>a. Hortatory interruption: 'Behold, I come like a thief' (recalling Sardis and Laodicea, Rev. 3)</w:t>
      </w:r>
    </w:p>
    <w:p w14:paraId="405B97BE" w14:textId="77777777" w:rsidR="009001AE" w:rsidRDefault="00000000">
      <w:pPr>
        <w:spacing w:before="40" w:after="40"/>
        <w:ind w:left="1296"/>
      </w:pPr>
      <w:r>
        <w:rPr>
          <w:rFonts w:ascii="Arial" w:hAnsi="Arial"/>
        </w:rPr>
        <w:t>b. Exhortation to stay awake, maintain spiritual garments, and refuse compromise</w:t>
      </w:r>
    </w:p>
    <w:p w14:paraId="14D91CA2" w14:textId="77777777" w:rsidR="009001AE" w:rsidRDefault="00000000">
      <w:pPr>
        <w:spacing w:before="40" w:after="40"/>
        <w:ind w:left="432"/>
      </w:pPr>
      <w:r>
        <w:rPr>
          <w:rFonts w:ascii="Arial" w:hAnsi="Arial"/>
        </w:rPr>
        <w:t>D. The Seventh Bowl: Ultimate Consummation (Rev. 16:17–21)</w:t>
      </w:r>
    </w:p>
    <w:p w14:paraId="682C26B3" w14:textId="77777777" w:rsidR="009001AE" w:rsidRDefault="00000000">
      <w:pPr>
        <w:spacing w:before="40" w:after="40"/>
        <w:ind w:left="864"/>
      </w:pPr>
      <w:r>
        <w:rPr>
          <w:rFonts w:ascii="Arial" w:hAnsi="Arial"/>
        </w:rPr>
        <w:t>1. Heavenly proclamation: 'It is finished'</w:t>
      </w:r>
    </w:p>
    <w:p w14:paraId="00D5958C" w14:textId="77777777" w:rsidR="009001AE" w:rsidRDefault="00000000">
      <w:pPr>
        <w:spacing w:before="40" w:after="40"/>
        <w:ind w:left="864"/>
      </w:pPr>
      <w:r>
        <w:rPr>
          <w:rFonts w:ascii="Arial" w:hAnsi="Arial"/>
        </w:rPr>
        <w:t>2. Unprecedented cosmic earthquake splitting the great city into three parts</w:t>
      </w:r>
    </w:p>
    <w:p w14:paraId="1CD6BA48" w14:textId="77777777" w:rsidR="009001AE" w:rsidRDefault="00000000">
      <w:pPr>
        <w:spacing w:before="40" w:after="40"/>
        <w:ind w:left="864"/>
      </w:pPr>
      <w:r>
        <w:rPr>
          <w:rFonts w:ascii="Arial" w:hAnsi="Arial"/>
        </w:rPr>
        <w:t>3. Divine judgment upon Babylon the Great (previewing Rev. 17–18)</w:t>
      </w:r>
    </w:p>
    <w:p w14:paraId="74B52C41" w14:textId="77777777" w:rsidR="009001AE" w:rsidRDefault="00000000">
      <w:pPr>
        <w:spacing w:before="40" w:after="40"/>
        <w:ind w:left="864"/>
      </w:pPr>
      <w:r>
        <w:rPr>
          <w:rFonts w:ascii="Arial" w:hAnsi="Arial"/>
        </w:rPr>
        <w:t>4. Hundred-pound hailstones falling on unrepentant humanity</w:t>
      </w:r>
    </w:p>
    <w:sectPr w:rsidR="009001AE"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235F8" w14:textId="77777777" w:rsidR="00235C61" w:rsidRDefault="00235C61">
      <w:pPr>
        <w:spacing w:after="0" w:line="240" w:lineRule="auto"/>
      </w:pPr>
      <w:r>
        <w:separator/>
      </w:r>
    </w:p>
  </w:endnote>
  <w:endnote w:type="continuationSeparator" w:id="0">
    <w:p w14:paraId="2C6D61E1" w14:textId="77777777" w:rsidR="00235C61" w:rsidRDefault="00235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536C6" w14:textId="77777777" w:rsidR="00235C61" w:rsidRDefault="00235C61">
      <w:pPr>
        <w:spacing w:after="0" w:line="240" w:lineRule="auto"/>
      </w:pPr>
      <w:r>
        <w:separator/>
      </w:r>
    </w:p>
  </w:footnote>
  <w:footnote w:type="continuationSeparator" w:id="0">
    <w:p w14:paraId="27EDF75E" w14:textId="77777777" w:rsidR="00235C61" w:rsidRDefault="00235C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8904133"/>
      <w:docPartObj>
        <w:docPartGallery w:val="Page Numbers (Top of Page)"/>
        <w:docPartUnique/>
      </w:docPartObj>
    </w:sdtPr>
    <w:sdtEndPr>
      <w:rPr>
        <w:noProof/>
      </w:rPr>
    </w:sdtEndPr>
    <w:sdtContent>
      <w:p w14:paraId="6B38618C" w14:textId="7DD7CA5F" w:rsidR="00582439" w:rsidRDefault="0058243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692C348" w14:textId="04CA9810" w:rsidR="009001AE" w:rsidRDefault="009001A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05276380">
    <w:abstractNumId w:val="8"/>
  </w:num>
  <w:num w:numId="2" w16cid:durableId="32585531">
    <w:abstractNumId w:val="6"/>
  </w:num>
  <w:num w:numId="3" w16cid:durableId="744107002">
    <w:abstractNumId w:val="5"/>
  </w:num>
  <w:num w:numId="4" w16cid:durableId="1239637012">
    <w:abstractNumId w:val="4"/>
  </w:num>
  <w:num w:numId="5" w16cid:durableId="734009597">
    <w:abstractNumId w:val="7"/>
  </w:num>
  <w:num w:numId="6" w16cid:durableId="1747336464">
    <w:abstractNumId w:val="3"/>
  </w:num>
  <w:num w:numId="7" w16cid:durableId="828790735">
    <w:abstractNumId w:val="2"/>
  </w:num>
  <w:num w:numId="8" w16cid:durableId="1951083290">
    <w:abstractNumId w:val="1"/>
  </w:num>
  <w:num w:numId="9" w16cid:durableId="298807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35C61"/>
    <w:rsid w:val="0029639D"/>
    <w:rsid w:val="00326F90"/>
    <w:rsid w:val="00582439"/>
    <w:rsid w:val="009001AE"/>
    <w:rsid w:val="00AA1D8D"/>
    <w:rsid w:val="00B47730"/>
    <w:rsid w:val="00BD196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492A16"/>
  <w14:defaultImageDpi w14:val="300"/>
  <w15:docId w15:val="{E51CD0BF-F642-4A00-8EFF-350A31AB9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3366"/>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850</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2026-09-10T09:20:00Z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71bffc5a-0e2c-4604-b658-6084d7e56467</vt:lpwstr>
  </property>
</Properties>
</file>